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C2" w:rsidRPr="00F901A5" w:rsidRDefault="007A6A0E">
      <w:pPr>
        <w:pStyle w:val="Style1"/>
        <w:widowControl/>
        <w:spacing w:before="82"/>
        <w:ind w:left="4128" w:right="1075"/>
        <w:rPr>
          <w:rStyle w:val="FontStyle11"/>
          <w:sz w:val="28"/>
          <w:szCs w:val="28"/>
        </w:rPr>
      </w:pPr>
      <w:r w:rsidRPr="00F901A5">
        <w:rPr>
          <w:rStyle w:val="FontStyle13"/>
          <w:sz w:val="28"/>
          <w:szCs w:val="28"/>
        </w:rPr>
        <w:t xml:space="preserve">СОВЕТ ДЕПУТАТОВ ГОРОДА НОВОСИБИРСКА </w:t>
      </w:r>
      <w:r w:rsidRPr="00F901A5">
        <w:rPr>
          <w:rStyle w:val="FontStyle11"/>
          <w:sz w:val="28"/>
          <w:szCs w:val="28"/>
        </w:rPr>
        <w:t>РЕШЕНИЕ</w:t>
      </w:r>
    </w:p>
    <w:p w:rsidR="007314C2" w:rsidRPr="00F901A5" w:rsidRDefault="007A6A0E">
      <w:pPr>
        <w:pStyle w:val="Style2"/>
        <w:widowControl/>
        <w:spacing w:before="24"/>
        <w:jc w:val="right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t>ПРОЕКТ</w:t>
      </w:r>
    </w:p>
    <w:p w:rsidR="007314C2" w:rsidRPr="00F901A5" w:rsidRDefault="007314C2">
      <w:pPr>
        <w:pStyle w:val="Style3"/>
        <w:widowControl/>
        <w:spacing w:line="240" w:lineRule="exact"/>
        <w:ind w:right="2914"/>
        <w:rPr>
          <w:sz w:val="28"/>
          <w:szCs w:val="28"/>
        </w:rPr>
      </w:pPr>
    </w:p>
    <w:p w:rsidR="007314C2" w:rsidRPr="00F901A5" w:rsidRDefault="007A6A0E">
      <w:pPr>
        <w:pStyle w:val="Style3"/>
        <w:widowControl/>
        <w:spacing w:before="110"/>
        <w:ind w:right="2914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t xml:space="preserve">О внесении изменения в абзац четвертый пункта 2.4 Правил распространения наружной рекламы </w:t>
      </w:r>
      <w:r w:rsidR="00B243F8"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>и информации в городе Новосибирске, принятых решением городского Совета Новосибирска от 25.10.2006 № 372</w:t>
      </w:r>
    </w:p>
    <w:p w:rsidR="007314C2" w:rsidRPr="00F901A5" w:rsidRDefault="007314C2">
      <w:pPr>
        <w:pStyle w:val="Style4"/>
        <w:widowControl/>
        <w:spacing w:line="240" w:lineRule="exact"/>
        <w:rPr>
          <w:sz w:val="28"/>
          <w:szCs w:val="28"/>
        </w:rPr>
      </w:pPr>
    </w:p>
    <w:p w:rsidR="007314C2" w:rsidRPr="00F901A5" w:rsidRDefault="007314C2">
      <w:pPr>
        <w:pStyle w:val="Style4"/>
        <w:widowControl/>
        <w:spacing w:line="240" w:lineRule="exact"/>
        <w:rPr>
          <w:sz w:val="28"/>
          <w:szCs w:val="28"/>
        </w:rPr>
      </w:pPr>
    </w:p>
    <w:p w:rsidR="00B243F8" w:rsidRPr="00F901A5" w:rsidRDefault="00B243F8" w:rsidP="00B243F8">
      <w:pPr>
        <w:pStyle w:val="Style4"/>
        <w:widowControl/>
        <w:spacing w:before="178" w:line="307" w:lineRule="exact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t xml:space="preserve">В соответствии с Федеральными законами от 06.10.2003 № 131-ФЗ </w:t>
      </w:r>
      <w:r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 xml:space="preserve">«Об общих принципах организации местного самоуправления в Российской Федерации», от 13.03.2006 № 38-ФЗ «О рекламе», руководствуясь статьей </w:t>
      </w:r>
      <w:r w:rsidRPr="00F901A5">
        <w:rPr>
          <w:rStyle w:val="FontStyle12"/>
          <w:sz w:val="28"/>
          <w:szCs w:val="28"/>
        </w:rPr>
        <w:t xml:space="preserve">35 </w:t>
      </w:r>
      <w:r w:rsidRPr="00F901A5">
        <w:rPr>
          <w:rStyle w:val="FontStyle13"/>
          <w:sz w:val="28"/>
          <w:szCs w:val="28"/>
        </w:rPr>
        <w:t>Устава города Новосибирска, Совет депутатов города Новосибирска РЕШИЛ:</w:t>
      </w:r>
    </w:p>
    <w:p w:rsidR="00B243F8" w:rsidRPr="00F901A5" w:rsidRDefault="00B243F8" w:rsidP="00B243F8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322" w:lineRule="exact"/>
        <w:rPr>
          <w:rStyle w:val="FontStyle13"/>
          <w:sz w:val="28"/>
          <w:szCs w:val="28"/>
        </w:rPr>
      </w:pPr>
      <w:proofErr w:type="gramStart"/>
      <w:r w:rsidRPr="00F901A5">
        <w:rPr>
          <w:rStyle w:val="FontStyle13"/>
          <w:sz w:val="28"/>
          <w:szCs w:val="28"/>
        </w:rPr>
        <w:t xml:space="preserve">Внести в абзац четвертый пункта 2.4 Правил распространения наружной рекламы и информации в городе Новосибирске, принятых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 05.03.2008 № 912, от 26.03.2008 № 937, </w:t>
      </w:r>
      <w:r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>от 26.06.2008</w:t>
      </w:r>
      <w:r>
        <w:rPr>
          <w:rStyle w:val="FontStyle13"/>
          <w:sz w:val="28"/>
          <w:szCs w:val="28"/>
        </w:rPr>
        <w:t xml:space="preserve"> </w:t>
      </w:r>
      <w:r w:rsidRPr="00F901A5">
        <w:rPr>
          <w:rStyle w:val="FontStyle13"/>
          <w:sz w:val="28"/>
          <w:szCs w:val="28"/>
        </w:rPr>
        <w:t xml:space="preserve">№ 1022, от 23.09.2009 № 1361, от 23.06.2010 № 92, от 22.12.2010 </w:t>
      </w:r>
      <w:r w:rsidRPr="00F901A5">
        <w:rPr>
          <w:rStyle w:val="FontStyle13"/>
          <w:spacing w:val="30"/>
          <w:sz w:val="28"/>
          <w:szCs w:val="28"/>
        </w:rPr>
        <w:t>№221,</w:t>
      </w:r>
      <w:r w:rsidRPr="00F901A5">
        <w:rPr>
          <w:rStyle w:val="FontStyle13"/>
          <w:sz w:val="28"/>
          <w:szCs w:val="28"/>
        </w:rPr>
        <w:t xml:space="preserve"> от 21.12.2011</w:t>
      </w:r>
      <w:proofErr w:type="gramEnd"/>
      <w:r w:rsidRPr="00F901A5">
        <w:rPr>
          <w:rStyle w:val="FontStyle13"/>
          <w:sz w:val="28"/>
          <w:szCs w:val="28"/>
        </w:rPr>
        <w:t xml:space="preserve"> № </w:t>
      </w:r>
      <w:proofErr w:type="gramStart"/>
      <w:r w:rsidRPr="00F901A5">
        <w:rPr>
          <w:rStyle w:val="FontStyle13"/>
          <w:sz w:val="28"/>
          <w:szCs w:val="28"/>
        </w:rPr>
        <w:t xml:space="preserve">524, от 27.06.2012 № 634, от 27.03.2013 № 831, </w:t>
      </w:r>
      <w:r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 xml:space="preserve">от 29.05.2013 № 874, от 18.12.2013 № 1013, от 29.04.2015 № 1337, от 22.03.2017 </w:t>
      </w:r>
      <w:r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>№ 390, от 19.06.2017 № 437, от 25.10.2017 № 503, 05.12.2018 № 701</w:t>
      </w:r>
      <w:r>
        <w:rPr>
          <w:rStyle w:val="FontStyle13"/>
          <w:sz w:val="28"/>
          <w:szCs w:val="28"/>
        </w:rPr>
        <w:t xml:space="preserve">, 19.06.2019 </w:t>
      </w:r>
      <w:r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№ 840</w:t>
      </w:r>
      <w:r w:rsidRPr="00F901A5">
        <w:rPr>
          <w:rStyle w:val="FontStyle13"/>
          <w:sz w:val="28"/>
          <w:szCs w:val="28"/>
        </w:rPr>
        <w:t xml:space="preserve">), изменение, заменив слова «до 17,99 кв. м, не менее 10 м для рекламной конструкции с информационным полем площадью от 18 кв. м и более» словами </w:t>
      </w:r>
      <w:r>
        <w:rPr>
          <w:rStyle w:val="FontStyle13"/>
          <w:sz w:val="28"/>
          <w:szCs w:val="28"/>
        </w:rPr>
        <w:br/>
      </w:r>
      <w:r w:rsidRPr="00F901A5">
        <w:rPr>
          <w:rStyle w:val="FontStyle13"/>
          <w:sz w:val="28"/>
          <w:szCs w:val="28"/>
        </w:rPr>
        <w:t>«до 18 кв. м, не менее</w:t>
      </w:r>
      <w:proofErr w:type="gramEnd"/>
      <w:r w:rsidRPr="00F901A5">
        <w:rPr>
          <w:rStyle w:val="FontStyle13"/>
          <w:sz w:val="28"/>
          <w:szCs w:val="28"/>
        </w:rPr>
        <w:t xml:space="preserve"> 10 м для рекламной конструкции с информационным полем площадью свыше 18 кв. м».</w:t>
      </w:r>
    </w:p>
    <w:p w:rsidR="00B243F8" w:rsidRPr="00F901A5" w:rsidRDefault="00B243F8" w:rsidP="00B243F8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322" w:lineRule="exact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243F8" w:rsidRPr="00F901A5" w:rsidRDefault="00B243F8" w:rsidP="00B243F8">
      <w:pPr>
        <w:pStyle w:val="Style5"/>
        <w:widowControl/>
        <w:numPr>
          <w:ilvl w:val="0"/>
          <w:numId w:val="1"/>
        </w:numPr>
        <w:tabs>
          <w:tab w:val="left" w:pos="974"/>
        </w:tabs>
        <w:spacing w:before="10" w:line="322" w:lineRule="exact"/>
        <w:rPr>
          <w:rStyle w:val="FontStyle13"/>
          <w:sz w:val="28"/>
          <w:szCs w:val="28"/>
        </w:rPr>
      </w:pPr>
      <w:proofErr w:type="gramStart"/>
      <w:r w:rsidRPr="00F901A5">
        <w:rPr>
          <w:rStyle w:val="FontStyle13"/>
          <w:sz w:val="28"/>
          <w:szCs w:val="28"/>
        </w:rPr>
        <w:t>Контроль за</w:t>
      </w:r>
      <w:proofErr w:type="gramEnd"/>
      <w:r w:rsidRPr="00F901A5">
        <w:rPr>
          <w:rStyle w:val="FontStyle13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научно-</w:t>
      </w:r>
      <w:r>
        <w:rPr>
          <w:rStyle w:val="FontStyle13"/>
          <w:sz w:val="28"/>
          <w:szCs w:val="28"/>
        </w:rPr>
        <w:t xml:space="preserve">производственному развитию </w:t>
      </w:r>
      <w:r>
        <w:rPr>
          <w:rStyle w:val="FontStyle13"/>
          <w:sz w:val="28"/>
          <w:szCs w:val="28"/>
        </w:rPr>
        <w:br/>
      </w:r>
      <w:bookmarkStart w:id="0" w:name="_GoBack"/>
      <w:bookmarkEnd w:id="0"/>
      <w:r>
        <w:rPr>
          <w:rStyle w:val="FontStyle13"/>
          <w:sz w:val="28"/>
          <w:szCs w:val="28"/>
        </w:rPr>
        <w:t>и предприниматель</w:t>
      </w:r>
      <w:r w:rsidRPr="00F901A5">
        <w:rPr>
          <w:rStyle w:val="FontStyle13"/>
          <w:sz w:val="28"/>
          <w:szCs w:val="28"/>
        </w:rPr>
        <w:t>ству.</w:t>
      </w:r>
    </w:p>
    <w:p w:rsidR="00B243F8" w:rsidRPr="00F901A5" w:rsidRDefault="00B243F8" w:rsidP="00B243F8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7314C2" w:rsidRPr="00F901A5" w:rsidRDefault="007314C2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7314C2" w:rsidRPr="00F901A5" w:rsidRDefault="007A6A0E">
      <w:pPr>
        <w:pStyle w:val="Style3"/>
        <w:widowControl/>
        <w:tabs>
          <w:tab w:val="left" w:pos="5909"/>
        </w:tabs>
        <w:spacing w:before="178" w:line="307" w:lineRule="exact"/>
        <w:jc w:val="left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t>Председатель Совета депутатов</w:t>
      </w:r>
      <w:r w:rsidRPr="00F901A5">
        <w:rPr>
          <w:rStyle w:val="FontStyle13"/>
          <w:sz w:val="28"/>
          <w:szCs w:val="28"/>
        </w:rPr>
        <w:tab/>
        <w:t>Мэр города Новосибирска</w:t>
      </w:r>
    </w:p>
    <w:p w:rsidR="007314C2" w:rsidRPr="00F901A5" w:rsidRDefault="00F901A5">
      <w:pPr>
        <w:pStyle w:val="Style3"/>
        <w:widowControl/>
        <w:spacing w:after="336" w:line="307" w:lineRule="exact"/>
        <w:jc w:val="left"/>
        <w:rPr>
          <w:rStyle w:val="FontStyle13"/>
          <w:sz w:val="28"/>
          <w:szCs w:val="28"/>
        </w:rPr>
        <w:sectPr w:rsidR="007314C2" w:rsidRPr="00F901A5">
          <w:type w:val="continuous"/>
          <w:pgSz w:w="11905" w:h="16837"/>
          <w:pgMar w:top="985" w:right="840" w:bottom="1440" w:left="1104" w:header="720" w:footer="720" w:gutter="0"/>
          <w:cols w:space="60"/>
          <w:noEndnote/>
        </w:sectPr>
      </w:pPr>
      <w:r>
        <w:rPr>
          <w:rStyle w:val="FontStyle13"/>
          <w:sz w:val="28"/>
          <w:szCs w:val="28"/>
        </w:rPr>
        <w:t>города Новосибирск</w:t>
      </w:r>
    </w:p>
    <w:p w:rsidR="007314C2" w:rsidRPr="00F901A5" w:rsidRDefault="00F901A5">
      <w:pPr>
        <w:pStyle w:val="Style7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Д</w:t>
      </w:r>
      <w:r w:rsidR="007A6A0E" w:rsidRPr="00F901A5">
        <w:rPr>
          <w:rStyle w:val="FontStyle13"/>
          <w:sz w:val="28"/>
          <w:szCs w:val="28"/>
        </w:rPr>
        <w:t>. В. Асанцев</w:t>
      </w:r>
    </w:p>
    <w:p w:rsidR="007314C2" w:rsidRPr="00F901A5" w:rsidRDefault="007A6A0E">
      <w:pPr>
        <w:pStyle w:val="Style6"/>
        <w:widowControl/>
        <w:spacing w:before="10"/>
        <w:jc w:val="both"/>
        <w:rPr>
          <w:rStyle w:val="FontStyle13"/>
          <w:sz w:val="28"/>
          <w:szCs w:val="28"/>
        </w:rPr>
      </w:pPr>
      <w:r w:rsidRPr="00F901A5">
        <w:rPr>
          <w:rStyle w:val="FontStyle13"/>
          <w:sz w:val="28"/>
          <w:szCs w:val="28"/>
        </w:rPr>
        <w:br w:type="column"/>
      </w:r>
      <w:r w:rsidRPr="00F901A5">
        <w:rPr>
          <w:rStyle w:val="FontStyle13"/>
          <w:sz w:val="28"/>
          <w:szCs w:val="28"/>
        </w:rPr>
        <w:lastRenderedPageBreak/>
        <w:t>А. Е. Локоть</w:t>
      </w:r>
    </w:p>
    <w:p w:rsidR="007314C2" w:rsidRPr="00F901A5" w:rsidRDefault="007314C2">
      <w:pPr>
        <w:pStyle w:val="Style6"/>
        <w:widowControl/>
        <w:spacing w:before="10"/>
        <w:jc w:val="both"/>
        <w:rPr>
          <w:rStyle w:val="FontStyle13"/>
          <w:sz w:val="28"/>
          <w:szCs w:val="28"/>
        </w:rPr>
        <w:sectPr w:rsidR="007314C2" w:rsidRPr="00F901A5" w:rsidSect="00F901A5">
          <w:type w:val="continuous"/>
          <w:pgSz w:w="11905" w:h="16837"/>
          <w:pgMar w:top="985" w:right="840" w:bottom="1440" w:left="3544" w:header="720" w:footer="720" w:gutter="0"/>
          <w:cols w:num="2" w:space="720" w:equalWidth="0">
            <w:col w:w="2115" w:space="3272"/>
            <w:col w:w="2133"/>
          </w:cols>
          <w:noEndnote/>
        </w:sectPr>
      </w:pPr>
    </w:p>
    <w:p w:rsidR="008D2F36" w:rsidRPr="00F901A5" w:rsidRDefault="008D2F36">
      <w:pPr>
        <w:widowControl/>
        <w:rPr>
          <w:rStyle w:val="FontStyle13"/>
          <w:sz w:val="28"/>
          <w:szCs w:val="28"/>
        </w:rPr>
      </w:pPr>
    </w:p>
    <w:sectPr w:rsidR="008D2F36" w:rsidRPr="00F901A5">
      <w:type w:val="continuous"/>
      <w:pgSz w:w="11905" w:h="16837"/>
      <w:pgMar w:top="985" w:right="840" w:bottom="1440" w:left="11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5D" w:rsidRDefault="0029235D">
      <w:r>
        <w:separator/>
      </w:r>
    </w:p>
  </w:endnote>
  <w:endnote w:type="continuationSeparator" w:id="0">
    <w:p w:rsidR="0029235D" w:rsidRDefault="002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5D" w:rsidRDefault="0029235D">
      <w:r>
        <w:separator/>
      </w:r>
    </w:p>
  </w:footnote>
  <w:footnote w:type="continuationSeparator" w:id="0">
    <w:p w:rsidR="0029235D" w:rsidRDefault="002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CB0"/>
    <w:multiLevelType w:val="singleLevel"/>
    <w:tmpl w:val="CF0E0A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6"/>
    <w:rsid w:val="0029235D"/>
    <w:rsid w:val="007314C2"/>
    <w:rsid w:val="007A6A0E"/>
    <w:rsid w:val="008D2F36"/>
    <w:rsid w:val="00B243F8"/>
    <w:rsid w:val="00E02B8B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ind w:hanging="192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10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0" w:lineRule="exact"/>
      <w:ind w:hanging="192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10" w:lineRule="exact"/>
      <w:ind w:firstLine="691"/>
      <w:jc w:val="both"/>
    </w:pPr>
  </w:style>
  <w:style w:type="paragraph" w:customStyle="1" w:styleId="Style5">
    <w:name w:val="Style5"/>
    <w:basedOn w:val="a"/>
    <w:uiPriority w:val="99"/>
    <w:pPr>
      <w:spacing w:line="325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6KDV5W64NSFS-385-16601</_dlc_DocId>
    <_dlc_DocIdUrl xmlns="746016b1-ecc9-410e-95eb-a13f7eb3881b">
      <Url>http://port.admnsk.ru/sites/main/sovet/_layouts/DocIdRedir.aspx?ID=6KDV5W64NSFS-385-16601</Url>
      <Description>6KDV5W64NSFS-385-16601</Description>
    </_dlc_DocIdUrl>
  </documentManagement>
</p:properties>
</file>

<file path=customXml/itemProps1.xml><?xml version="1.0" encoding="utf-8"?>
<ds:datastoreItem xmlns:ds="http://schemas.openxmlformats.org/officeDocument/2006/customXml" ds:itemID="{EA8AAF8B-EA47-4B2C-8F7C-EE1BEB26BCD2}"/>
</file>

<file path=customXml/itemProps2.xml><?xml version="1.0" encoding="utf-8"?>
<ds:datastoreItem xmlns:ds="http://schemas.openxmlformats.org/officeDocument/2006/customXml" ds:itemID="{98AF57B4-0931-4E52-B687-525C4D4F7BDE}"/>
</file>

<file path=customXml/itemProps3.xml><?xml version="1.0" encoding="utf-8"?>
<ds:datastoreItem xmlns:ds="http://schemas.openxmlformats.org/officeDocument/2006/customXml" ds:itemID="{DD892643-6C60-4DAE-BC99-31D70B76F893}"/>
</file>

<file path=customXml/itemProps4.xml><?xml version="1.0" encoding="utf-8"?>
<ds:datastoreItem xmlns:ds="http://schemas.openxmlformats.org/officeDocument/2006/customXml" ds:itemID="{D7800259-4C62-4D00-8320-F1578DDEE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Дина Анатольевна</dc:creator>
  <cp:lastModifiedBy>Лапекина Олеся Александровна</cp:lastModifiedBy>
  <cp:revision>3</cp:revision>
  <cp:lastPrinted>2019-10-18T06:17:00Z</cp:lastPrinted>
  <dcterms:created xsi:type="dcterms:W3CDTF">2019-10-18T05:41:00Z</dcterms:created>
  <dcterms:modified xsi:type="dcterms:W3CDTF">2019-10-18T06:17:00Z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23248e14-845a-41ed-8803-caed285f683b</vt:lpwstr>
  </property>
</Properties>
</file>