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A1B" w:rsidRPr="006E7563" w:rsidRDefault="00A92A1B" w:rsidP="00A92A1B">
      <w:pPr>
        <w:widowControl w:val="0"/>
        <w:jc w:val="center"/>
        <w:rPr>
          <w:sz w:val="28"/>
        </w:rPr>
      </w:pPr>
      <w:bookmarkStart w:id="0" w:name="_GoBack"/>
      <w:bookmarkEnd w:id="0"/>
      <w:r w:rsidRPr="006E7563">
        <w:rPr>
          <w:sz w:val="28"/>
        </w:rPr>
        <w:t>СОВЕТ ДЕПУТАТОВ ГОРОДА НОВОСИБИРСКА</w:t>
      </w:r>
    </w:p>
    <w:p w:rsidR="00A92A1B" w:rsidRPr="006E7563" w:rsidRDefault="00A92A1B" w:rsidP="00A92A1B">
      <w:pPr>
        <w:widowControl w:val="0"/>
        <w:jc w:val="center"/>
        <w:rPr>
          <w:b/>
          <w:sz w:val="36"/>
        </w:rPr>
      </w:pPr>
      <w:r w:rsidRPr="006E7563">
        <w:rPr>
          <w:b/>
          <w:sz w:val="36"/>
        </w:rPr>
        <w:t>РЕШЕНИЕ</w:t>
      </w:r>
    </w:p>
    <w:p w:rsidR="00A92A1B" w:rsidRPr="006E7563" w:rsidRDefault="00A92A1B" w:rsidP="00A92A1B">
      <w:pPr>
        <w:widowControl w:val="0"/>
        <w:jc w:val="center"/>
        <w:rPr>
          <w:b/>
          <w:sz w:val="28"/>
        </w:rPr>
      </w:pPr>
    </w:p>
    <w:p w:rsidR="00A92A1B" w:rsidRPr="006E7563" w:rsidRDefault="00A92A1B" w:rsidP="00A92A1B">
      <w:pPr>
        <w:widowControl w:val="0"/>
        <w:jc w:val="center"/>
        <w:rPr>
          <w:sz w:val="28"/>
        </w:rPr>
      </w:pPr>
      <w:r w:rsidRPr="006E7563">
        <w:rPr>
          <w:b/>
          <w:sz w:val="28"/>
        </w:rPr>
        <w:tab/>
      </w:r>
      <w:r w:rsidRPr="006E7563">
        <w:rPr>
          <w:b/>
          <w:sz w:val="28"/>
        </w:rPr>
        <w:tab/>
      </w:r>
      <w:r w:rsidRPr="006E7563">
        <w:rPr>
          <w:b/>
          <w:sz w:val="28"/>
        </w:rPr>
        <w:tab/>
      </w:r>
      <w:r w:rsidRPr="006E7563">
        <w:rPr>
          <w:b/>
          <w:sz w:val="28"/>
        </w:rPr>
        <w:tab/>
      </w:r>
      <w:r w:rsidRPr="006E7563">
        <w:rPr>
          <w:b/>
          <w:sz w:val="28"/>
        </w:rPr>
        <w:tab/>
      </w:r>
      <w:r w:rsidRPr="006E7563">
        <w:rPr>
          <w:b/>
          <w:sz w:val="28"/>
        </w:rPr>
        <w:tab/>
      </w:r>
      <w:r w:rsidRPr="006E7563">
        <w:rPr>
          <w:b/>
          <w:sz w:val="28"/>
        </w:rPr>
        <w:tab/>
      </w:r>
      <w:r w:rsidRPr="006E7563">
        <w:rPr>
          <w:b/>
          <w:sz w:val="28"/>
        </w:rPr>
        <w:tab/>
      </w:r>
      <w:r w:rsidRPr="006E7563">
        <w:rPr>
          <w:b/>
          <w:sz w:val="28"/>
        </w:rPr>
        <w:tab/>
      </w:r>
      <w:r w:rsidRPr="006E7563">
        <w:rPr>
          <w:sz w:val="28"/>
        </w:rPr>
        <w:t>ПРОЕКТ</w:t>
      </w:r>
    </w:p>
    <w:p w:rsidR="00A92A1B" w:rsidRPr="006E7563" w:rsidRDefault="00A92A1B" w:rsidP="00A92A1B">
      <w:pPr>
        <w:widowControl w:val="0"/>
        <w:jc w:val="center"/>
        <w:rPr>
          <w:b/>
          <w:sz w:val="28"/>
        </w:rPr>
      </w:pPr>
    </w:p>
    <w:p w:rsidR="00A92A1B" w:rsidRPr="006E7563" w:rsidRDefault="00A92A1B" w:rsidP="00A92A1B">
      <w:pPr>
        <w:widowControl w:val="0"/>
        <w:jc w:val="center"/>
        <w:rPr>
          <w:b/>
          <w:sz w:val="28"/>
        </w:rPr>
      </w:pPr>
    </w:p>
    <w:tbl>
      <w:tblPr>
        <w:tblW w:w="0" w:type="auto"/>
        <w:tblLayout w:type="fixed"/>
        <w:tblCellMar>
          <w:left w:w="107" w:type="dxa"/>
          <w:right w:w="107" w:type="dxa"/>
        </w:tblCellMar>
        <w:tblLook w:val="0000" w:firstRow="0" w:lastRow="0" w:firstColumn="0" w:lastColumn="0" w:noHBand="0" w:noVBand="0"/>
      </w:tblPr>
      <w:tblGrid>
        <w:gridCol w:w="4697"/>
      </w:tblGrid>
      <w:tr w:rsidR="00A92A1B" w:rsidRPr="006E7563" w:rsidTr="00893149">
        <w:tc>
          <w:tcPr>
            <w:tcW w:w="4697" w:type="dxa"/>
          </w:tcPr>
          <w:p w:rsidR="00A92A1B" w:rsidRPr="006E7563" w:rsidRDefault="00A92A1B" w:rsidP="00926F16">
            <w:pPr>
              <w:widowControl w:val="0"/>
              <w:jc w:val="both"/>
              <w:rPr>
                <w:sz w:val="28"/>
                <w:szCs w:val="28"/>
              </w:rPr>
            </w:pPr>
            <w:r w:rsidRPr="006E7563">
              <w:rPr>
                <w:sz w:val="28"/>
                <w:szCs w:val="28"/>
              </w:rPr>
              <w:t>Об отчете  об  исполнении  плана  социально-экономического развития города Новосибирска на 201</w:t>
            </w:r>
            <w:r w:rsidR="00926F16" w:rsidRPr="006E7563">
              <w:rPr>
                <w:sz w:val="28"/>
                <w:szCs w:val="28"/>
              </w:rPr>
              <w:t>4</w:t>
            </w:r>
            <w:r w:rsidRPr="006E7563">
              <w:rPr>
                <w:sz w:val="28"/>
                <w:szCs w:val="28"/>
              </w:rPr>
              <w:t xml:space="preserve"> год</w:t>
            </w:r>
          </w:p>
        </w:tc>
      </w:tr>
    </w:tbl>
    <w:p w:rsidR="00A92A1B" w:rsidRPr="006E7563" w:rsidRDefault="00A92A1B" w:rsidP="00A92A1B">
      <w:pPr>
        <w:widowControl w:val="0"/>
        <w:spacing w:before="600"/>
        <w:ind w:firstLine="709"/>
        <w:jc w:val="both"/>
        <w:rPr>
          <w:sz w:val="28"/>
          <w:szCs w:val="28"/>
        </w:rPr>
      </w:pPr>
      <w:r w:rsidRPr="006E7563">
        <w:rPr>
          <w:sz w:val="28"/>
          <w:szCs w:val="28"/>
        </w:rPr>
        <w:t>В соответствии с Бюджетным кодексом Российской Федерации, Федеральным законом от 06.10.200</w:t>
      </w:r>
      <w:r w:rsidR="00032FAB" w:rsidRPr="006E7563">
        <w:rPr>
          <w:sz w:val="28"/>
          <w:szCs w:val="28"/>
        </w:rPr>
        <w:t>3</w:t>
      </w:r>
      <w:r w:rsidRPr="006E7563">
        <w:rPr>
          <w:sz w:val="28"/>
          <w:szCs w:val="28"/>
        </w:rPr>
        <w:t xml:space="preserve"> </w:t>
      </w:r>
      <w:r w:rsidR="00250A76" w:rsidRPr="006E7563">
        <w:rPr>
          <w:sz w:val="28"/>
          <w:szCs w:val="28"/>
        </w:rPr>
        <w:t>№ </w:t>
      </w:r>
      <w:r w:rsidRPr="006E7563">
        <w:rPr>
          <w:sz w:val="28"/>
          <w:szCs w:val="28"/>
        </w:rPr>
        <w:t xml:space="preserve">131-ФЗ </w:t>
      </w:r>
      <w:r w:rsidR="002B40C2" w:rsidRPr="006E7563">
        <w:rPr>
          <w:sz w:val="28"/>
          <w:szCs w:val="28"/>
        </w:rPr>
        <w:t>«</w:t>
      </w:r>
      <w:r w:rsidRPr="006E7563">
        <w:rPr>
          <w:sz w:val="28"/>
          <w:szCs w:val="28"/>
        </w:rPr>
        <w:t>Об общих принципах организации местного самоуправления в Российской Федерации</w:t>
      </w:r>
      <w:r w:rsidR="002B40C2" w:rsidRPr="006E7563">
        <w:rPr>
          <w:sz w:val="28"/>
          <w:szCs w:val="28"/>
        </w:rPr>
        <w:t>»</w:t>
      </w:r>
      <w:r w:rsidRPr="006E7563">
        <w:rPr>
          <w:sz w:val="28"/>
          <w:szCs w:val="28"/>
        </w:rPr>
        <w:t xml:space="preserve">, Положением о прогнозировании, программах и планах социально-экономического развития города Новосибирска, принятым решением Совета депутатов города Новосибирска от 24.06.2009 </w:t>
      </w:r>
      <w:r w:rsidR="00250A76" w:rsidRPr="006E7563">
        <w:rPr>
          <w:sz w:val="28"/>
          <w:szCs w:val="28"/>
        </w:rPr>
        <w:t>№ </w:t>
      </w:r>
      <w:r w:rsidRPr="006E7563">
        <w:rPr>
          <w:sz w:val="28"/>
          <w:szCs w:val="28"/>
        </w:rPr>
        <w:t>1286, руководствуясь статьей 35 Устава города Новосибирска, Совет депутатов города Новосибирска РЕШИЛ:</w:t>
      </w:r>
    </w:p>
    <w:p w:rsidR="00A92A1B" w:rsidRPr="006E7563" w:rsidRDefault="00A92A1B" w:rsidP="00A92A1B">
      <w:pPr>
        <w:widowControl w:val="0"/>
        <w:ind w:firstLine="709"/>
        <w:jc w:val="both"/>
        <w:rPr>
          <w:sz w:val="28"/>
          <w:szCs w:val="28"/>
        </w:rPr>
      </w:pPr>
      <w:r w:rsidRPr="006E7563">
        <w:rPr>
          <w:sz w:val="28"/>
          <w:szCs w:val="28"/>
        </w:rPr>
        <w:t>1. Утвердить отчет об исполнении плана социально-экономического развития города Новосибирска на 201</w:t>
      </w:r>
      <w:r w:rsidR="00926F16" w:rsidRPr="006E7563">
        <w:rPr>
          <w:sz w:val="28"/>
          <w:szCs w:val="28"/>
        </w:rPr>
        <w:t>4</w:t>
      </w:r>
      <w:r w:rsidRPr="006E7563">
        <w:rPr>
          <w:sz w:val="28"/>
          <w:szCs w:val="28"/>
        </w:rPr>
        <w:t xml:space="preserve"> год, принятого решением Совета депутатов города</w:t>
      </w:r>
      <w:r w:rsidR="000C4CB0" w:rsidRPr="006E7563">
        <w:rPr>
          <w:sz w:val="28"/>
          <w:szCs w:val="28"/>
        </w:rPr>
        <w:t xml:space="preserve"> </w:t>
      </w:r>
      <w:r w:rsidRPr="006E7563">
        <w:rPr>
          <w:sz w:val="28"/>
          <w:szCs w:val="28"/>
        </w:rPr>
        <w:t xml:space="preserve"> Новосибирска </w:t>
      </w:r>
      <w:r w:rsidR="000C4CB0" w:rsidRPr="006E7563">
        <w:rPr>
          <w:sz w:val="28"/>
          <w:szCs w:val="28"/>
        </w:rPr>
        <w:t xml:space="preserve"> </w:t>
      </w:r>
      <w:r w:rsidRPr="006E7563">
        <w:rPr>
          <w:sz w:val="28"/>
          <w:szCs w:val="28"/>
        </w:rPr>
        <w:t xml:space="preserve">от </w:t>
      </w:r>
      <w:r w:rsidR="000C4CB0" w:rsidRPr="006E7563">
        <w:rPr>
          <w:sz w:val="28"/>
          <w:szCs w:val="28"/>
        </w:rPr>
        <w:t xml:space="preserve"> </w:t>
      </w:r>
      <w:r w:rsidR="00926F16" w:rsidRPr="006E7563">
        <w:rPr>
          <w:sz w:val="28"/>
          <w:szCs w:val="28"/>
        </w:rPr>
        <w:t>1</w:t>
      </w:r>
      <w:r w:rsidRPr="006E7563">
        <w:rPr>
          <w:sz w:val="28"/>
          <w:szCs w:val="28"/>
        </w:rPr>
        <w:t>8.1</w:t>
      </w:r>
      <w:r w:rsidR="00926F16" w:rsidRPr="006E7563">
        <w:rPr>
          <w:sz w:val="28"/>
          <w:szCs w:val="28"/>
        </w:rPr>
        <w:t>2</w:t>
      </w:r>
      <w:r w:rsidRPr="006E7563">
        <w:rPr>
          <w:sz w:val="28"/>
          <w:szCs w:val="28"/>
        </w:rPr>
        <w:t>.201</w:t>
      </w:r>
      <w:r w:rsidR="00926F16" w:rsidRPr="006E7563">
        <w:rPr>
          <w:sz w:val="28"/>
          <w:szCs w:val="28"/>
        </w:rPr>
        <w:t>3</w:t>
      </w:r>
      <w:r w:rsidRPr="006E7563">
        <w:rPr>
          <w:sz w:val="28"/>
          <w:szCs w:val="28"/>
        </w:rPr>
        <w:t xml:space="preserve"> </w:t>
      </w:r>
      <w:r w:rsidR="000C4CB0" w:rsidRPr="006E7563">
        <w:rPr>
          <w:sz w:val="28"/>
          <w:szCs w:val="28"/>
        </w:rPr>
        <w:t xml:space="preserve"> </w:t>
      </w:r>
      <w:r w:rsidR="00250A76" w:rsidRPr="006E7563">
        <w:rPr>
          <w:sz w:val="28"/>
          <w:szCs w:val="28"/>
        </w:rPr>
        <w:t>№ </w:t>
      </w:r>
      <w:r w:rsidR="00926F16" w:rsidRPr="006E7563">
        <w:rPr>
          <w:sz w:val="28"/>
          <w:szCs w:val="28"/>
        </w:rPr>
        <w:t>1011</w:t>
      </w:r>
      <w:r w:rsidRPr="006E7563">
        <w:rPr>
          <w:sz w:val="28"/>
          <w:szCs w:val="28"/>
        </w:rPr>
        <w:t xml:space="preserve"> (в </w:t>
      </w:r>
      <w:r w:rsidR="000C4CB0" w:rsidRPr="006E7563">
        <w:rPr>
          <w:sz w:val="28"/>
          <w:szCs w:val="28"/>
        </w:rPr>
        <w:t xml:space="preserve"> </w:t>
      </w:r>
      <w:r w:rsidRPr="006E7563">
        <w:rPr>
          <w:sz w:val="28"/>
          <w:szCs w:val="28"/>
        </w:rPr>
        <w:t xml:space="preserve">редакции </w:t>
      </w:r>
      <w:r w:rsidR="000C4CB0" w:rsidRPr="006E7563">
        <w:rPr>
          <w:sz w:val="28"/>
          <w:szCs w:val="28"/>
        </w:rPr>
        <w:t xml:space="preserve"> </w:t>
      </w:r>
      <w:r w:rsidRPr="006E7563">
        <w:rPr>
          <w:sz w:val="28"/>
          <w:szCs w:val="28"/>
        </w:rPr>
        <w:t xml:space="preserve">решений </w:t>
      </w:r>
      <w:r w:rsidR="000C4CB0" w:rsidRPr="006E7563">
        <w:rPr>
          <w:sz w:val="28"/>
          <w:szCs w:val="28"/>
        </w:rPr>
        <w:t xml:space="preserve"> </w:t>
      </w:r>
      <w:r w:rsidRPr="006E7563">
        <w:rPr>
          <w:sz w:val="28"/>
          <w:szCs w:val="28"/>
        </w:rPr>
        <w:t xml:space="preserve">Совета </w:t>
      </w:r>
      <w:r w:rsidR="000C4CB0" w:rsidRPr="006E7563">
        <w:rPr>
          <w:sz w:val="28"/>
          <w:szCs w:val="28"/>
        </w:rPr>
        <w:t xml:space="preserve">  </w:t>
      </w:r>
      <w:r w:rsidRPr="006E7563">
        <w:rPr>
          <w:sz w:val="28"/>
          <w:szCs w:val="28"/>
        </w:rPr>
        <w:t>депутатов города Новосибирска от 2</w:t>
      </w:r>
      <w:r w:rsidR="00926F16" w:rsidRPr="006E7563">
        <w:rPr>
          <w:sz w:val="28"/>
          <w:szCs w:val="28"/>
        </w:rPr>
        <w:t>4</w:t>
      </w:r>
      <w:r w:rsidRPr="006E7563">
        <w:rPr>
          <w:sz w:val="28"/>
          <w:szCs w:val="28"/>
        </w:rPr>
        <w:t>.0</w:t>
      </w:r>
      <w:r w:rsidR="00893149" w:rsidRPr="006E7563">
        <w:rPr>
          <w:sz w:val="28"/>
          <w:szCs w:val="28"/>
        </w:rPr>
        <w:t>9</w:t>
      </w:r>
      <w:r w:rsidRPr="006E7563">
        <w:rPr>
          <w:sz w:val="28"/>
          <w:szCs w:val="28"/>
        </w:rPr>
        <w:t>.201</w:t>
      </w:r>
      <w:r w:rsidR="00926F16" w:rsidRPr="006E7563">
        <w:rPr>
          <w:sz w:val="28"/>
          <w:szCs w:val="28"/>
        </w:rPr>
        <w:t>4</w:t>
      </w:r>
      <w:r w:rsidRPr="006E7563">
        <w:rPr>
          <w:sz w:val="28"/>
          <w:szCs w:val="28"/>
        </w:rPr>
        <w:t xml:space="preserve"> </w:t>
      </w:r>
      <w:r w:rsidR="00250A76" w:rsidRPr="006E7563">
        <w:rPr>
          <w:sz w:val="28"/>
          <w:szCs w:val="28"/>
        </w:rPr>
        <w:t>№ </w:t>
      </w:r>
      <w:r w:rsidR="00926F16" w:rsidRPr="006E7563">
        <w:rPr>
          <w:sz w:val="28"/>
          <w:szCs w:val="28"/>
        </w:rPr>
        <w:t>1154</w:t>
      </w:r>
      <w:r w:rsidRPr="006E7563">
        <w:rPr>
          <w:sz w:val="28"/>
          <w:szCs w:val="28"/>
        </w:rPr>
        <w:t xml:space="preserve">, </w:t>
      </w:r>
      <w:r w:rsidR="00926F16" w:rsidRPr="006E7563">
        <w:rPr>
          <w:sz w:val="28"/>
          <w:szCs w:val="28"/>
        </w:rPr>
        <w:t xml:space="preserve">от 24.12.2014 </w:t>
      </w:r>
      <w:r w:rsidR="00250A76" w:rsidRPr="006E7563">
        <w:rPr>
          <w:sz w:val="28"/>
          <w:szCs w:val="28"/>
        </w:rPr>
        <w:t>№ </w:t>
      </w:r>
      <w:r w:rsidR="00926F16" w:rsidRPr="006E7563">
        <w:rPr>
          <w:sz w:val="28"/>
          <w:szCs w:val="28"/>
        </w:rPr>
        <w:t>1257</w:t>
      </w:r>
      <w:r w:rsidRPr="006E7563">
        <w:rPr>
          <w:sz w:val="28"/>
          <w:szCs w:val="28"/>
        </w:rPr>
        <w:t>) (приложение).</w:t>
      </w:r>
    </w:p>
    <w:p w:rsidR="00A92A1B" w:rsidRPr="006E7563" w:rsidRDefault="00A92A1B" w:rsidP="00A92A1B">
      <w:pPr>
        <w:widowControl w:val="0"/>
        <w:ind w:firstLine="709"/>
        <w:jc w:val="both"/>
        <w:rPr>
          <w:sz w:val="28"/>
          <w:szCs w:val="28"/>
        </w:rPr>
      </w:pPr>
      <w:r w:rsidRPr="006E7563">
        <w:rPr>
          <w:sz w:val="28"/>
          <w:szCs w:val="28"/>
        </w:rPr>
        <w:t>2.</w:t>
      </w:r>
      <w:r w:rsidRPr="006E7563">
        <w:rPr>
          <w:sz w:val="28"/>
          <w:szCs w:val="28"/>
          <w:lang w:val="en-US"/>
        </w:rPr>
        <w:t> </w:t>
      </w:r>
      <w:r w:rsidRPr="006E7563">
        <w:rPr>
          <w:sz w:val="28"/>
          <w:szCs w:val="28"/>
        </w:rPr>
        <w:t>Решение вступает в силу со дня его подписания.</w:t>
      </w:r>
    </w:p>
    <w:p w:rsidR="00A92A1B" w:rsidRPr="006E7563" w:rsidRDefault="00A92A1B" w:rsidP="00A92A1B">
      <w:pPr>
        <w:widowControl w:val="0"/>
        <w:ind w:firstLine="709"/>
        <w:jc w:val="both"/>
        <w:rPr>
          <w:sz w:val="28"/>
          <w:szCs w:val="28"/>
        </w:rPr>
      </w:pPr>
      <w:r w:rsidRPr="006E7563">
        <w:rPr>
          <w:sz w:val="28"/>
          <w:szCs w:val="28"/>
        </w:rPr>
        <w:t>3.</w:t>
      </w:r>
      <w:r w:rsidRPr="006E7563">
        <w:rPr>
          <w:sz w:val="28"/>
          <w:szCs w:val="28"/>
          <w:lang w:val="en-US"/>
        </w:rPr>
        <w:t> </w:t>
      </w:r>
      <w:r w:rsidRPr="006E7563">
        <w:rPr>
          <w:sz w:val="28"/>
          <w:szCs w:val="28"/>
        </w:rPr>
        <w:t>Решение подлежит официальному опубликованию.</w:t>
      </w:r>
    </w:p>
    <w:p w:rsidR="00A92A1B" w:rsidRPr="006E7563" w:rsidRDefault="00A92A1B" w:rsidP="00A92A1B">
      <w:pPr>
        <w:widowControl w:val="0"/>
        <w:ind w:firstLine="709"/>
        <w:jc w:val="both"/>
        <w:rPr>
          <w:sz w:val="28"/>
          <w:szCs w:val="28"/>
        </w:rPr>
      </w:pPr>
      <w:r w:rsidRPr="006E7563">
        <w:rPr>
          <w:sz w:val="28"/>
          <w:szCs w:val="28"/>
        </w:rPr>
        <w:t xml:space="preserve">4. Контроль  за  исполнением  решения возложить на постоянную комиссию Совета  депутатов </w:t>
      </w:r>
      <w:r w:rsidR="000C4CB0" w:rsidRPr="006E7563">
        <w:rPr>
          <w:sz w:val="28"/>
          <w:szCs w:val="28"/>
        </w:rPr>
        <w:t xml:space="preserve"> </w:t>
      </w:r>
      <w:r w:rsidRPr="006E7563">
        <w:rPr>
          <w:sz w:val="28"/>
          <w:szCs w:val="28"/>
        </w:rPr>
        <w:t>города Новосибирска  по бюджету и  налоговой политике (Черных В. В.).</w:t>
      </w:r>
    </w:p>
    <w:tbl>
      <w:tblPr>
        <w:tblW w:w="5000" w:type="pct"/>
        <w:tblLook w:val="01E0" w:firstRow="1" w:lastRow="1" w:firstColumn="1" w:lastColumn="1" w:noHBand="0" w:noVBand="0"/>
      </w:tblPr>
      <w:tblGrid>
        <w:gridCol w:w="4010"/>
        <w:gridCol w:w="5911"/>
      </w:tblGrid>
      <w:tr w:rsidR="00A92A1B" w:rsidRPr="006E7563" w:rsidTr="00893149">
        <w:tc>
          <w:tcPr>
            <w:tcW w:w="2021" w:type="pct"/>
            <w:vAlign w:val="bottom"/>
          </w:tcPr>
          <w:p w:rsidR="00A92A1B" w:rsidRPr="006E7563" w:rsidRDefault="00A92A1B" w:rsidP="00893149">
            <w:pPr>
              <w:widowControl w:val="0"/>
              <w:autoSpaceDE w:val="0"/>
              <w:autoSpaceDN w:val="0"/>
              <w:spacing w:before="600" w:line="240" w:lineRule="atLeast"/>
              <w:jc w:val="both"/>
              <w:rPr>
                <w:sz w:val="28"/>
                <w:szCs w:val="28"/>
              </w:rPr>
            </w:pPr>
            <w:r w:rsidRPr="006E7563">
              <w:rPr>
                <w:sz w:val="28"/>
                <w:szCs w:val="28"/>
              </w:rPr>
              <w:t>Председатель Совета депутатов города Новосибирска</w:t>
            </w:r>
          </w:p>
        </w:tc>
        <w:tc>
          <w:tcPr>
            <w:tcW w:w="2979" w:type="pct"/>
            <w:vAlign w:val="bottom"/>
          </w:tcPr>
          <w:p w:rsidR="00A92A1B" w:rsidRPr="006E7563" w:rsidRDefault="000C4CB0" w:rsidP="000C4CB0">
            <w:pPr>
              <w:widowControl w:val="0"/>
              <w:autoSpaceDE w:val="0"/>
              <w:autoSpaceDN w:val="0"/>
              <w:spacing w:before="600" w:line="240" w:lineRule="atLeast"/>
              <w:jc w:val="right"/>
              <w:rPr>
                <w:sz w:val="28"/>
                <w:szCs w:val="28"/>
              </w:rPr>
            </w:pPr>
            <w:r w:rsidRPr="006E7563">
              <w:rPr>
                <w:sz w:val="28"/>
                <w:szCs w:val="28"/>
              </w:rPr>
              <w:t>Д</w:t>
            </w:r>
            <w:r w:rsidR="00A92A1B" w:rsidRPr="006E7563">
              <w:rPr>
                <w:sz w:val="28"/>
                <w:szCs w:val="28"/>
              </w:rPr>
              <w:t xml:space="preserve">. </w:t>
            </w:r>
            <w:r w:rsidRPr="006E7563">
              <w:rPr>
                <w:sz w:val="28"/>
                <w:szCs w:val="28"/>
              </w:rPr>
              <w:t>В</w:t>
            </w:r>
            <w:r w:rsidR="00A92A1B" w:rsidRPr="006E7563">
              <w:rPr>
                <w:sz w:val="28"/>
                <w:szCs w:val="28"/>
              </w:rPr>
              <w:t xml:space="preserve">. </w:t>
            </w:r>
            <w:r w:rsidRPr="006E7563">
              <w:rPr>
                <w:sz w:val="28"/>
                <w:szCs w:val="28"/>
              </w:rPr>
              <w:t>Асанцев</w:t>
            </w:r>
          </w:p>
        </w:tc>
      </w:tr>
    </w:tbl>
    <w:p w:rsidR="00A92A1B" w:rsidRPr="006E7563" w:rsidRDefault="00A92A1B" w:rsidP="00A92A1B">
      <w:pPr>
        <w:widowControl w:val="0"/>
        <w:ind w:firstLine="709"/>
        <w:jc w:val="both"/>
        <w:rPr>
          <w:sz w:val="28"/>
          <w:szCs w:val="28"/>
        </w:rPr>
      </w:pPr>
    </w:p>
    <w:p w:rsidR="00A92A1B" w:rsidRPr="006E7563" w:rsidRDefault="00A92A1B" w:rsidP="00A92A1B">
      <w:pPr>
        <w:widowControl w:val="0"/>
        <w:sectPr w:rsidR="00A92A1B" w:rsidRPr="006E7563" w:rsidSect="00440ABB">
          <w:headerReference w:type="default" r:id="rId12"/>
          <w:pgSz w:w="11906" w:h="16838" w:code="9"/>
          <w:pgMar w:top="1134" w:right="567" w:bottom="851" w:left="1418" w:header="709" w:footer="0" w:gutter="0"/>
          <w:pgNumType w:start="1"/>
          <w:cols w:space="708"/>
          <w:titlePg/>
          <w:docGrid w:linePitch="360"/>
        </w:sectPr>
      </w:pPr>
    </w:p>
    <w:p w:rsidR="00A92A1B" w:rsidRPr="006E7563" w:rsidRDefault="00A92A1B" w:rsidP="00A92A1B">
      <w:pPr>
        <w:widowControl w:val="0"/>
        <w:ind w:left="6237"/>
        <w:outlineLvl w:val="4"/>
        <w:rPr>
          <w:sz w:val="28"/>
        </w:rPr>
      </w:pPr>
      <w:r w:rsidRPr="006E7563">
        <w:rPr>
          <w:sz w:val="28"/>
        </w:rPr>
        <w:lastRenderedPageBreak/>
        <w:t xml:space="preserve">Приложение </w:t>
      </w:r>
    </w:p>
    <w:p w:rsidR="00A92A1B" w:rsidRPr="006E7563" w:rsidRDefault="00A92A1B" w:rsidP="00A92A1B">
      <w:pPr>
        <w:widowControl w:val="0"/>
        <w:ind w:left="6237"/>
        <w:outlineLvl w:val="4"/>
        <w:rPr>
          <w:sz w:val="28"/>
        </w:rPr>
      </w:pPr>
      <w:r w:rsidRPr="006E7563">
        <w:rPr>
          <w:sz w:val="28"/>
        </w:rPr>
        <w:t xml:space="preserve">к решению Совета депутатов </w:t>
      </w:r>
    </w:p>
    <w:p w:rsidR="00A92A1B" w:rsidRPr="006E7563" w:rsidRDefault="00A92A1B" w:rsidP="00A92A1B">
      <w:pPr>
        <w:widowControl w:val="0"/>
        <w:ind w:left="6237"/>
        <w:outlineLvl w:val="4"/>
        <w:rPr>
          <w:sz w:val="28"/>
        </w:rPr>
      </w:pPr>
      <w:r w:rsidRPr="006E7563">
        <w:rPr>
          <w:sz w:val="28"/>
        </w:rPr>
        <w:t>города Новосибирска</w:t>
      </w:r>
    </w:p>
    <w:p w:rsidR="00A92A1B" w:rsidRPr="006E7563" w:rsidRDefault="00A92A1B" w:rsidP="00A92A1B">
      <w:pPr>
        <w:widowControl w:val="0"/>
        <w:spacing w:after="600"/>
        <w:ind w:left="6237"/>
        <w:rPr>
          <w:sz w:val="28"/>
        </w:rPr>
      </w:pPr>
      <w:r w:rsidRPr="006E7563">
        <w:rPr>
          <w:sz w:val="28"/>
        </w:rPr>
        <w:t xml:space="preserve">от _____________ </w:t>
      </w:r>
      <w:r w:rsidR="00250A76" w:rsidRPr="006E7563">
        <w:rPr>
          <w:sz w:val="28"/>
        </w:rPr>
        <w:t>№ </w:t>
      </w:r>
      <w:r w:rsidRPr="006E7563">
        <w:rPr>
          <w:sz w:val="28"/>
        </w:rPr>
        <w:t>_______</w:t>
      </w:r>
    </w:p>
    <w:p w:rsidR="00A92A1B" w:rsidRPr="006E7563" w:rsidRDefault="00A92A1B" w:rsidP="00A92A1B">
      <w:pPr>
        <w:widowControl w:val="0"/>
        <w:autoSpaceDE w:val="0"/>
        <w:autoSpaceDN w:val="0"/>
        <w:jc w:val="center"/>
        <w:rPr>
          <w:b/>
          <w:bCs/>
          <w:caps/>
          <w:sz w:val="28"/>
          <w:szCs w:val="28"/>
        </w:rPr>
      </w:pPr>
      <w:r w:rsidRPr="006E7563">
        <w:rPr>
          <w:b/>
          <w:bCs/>
          <w:caps/>
          <w:sz w:val="28"/>
          <w:szCs w:val="28"/>
        </w:rPr>
        <w:t>Отчет</w:t>
      </w:r>
    </w:p>
    <w:p w:rsidR="00A92A1B" w:rsidRPr="006E7563" w:rsidRDefault="00A92A1B" w:rsidP="00A92A1B">
      <w:pPr>
        <w:widowControl w:val="0"/>
        <w:autoSpaceDE w:val="0"/>
        <w:autoSpaceDN w:val="0"/>
        <w:jc w:val="center"/>
        <w:rPr>
          <w:b/>
          <w:bCs/>
          <w:sz w:val="28"/>
          <w:szCs w:val="28"/>
        </w:rPr>
      </w:pPr>
      <w:r w:rsidRPr="006E7563">
        <w:rPr>
          <w:b/>
          <w:bCs/>
          <w:sz w:val="28"/>
          <w:szCs w:val="28"/>
        </w:rPr>
        <w:t xml:space="preserve">об исполнении плана социально-экономического развития </w:t>
      </w:r>
    </w:p>
    <w:p w:rsidR="00A92A1B" w:rsidRPr="006E7563" w:rsidRDefault="00A92A1B" w:rsidP="00A92A1B">
      <w:pPr>
        <w:widowControl w:val="0"/>
        <w:autoSpaceDE w:val="0"/>
        <w:autoSpaceDN w:val="0"/>
        <w:jc w:val="center"/>
        <w:rPr>
          <w:b/>
          <w:bCs/>
          <w:sz w:val="28"/>
          <w:szCs w:val="28"/>
        </w:rPr>
      </w:pPr>
      <w:r w:rsidRPr="006E7563">
        <w:rPr>
          <w:b/>
          <w:bCs/>
          <w:sz w:val="28"/>
          <w:szCs w:val="28"/>
        </w:rPr>
        <w:t>города Новосибирска на 201</w:t>
      </w:r>
      <w:r w:rsidR="006545C8" w:rsidRPr="006E7563">
        <w:rPr>
          <w:b/>
          <w:bCs/>
          <w:sz w:val="28"/>
          <w:szCs w:val="28"/>
        </w:rPr>
        <w:t>4</w:t>
      </w:r>
      <w:r w:rsidRPr="006E7563">
        <w:rPr>
          <w:b/>
          <w:bCs/>
          <w:sz w:val="28"/>
          <w:szCs w:val="28"/>
        </w:rPr>
        <w:t xml:space="preserve"> год</w:t>
      </w:r>
    </w:p>
    <w:p w:rsidR="00A92A1B" w:rsidRPr="006E7563" w:rsidRDefault="00A92A1B" w:rsidP="00A92A1B">
      <w:pPr>
        <w:widowControl w:val="0"/>
        <w:jc w:val="center"/>
        <w:rPr>
          <w:sz w:val="28"/>
          <w:szCs w:val="28"/>
        </w:rPr>
      </w:pPr>
    </w:p>
    <w:p w:rsidR="00A92A1B" w:rsidRPr="006E7563" w:rsidRDefault="00A92A1B" w:rsidP="00A92A1B">
      <w:pPr>
        <w:widowControl w:val="0"/>
        <w:autoSpaceDE w:val="0"/>
        <w:autoSpaceDN w:val="0"/>
        <w:ind w:left="737" w:right="737"/>
        <w:jc w:val="center"/>
        <w:outlineLvl w:val="0"/>
        <w:rPr>
          <w:rFonts w:cs="Arial"/>
          <w:b/>
          <w:bCs/>
          <w:sz w:val="28"/>
          <w:szCs w:val="28"/>
        </w:rPr>
      </w:pPr>
      <w:bookmarkStart w:id="1" w:name="_Toc283220237"/>
      <w:bookmarkStart w:id="2" w:name="_Toc289344396"/>
      <w:r w:rsidRPr="006E7563">
        <w:rPr>
          <w:rFonts w:cs="Arial"/>
          <w:b/>
          <w:bCs/>
          <w:sz w:val="28"/>
          <w:szCs w:val="28"/>
        </w:rPr>
        <w:t xml:space="preserve">1. Основные </w:t>
      </w:r>
      <w:r w:rsidR="0029338E" w:rsidRPr="006E7563">
        <w:rPr>
          <w:rFonts w:cs="Arial"/>
          <w:b/>
          <w:bCs/>
          <w:sz w:val="28"/>
          <w:szCs w:val="28"/>
        </w:rPr>
        <w:t>напр</w:t>
      </w:r>
      <w:r w:rsidR="00FB64F8" w:rsidRPr="006E7563">
        <w:rPr>
          <w:rFonts w:cs="Arial"/>
          <w:b/>
          <w:bCs/>
          <w:sz w:val="28"/>
          <w:szCs w:val="28"/>
        </w:rPr>
        <w:t>а</w:t>
      </w:r>
      <w:r w:rsidR="0029338E" w:rsidRPr="006E7563">
        <w:rPr>
          <w:rFonts w:cs="Arial"/>
          <w:b/>
          <w:bCs/>
          <w:sz w:val="28"/>
          <w:szCs w:val="28"/>
        </w:rPr>
        <w:t>вления</w:t>
      </w:r>
      <w:r w:rsidRPr="006E7563">
        <w:rPr>
          <w:rFonts w:cs="Arial"/>
          <w:b/>
          <w:bCs/>
          <w:sz w:val="28"/>
          <w:szCs w:val="28"/>
        </w:rPr>
        <w:t xml:space="preserve"> социально-экономического развития города Новосибирска в 201</w:t>
      </w:r>
      <w:r w:rsidR="000C4CB0" w:rsidRPr="006E7563">
        <w:rPr>
          <w:rFonts w:cs="Arial"/>
          <w:b/>
          <w:bCs/>
          <w:sz w:val="28"/>
          <w:szCs w:val="28"/>
        </w:rPr>
        <w:t>4</w:t>
      </w:r>
      <w:r w:rsidRPr="006E7563">
        <w:rPr>
          <w:rFonts w:cs="Arial"/>
          <w:b/>
          <w:bCs/>
          <w:sz w:val="28"/>
          <w:szCs w:val="28"/>
        </w:rPr>
        <w:t xml:space="preserve"> году</w:t>
      </w:r>
      <w:bookmarkEnd w:id="1"/>
      <w:bookmarkEnd w:id="2"/>
    </w:p>
    <w:p w:rsidR="00A92A1B" w:rsidRPr="006E7563" w:rsidRDefault="00A92A1B" w:rsidP="008F2CBA">
      <w:pPr>
        <w:widowControl w:val="0"/>
        <w:autoSpaceDE w:val="0"/>
        <w:autoSpaceDN w:val="0"/>
        <w:ind w:firstLine="709"/>
        <w:rPr>
          <w:b/>
          <w:sz w:val="28"/>
          <w:szCs w:val="28"/>
        </w:rPr>
      </w:pPr>
    </w:p>
    <w:p w:rsidR="008F2CBA" w:rsidRPr="006E7563" w:rsidRDefault="008F2CBA" w:rsidP="001B740A">
      <w:pPr>
        <w:widowControl w:val="0"/>
        <w:spacing w:line="235" w:lineRule="auto"/>
        <w:ind w:firstLine="709"/>
        <w:jc w:val="both"/>
        <w:rPr>
          <w:sz w:val="28"/>
          <w:szCs w:val="28"/>
        </w:rPr>
      </w:pPr>
      <w:r w:rsidRPr="006E7563">
        <w:rPr>
          <w:sz w:val="28"/>
          <w:szCs w:val="28"/>
        </w:rPr>
        <w:t>В 2014 году продолжилось развитие города Новосибирска как важнейшего научно-промышленного, транспортно-логистического, сервисного, административного и культурного центра. Основу экономики города составляют промышленность, строительство, транспорт и связь, наука и научное обслуживание, торговля и услуги, развитый финансовый сектор.</w:t>
      </w:r>
    </w:p>
    <w:p w:rsidR="008F2CBA" w:rsidRPr="006E7563" w:rsidRDefault="008F2CBA" w:rsidP="001B740A">
      <w:pPr>
        <w:widowControl w:val="0"/>
        <w:spacing w:line="235" w:lineRule="auto"/>
        <w:ind w:firstLine="709"/>
        <w:jc w:val="both"/>
        <w:rPr>
          <w:sz w:val="28"/>
          <w:szCs w:val="28"/>
        </w:rPr>
      </w:pPr>
      <w:r w:rsidRPr="006E7563">
        <w:rPr>
          <w:sz w:val="28"/>
          <w:szCs w:val="28"/>
        </w:rPr>
        <w:t xml:space="preserve">Одним из главных приоритетов муниципальной политики оставалось развитие экономического потенциала города. </w:t>
      </w:r>
    </w:p>
    <w:p w:rsidR="008F2CBA" w:rsidRPr="006E7563" w:rsidRDefault="008F2CBA" w:rsidP="001B740A">
      <w:pPr>
        <w:widowControl w:val="0"/>
        <w:spacing w:line="235" w:lineRule="auto"/>
        <w:ind w:firstLine="709"/>
        <w:jc w:val="both"/>
        <w:rPr>
          <w:sz w:val="28"/>
          <w:szCs w:val="28"/>
        </w:rPr>
      </w:pPr>
      <w:r w:rsidRPr="006E7563">
        <w:rPr>
          <w:sz w:val="28"/>
          <w:szCs w:val="28"/>
        </w:rPr>
        <w:t xml:space="preserve">Экономика города </w:t>
      </w:r>
      <w:r w:rsidR="00B61EFC" w:rsidRPr="006E7563">
        <w:rPr>
          <w:sz w:val="28"/>
          <w:szCs w:val="28"/>
        </w:rPr>
        <w:t xml:space="preserve">Новосибирска </w:t>
      </w:r>
      <w:r w:rsidRPr="006E7563">
        <w:rPr>
          <w:sz w:val="28"/>
          <w:szCs w:val="28"/>
        </w:rPr>
        <w:t>характеризуется высокой степенью диверсификации, что обеспечивает ей достаточную устойчивость под влиянием негативных факторов. В 2014 году большинство показателей социально-экономического развития города Новосибирска сохранили положительную динамику. По крупным и средним предприятиям объем отгруженных товаров собственного производства, выполненных работ и услуг организаций по основным  видам экономической деятельности  в</w:t>
      </w:r>
      <w:r w:rsidR="00B61EFC" w:rsidRPr="006E7563">
        <w:rPr>
          <w:sz w:val="28"/>
          <w:szCs w:val="28"/>
        </w:rPr>
        <w:t xml:space="preserve"> промышленности составил  104,8 % </w:t>
      </w:r>
      <w:r w:rsidRPr="006E7563">
        <w:rPr>
          <w:sz w:val="28"/>
          <w:szCs w:val="28"/>
        </w:rPr>
        <w:t xml:space="preserve">к </w:t>
      </w:r>
      <w:r w:rsidR="00B61EFC" w:rsidRPr="006E7563">
        <w:rPr>
          <w:sz w:val="28"/>
          <w:szCs w:val="28"/>
        </w:rPr>
        <w:t xml:space="preserve">уровню </w:t>
      </w:r>
      <w:r w:rsidRPr="006E7563">
        <w:rPr>
          <w:sz w:val="28"/>
          <w:szCs w:val="28"/>
        </w:rPr>
        <w:t>2013 года, индекс физического объема работ</w:t>
      </w:r>
      <w:r w:rsidR="00B61EFC" w:rsidRPr="006E7563">
        <w:rPr>
          <w:sz w:val="28"/>
          <w:szCs w:val="28"/>
        </w:rPr>
        <w:t>,</w:t>
      </w:r>
      <w:r w:rsidRPr="006E7563">
        <w:rPr>
          <w:sz w:val="28"/>
          <w:szCs w:val="28"/>
        </w:rPr>
        <w:t xml:space="preserve"> </w:t>
      </w:r>
      <w:r w:rsidR="00B61EFC" w:rsidRPr="006E7563">
        <w:rPr>
          <w:sz w:val="28"/>
          <w:szCs w:val="28"/>
        </w:rPr>
        <w:t>выполненных по</w:t>
      </w:r>
      <w:r w:rsidRPr="006E7563">
        <w:rPr>
          <w:sz w:val="28"/>
          <w:szCs w:val="28"/>
        </w:rPr>
        <w:t xml:space="preserve"> виду  деятельности «строительство»</w:t>
      </w:r>
      <w:r w:rsidR="00B61EFC" w:rsidRPr="006E7563">
        <w:rPr>
          <w:sz w:val="28"/>
          <w:szCs w:val="28"/>
        </w:rPr>
        <w:t>,</w:t>
      </w:r>
      <w:r w:rsidRPr="006E7563">
        <w:rPr>
          <w:sz w:val="28"/>
          <w:szCs w:val="28"/>
        </w:rPr>
        <w:t xml:space="preserve"> – 106,9 %,  оборота розничной торговли – 101,2 %, оборота общественного питания</w:t>
      </w:r>
      <w:r w:rsidR="00B61EFC" w:rsidRPr="006E7563">
        <w:rPr>
          <w:sz w:val="28"/>
          <w:szCs w:val="28"/>
        </w:rPr>
        <w:t> </w:t>
      </w:r>
      <w:r w:rsidRPr="006E7563">
        <w:rPr>
          <w:sz w:val="28"/>
          <w:szCs w:val="28"/>
        </w:rPr>
        <w:t xml:space="preserve">– 107,8 %. </w:t>
      </w:r>
      <w:r w:rsidR="00B61EFC" w:rsidRPr="006E7563">
        <w:rPr>
          <w:sz w:val="28"/>
          <w:szCs w:val="28"/>
        </w:rPr>
        <w:t>Объем</w:t>
      </w:r>
      <w:r w:rsidRPr="006E7563">
        <w:rPr>
          <w:sz w:val="28"/>
          <w:szCs w:val="28"/>
        </w:rPr>
        <w:t xml:space="preserve"> платных услуг, оказанных населению,  по сравнению с 2013 годом</w:t>
      </w:r>
      <w:r w:rsidR="00B61EFC" w:rsidRPr="006E7563">
        <w:rPr>
          <w:sz w:val="28"/>
          <w:szCs w:val="28"/>
        </w:rPr>
        <w:t xml:space="preserve"> </w:t>
      </w:r>
      <w:r w:rsidRPr="006E7563">
        <w:rPr>
          <w:sz w:val="28"/>
          <w:szCs w:val="28"/>
        </w:rPr>
        <w:t>снизился и составил 99,6 %</w:t>
      </w:r>
      <w:r w:rsidR="00B61EFC" w:rsidRPr="006E7563">
        <w:rPr>
          <w:sz w:val="28"/>
          <w:szCs w:val="28"/>
        </w:rPr>
        <w:t xml:space="preserve"> в сопоставимых ценах</w:t>
      </w:r>
      <w:r w:rsidRPr="006E7563">
        <w:rPr>
          <w:sz w:val="28"/>
          <w:szCs w:val="28"/>
        </w:rPr>
        <w:t>.</w:t>
      </w:r>
    </w:p>
    <w:p w:rsidR="008F2CBA" w:rsidRPr="006E7563" w:rsidRDefault="008F2CBA" w:rsidP="001B740A">
      <w:pPr>
        <w:widowControl w:val="0"/>
        <w:spacing w:line="235" w:lineRule="auto"/>
        <w:ind w:firstLine="709"/>
        <w:jc w:val="both"/>
        <w:rPr>
          <w:sz w:val="28"/>
          <w:szCs w:val="28"/>
        </w:rPr>
      </w:pPr>
      <w:r w:rsidRPr="006E7563">
        <w:rPr>
          <w:sz w:val="28"/>
          <w:szCs w:val="28"/>
        </w:rPr>
        <w:t>Основной целью научно-промышленной политики мэрии города Новосибирска (далее – мэрия) является создание условий для формирования и развития инновационной экономики на базе научно-промышленного комплекса города. За счет средств бюджета города Новосибирска (далее – бюджет города) в рамках программ продолжено оказание мер поддержки инновационной и инвестиционной деятельности организаций научно-промышленного комплекса, в том числе субъектов малого и среднего предпринимательства.</w:t>
      </w:r>
    </w:p>
    <w:p w:rsidR="008F2CBA" w:rsidRPr="006E7563" w:rsidRDefault="008F2CBA" w:rsidP="001B740A">
      <w:pPr>
        <w:widowControl w:val="0"/>
        <w:spacing w:line="235" w:lineRule="auto"/>
        <w:ind w:firstLine="709"/>
        <w:jc w:val="both"/>
        <w:rPr>
          <w:sz w:val="28"/>
          <w:szCs w:val="28"/>
        </w:rPr>
      </w:pPr>
      <w:r w:rsidRPr="006E7563">
        <w:rPr>
          <w:sz w:val="28"/>
          <w:szCs w:val="28"/>
        </w:rPr>
        <w:t xml:space="preserve">Продолжена реализация муниципальной политики по улучшению инвестиционного климата. В целях более активного привлечения частных инвестиций в экономику города </w:t>
      </w:r>
      <w:r w:rsidR="00E90139" w:rsidRPr="006E7563">
        <w:rPr>
          <w:sz w:val="28"/>
          <w:szCs w:val="28"/>
        </w:rPr>
        <w:t xml:space="preserve">Новосибирска </w:t>
      </w:r>
      <w:r w:rsidRPr="006E7563">
        <w:rPr>
          <w:sz w:val="28"/>
          <w:szCs w:val="28"/>
        </w:rPr>
        <w:t>продолжил работу инвестиционный Совет города Новосибирска. Объем инвестиций в основной капитал крупных и средних предприятий в январе</w:t>
      </w:r>
      <w:r w:rsidR="00E90139" w:rsidRPr="006E7563">
        <w:rPr>
          <w:sz w:val="28"/>
          <w:szCs w:val="28"/>
        </w:rPr>
        <w:t> </w:t>
      </w:r>
      <w:r w:rsidRPr="006E7563">
        <w:rPr>
          <w:sz w:val="28"/>
          <w:szCs w:val="28"/>
        </w:rPr>
        <w:t>–</w:t>
      </w:r>
      <w:r w:rsidR="00E90139" w:rsidRPr="006E7563">
        <w:rPr>
          <w:sz w:val="28"/>
          <w:szCs w:val="28"/>
        </w:rPr>
        <w:t> </w:t>
      </w:r>
      <w:r w:rsidRPr="006E7563">
        <w:rPr>
          <w:sz w:val="28"/>
          <w:szCs w:val="28"/>
        </w:rPr>
        <w:t>декабре 2014 года составил 92,</w:t>
      </w:r>
      <w:r w:rsidR="006E0058" w:rsidRPr="006E7563">
        <w:rPr>
          <w:sz w:val="28"/>
          <w:szCs w:val="28"/>
        </w:rPr>
        <w:t>3</w:t>
      </w:r>
      <w:r w:rsidRPr="006E7563">
        <w:rPr>
          <w:sz w:val="28"/>
          <w:szCs w:val="28"/>
        </w:rPr>
        <w:t xml:space="preserve"> млрд. рублей (98,4 % к уровню 2013 года), значительная доля инвестиций направлена на развитие таких видов экономической деятельности как </w:t>
      </w:r>
      <w:r w:rsidR="00E90139" w:rsidRPr="006E7563">
        <w:rPr>
          <w:sz w:val="28"/>
          <w:szCs w:val="28"/>
        </w:rPr>
        <w:t>«</w:t>
      </w:r>
      <w:r w:rsidRPr="006E7563">
        <w:rPr>
          <w:sz w:val="28"/>
          <w:szCs w:val="28"/>
        </w:rPr>
        <w:t>транспорт</w:t>
      </w:r>
      <w:r w:rsidR="00070B67" w:rsidRPr="006E7563">
        <w:rPr>
          <w:sz w:val="28"/>
          <w:szCs w:val="28"/>
        </w:rPr>
        <w:t xml:space="preserve"> и связь</w:t>
      </w:r>
      <w:r w:rsidR="00E90139" w:rsidRPr="006E7563">
        <w:rPr>
          <w:sz w:val="28"/>
          <w:szCs w:val="28"/>
        </w:rPr>
        <w:t>»</w:t>
      </w:r>
      <w:r w:rsidRPr="006E7563">
        <w:rPr>
          <w:sz w:val="28"/>
          <w:szCs w:val="28"/>
        </w:rPr>
        <w:t xml:space="preserve">, </w:t>
      </w:r>
      <w:r w:rsidR="00E90139" w:rsidRPr="006E7563">
        <w:rPr>
          <w:sz w:val="28"/>
          <w:szCs w:val="28"/>
        </w:rPr>
        <w:t>«</w:t>
      </w:r>
      <w:r w:rsidRPr="006E7563">
        <w:rPr>
          <w:sz w:val="28"/>
          <w:szCs w:val="28"/>
        </w:rPr>
        <w:t>операции с недвижимым иму</w:t>
      </w:r>
      <w:r w:rsidRPr="006E7563">
        <w:rPr>
          <w:sz w:val="28"/>
          <w:szCs w:val="28"/>
        </w:rPr>
        <w:lastRenderedPageBreak/>
        <w:t>ществом, аренда и предоставление услуг</w:t>
      </w:r>
      <w:r w:rsidR="00E90139" w:rsidRPr="006E7563">
        <w:rPr>
          <w:sz w:val="28"/>
          <w:szCs w:val="28"/>
        </w:rPr>
        <w:t>»</w:t>
      </w:r>
      <w:r w:rsidRPr="006E7563">
        <w:rPr>
          <w:sz w:val="28"/>
          <w:szCs w:val="28"/>
        </w:rPr>
        <w:t xml:space="preserve">, </w:t>
      </w:r>
      <w:r w:rsidR="00E90139" w:rsidRPr="006E7563">
        <w:rPr>
          <w:sz w:val="28"/>
          <w:szCs w:val="28"/>
        </w:rPr>
        <w:t>«</w:t>
      </w:r>
      <w:r w:rsidRPr="006E7563">
        <w:rPr>
          <w:sz w:val="28"/>
          <w:szCs w:val="28"/>
        </w:rPr>
        <w:t>производство и распределение электроэнергии, газа и воды</w:t>
      </w:r>
      <w:r w:rsidR="00E90139" w:rsidRPr="006E7563">
        <w:rPr>
          <w:sz w:val="28"/>
          <w:szCs w:val="28"/>
        </w:rPr>
        <w:t>»</w:t>
      </w:r>
      <w:r w:rsidRPr="006E7563">
        <w:rPr>
          <w:sz w:val="28"/>
          <w:szCs w:val="28"/>
        </w:rPr>
        <w:t xml:space="preserve">. На снижение инвестиционной активности организаций города </w:t>
      </w:r>
      <w:r w:rsidR="004F0927" w:rsidRPr="006E7563">
        <w:rPr>
          <w:sz w:val="28"/>
          <w:szCs w:val="28"/>
        </w:rPr>
        <w:t xml:space="preserve">Новосибирска </w:t>
      </w:r>
      <w:r w:rsidRPr="006E7563">
        <w:rPr>
          <w:sz w:val="28"/>
          <w:szCs w:val="28"/>
        </w:rPr>
        <w:t>оказало влияние замедление темпов роста экономики в целом по Российской Федерации и Новосибирской области.</w:t>
      </w:r>
    </w:p>
    <w:p w:rsidR="008F2CBA" w:rsidRPr="006E7563" w:rsidRDefault="008F2CBA" w:rsidP="001B740A">
      <w:pPr>
        <w:widowControl w:val="0"/>
        <w:spacing w:line="235" w:lineRule="auto"/>
        <w:ind w:firstLine="709"/>
        <w:jc w:val="both"/>
        <w:rPr>
          <w:sz w:val="28"/>
          <w:szCs w:val="28"/>
        </w:rPr>
      </w:pPr>
      <w:r w:rsidRPr="006E7563">
        <w:rPr>
          <w:sz w:val="28"/>
          <w:szCs w:val="28"/>
        </w:rPr>
        <w:t>В 2014 году введено в эксплуатацию 1,4 млн. кв. м жилых помещений, что на 22,2 %  больше, чем в 2013 году. Прирост площади жилых помещений достигнут за счет развития многоэтажного жилищного строительства на площадках комплексного освоения, на которых сосредоточено более половины строящегося жилья в городе.</w:t>
      </w:r>
    </w:p>
    <w:p w:rsidR="008F2CBA" w:rsidRPr="006E7563" w:rsidRDefault="008F2CBA" w:rsidP="001B740A">
      <w:pPr>
        <w:widowControl w:val="0"/>
        <w:spacing w:line="235" w:lineRule="auto"/>
        <w:ind w:firstLine="709"/>
        <w:jc w:val="both"/>
        <w:rPr>
          <w:sz w:val="28"/>
          <w:szCs w:val="28"/>
        </w:rPr>
      </w:pPr>
      <w:r w:rsidRPr="006E7563">
        <w:rPr>
          <w:sz w:val="28"/>
          <w:szCs w:val="28"/>
        </w:rPr>
        <w:t xml:space="preserve">По количеству введенного жилья город Новосибирск остается  одним из лидеров среди муниципальных образований Российской Федерации. </w:t>
      </w:r>
    </w:p>
    <w:p w:rsidR="008F2CBA" w:rsidRPr="006E7563" w:rsidRDefault="008F2CBA" w:rsidP="001B740A">
      <w:pPr>
        <w:widowControl w:val="0"/>
        <w:spacing w:line="235" w:lineRule="auto"/>
        <w:ind w:firstLine="709"/>
        <w:jc w:val="both"/>
        <w:rPr>
          <w:sz w:val="28"/>
          <w:szCs w:val="28"/>
        </w:rPr>
      </w:pPr>
      <w:r w:rsidRPr="006E7563">
        <w:rPr>
          <w:sz w:val="28"/>
          <w:szCs w:val="28"/>
        </w:rPr>
        <w:t xml:space="preserve">На территории города осуществлялось строительство крупных инфраструктурных объектов, объектов производственного и административного назначения, объектов торговли, гостиничного хозяйства и других. </w:t>
      </w:r>
    </w:p>
    <w:p w:rsidR="008F2CBA" w:rsidRPr="006E7563" w:rsidRDefault="008F2CBA" w:rsidP="001B740A">
      <w:pPr>
        <w:widowControl w:val="0"/>
        <w:spacing w:line="235" w:lineRule="auto"/>
        <w:ind w:firstLine="709"/>
        <w:jc w:val="both"/>
        <w:rPr>
          <w:sz w:val="28"/>
          <w:szCs w:val="28"/>
        </w:rPr>
      </w:pPr>
      <w:r w:rsidRPr="006E7563">
        <w:rPr>
          <w:sz w:val="28"/>
          <w:szCs w:val="28"/>
        </w:rPr>
        <w:t xml:space="preserve">В целях повышения качества жизни населения и качества городской среды мэрией в 2014 году осуществлялась реализация 38 программ, мероприятия которых охватывали все сферы жизнедеятельности города. Приоритетными направлениями бюджетных инвестиций оставались строительство и реконструкция объектов образования, дорожное строительство, расселение граждан из ветхого и аварийного жилья. </w:t>
      </w:r>
    </w:p>
    <w:p w:rsidR="008F2CBA" w:rsidRPr="006E7563" w:rsidRDefault="008F2CBA" w:rsidP="001B740A">
      <w:pPr>
        <w:widowControl w:val="0"/>
        <w:spacing w:line="235" w:lineRule="auto"/>
        <w:ind w:firstLine="709"/>
        <w:jc w:val="both"/>
        <w:rPr>
          <w:sz w:val="28"/>
          <w:szCs w:val="28"/>
        </w:rPr>
      </w:pPr>
      <w:r w:rsidRPr="006E7563">
        <w:rPr>
          <w:sz w:val="28"/>
          <w:szCs w:val="28"/>
        </w:rPr>
        <w:t>Продолжена реализация программы, направленной на развитие инфраструктуры и материально-технической базы муниципальных образовательных организаций, повышение уровня обеспеченности местами в детских дошкольных организациях и создание комфортной образовательной среды</w:t>
      </w:r>
      <w:r w:rsidR="00F576CC" w:rsidRPr="006E7563">
        <w:rPr>
          <w:sz w:val="28"/>
          <w:szCs w:val="28"/>
        </w:rPr>
        <w:t>. В</w:t>
      </w:r>
      <w:r w:rsidRPr="006E7563">
        <w:rPr>
          <w:sz w:val="28"/>
          <w:szCs w:val="28"/>
        </w:rPr>
        <w:t xml:space="preserve"> 2014 году создано 2513 новых мест для дошкольников, из них:</w:t>
      </w:r>
    </w:p>
    <w:p w:rsidR="008F2CBA" w:rsidRPr="006E7563" w:rsidRDefault="008F2CBA" w:rsidP="001B740A">
      <w:pPr>
        <w:widowControl w:val="0"/>
        <w:spacing w:line="235" w:lineRule="auto"/>
        <w:ind w:firstLine="709"/>
        <w:jc w:val="both"/>
        <w:rPr>
          <w:sz w:val="28"/>
          <w:szCs w:val="28"/>
        </w:rPr>
      </w:pPr>
      <w:r w:rsidRPr="006E7563">
        <w:rPr>
          <w:bCs/>
          <w:sz w:val="28"/>
          <w:szCs w:val="28"/>
        </w:rPr>
        <w:t xml:space="preserve">200 мест </w:t>
      </w:r>
      <w:r w:rsidR="00070B67" w:rsidRPr="006E7563">
        <w:rPr>
          <w:bCs/>
          <w:sz w:val="28"/>
          <w:szCs w:val="28"/>
        </w:rPr>
        <w:t xml:space="preserve">– </w:t>
      </w:r>
      <w:r w:rsidRPr="006E7563">
        <w:rPr>
          <w:bCs/>
          <w:sz w:val="28"/>
          <w:szCs w:val="28"/>
        </w:rPr>
        <w:t xml:space="preserve">за счет </w:t>
      </w:r>
      <w:r w:rsidRPr="006E7563">
        <w:rPr>
          <w:sz w:val="28"/>
          <w:szCs w:val="28"/>
        </w:rPr>
        <w:t xml:space="preserve">открытия дополнительных групп в дошкольных образовательных </w:t>
      </w:r>
      <w:r w:rsidR="00A65952" w:rsidRPr="006E7563">
        <w:rPr>
          <w:sz w:val="28"/>
          <w:szCs w:val="28"/>
        </w:rPr>
        <w:t>организациях</w:t>
      </w:r>
      <w:r w:rsidRPr="006E7563">
        <w:rPr>
          <w:sz w:val="28"/>
          <w:szCs w:val="28"/>
        </w:rPr>
        <w:t>;</w:t>
      </w:r>
    </w:p>
    <w:p w:rsidR="008F2CBA" w:rsidRPr="006E7563" w:rsidRDefault="008F2CBA" w:rsidP="001B740A">
      <w:pPr>
        <w:widowControl w:val="0"/>
        <w:spacing w:line="235" w:lineRule="auto"/>
        <w:ind w:firstLine="709"/>
        <w:jc w:val="both"/>
        <w:rPr>
          <w:sz w:val="28"/>
          <w:szCs w:val="28"/>
        </w:rPr>
      </w:pPr>
      <w:r w:rsidRPr="006E7563">
        <w:rPr>
          <w:sz w:val="28"/>
          <w:szCs w:val="28"/>
        </w:rPr>
        <w:t xml:space="preserve">2193 места </w:t>
      </w:r>
      <w:r w:rsidR="00070B67" w:rsidRPr="006E7563">
        <w:rPr>
          <w:bCs/>
          <w:sz w:val="28"/>
          <w:szCs w:val="28"/>
        </w:rPr>
        <w:t xml:space="preserve">– </w:t>
      </w:r>
      <w:r w:rsidRPr="006E7563">
        <w:rPr>
          <w:sz w:val="28"/>
          <w:szCs w:val="28"/>
        </w:rPr>
        <w:t xml:space="preserve">за счет строительства 8 зданий дошкольных </w:t>
      </w:r>
      <w:r w:rsidR="00A65952" w:rsidRPr="006E7563">
        <w:rPr>
          <w:sz w:val="28"/>
          <w:szCs w:val="28"/>
        </w:rPr>
        <w:t>организаций</w:t>
      </w:r>
      <w:r w:rsidRPr="006E7563">
        <w:rPr>
          <w:sz w:val="28"/>
          <w:szCs w:val="28"/>
        </w:rPr>
        <w:t>;</w:t>
      </w:r>
    </w:p>
    <w:p w:rsidR="008F2CBA" w:rsidRPr="006E7563" w:rsidRDefault="008F2CBA" w:rsidP="001B740A">
      <w:pPr>
        <w:widowControl w:val="0"/>
        <w:spacing w:line="235" w:lineRule="auto"/>
        <w:ind w:firstLine="709"/>
        <w:jc w:val="both"/>
        <w:rPr>
          <w:sz w:val="28"/>
          <w:szCs w:val="28"/>
        </w:rPr>
      </w:pPr>
      <w:r w:rsidRPr="006E7563">
        <w:rPr>
          <w:sz w:val="28"/>
          <w:szCs w:val="28"/>
        </w:rPr>
        <w:t xml:space="preserve">120 мест </w:t>
      </w:r>
      <w:r w:rsidR="00070B67" w:rsidRPr="006E7563">
        <w:rPr>
          <w:bCs/>
          <w:sz w:val="28"/>
          <w:szCs w:val="28"/>
        </w:rPr>
        <w:t xml:space="preserve">– </w:t>
      </w:r>
      <w:r w:rsidRPr="006E7563">
        <w:rPr>
          <w:sz w:val="28"/>
          <w:szCs w:val="28"/>
        </w:rPr>
        <w:t>за счет капитального ремонта в детских садах.</w:t>
      </w:r>
    </w:p>
    <w:p w:rsidR="008F2CBA" w:rsidRPr="006E7563" w:rsidRDefault="008F2CBA" w:rsidP="001B740A">
      <w:pPr>
        <w:widowControl w:val="0"/>
        <w:spacing w:line="235" w:lineRule="auto"/>
        <w:ind w:firstLine="709"/>
        <w:jc w:val="both"/>
        <w:rPr>
          <w:sz w:val="28"/>
          <w:szCs w:val="28"/>
        </w:rPr>
      </w:pPr>
      <w:r w:rsidRPr="006E7563">
        <w:rPr>
          <w:sz w:val="28"/>
          <w:szCs w:val="28"/>
        </w:rPr>
        <w:t>Проведена реконструкция зданий  школы № 23 в Калининском районе и гимназии № 9 в Заельцовском  районе.</w:t>
      </w:r>
    </w:p>
    <w:p w:rsidR="008F2CBA" w:rsidRPr="006E7563" w:rsidRDefault="008F2CBA" w:rsidP="001B740A">
      <w:pPr>
        <w:widowControl w:val="0"/>
        <w:spacing w:line="235" w:lineRule="auto"/>
        <w:ind w:firstLine="709"/>
        <w:jc w:val="both"/>
        <w:rPr>
          <w:b/>
          <w:sz w:val="28"/>
          <w:szCs w:val="28"/>
        </w:rPr>
      </w:pPr>
      <w:r w:rsidRPr="006E7563">
        <w:rPr>
          <w:sz w:val="28"/>
          <w:szCs w:val="28"/>
        </w:rPr>
        <w:t>На р</w:t>
      </w:r>
      <w:r w:rsidRPr="006E7563">
        <w:rPr>
          <w:bCs/>
          <w:sz w:val="28"/>
          <w:szCs w:val="28"/>
        </w:rPr>
        <w:t>азвитие дорожно-транспортной инфраструктуры и поддержание в нормативном состоянии существующей сети автомобильных дорог города направлены мероприятия программ по восстановлению транспортно-эксплуатационных характеристик улично-дорожной сети города, дальнейшему р</w:t>
      </w:r>
      <w:r w:rsidRPr="006E7563">
        <w:rPr>
          <w:sz w:val="28"/>
          <w:szCs w:val="28"/>
        </w:rPr>
        <w:t>азвитию улично-дорожной сети, с</w:t>
      </w:r>
      <w:r w:rsidRPr="006E7563">
        <w:rPr>
          <w:bCs/>
          <w:sz w:val="28"/>
          <w:szCs w:val="28"/>
        </w:rPr>
        <w:t>троительству  третьего моста, обеспечению безопасности дорожного движения.</w:t>
      </w:r>
    </w:p>
    <w:p w:rsidR="008F2CBA" w:rsidRPr="006E7563" w:rsidRDefault="008F2CBA" w:rsidP="001B740A">
      <w:pPr>
        <w:widowControl w:val="0"/>
        <w:spacing w:line="235" w:lineRule="auto"/>
        <w:ind w:firstLine="709"/>
        <w:jc w:val="both"/>
        <w:rPr>
          <w:sz w:val="28"/>
          <w:szCs w:val="28"/>
        </w:rPr>
      </w:pPr>
      <w:r w:rsidRPr="006E7563">
        <w:rPr>
          <w:sz w:val="28"/>
          <w:szCs w:val="28"/>
        </w:rPr>
        <w:t xml:space="preserve">В 2014 году планово-предупредительный ремонт дорог выполнен на площади более 700,0 тыс. кв. м, текущий ремонт дорог – на площади 52,0 тыс. кв. м, поверхностная обработка дорог с применением новых технологий (устройство защитного слоя износа покрытия автомобильных дорог) – на площади 96,0 тыс. кв. м. </w:t>
      </w:r>
    </w:p>
    <w:p w:rsidR="008F2CBA" w:rsidRPr="006E7563" w:rsidRDefault="008F2CBA" w:rsidP="001B740A">
      <w:pPr>
        <w:widowControl w:val="0"/>
        <w:spacing w:line="235" w:lineRule="auto"/>
        <w:ind w:firstLine="709"/>
        <w:jc w:val="both"/>
        <w:rPr>
          <w:sz w:val="28"/>
          <w:szCs w:val="28"/>
        </w:rPr>
      </w:pPr>
      <w:r w:rsidRPr="006E7563">
        <w:rPr>
          <w:sz w:val="28"/>
          <w:szCs w:val="28"/>
        </w:rPr>
        <w:t>Завершена реализация одного из наиболее капиталоемких проектов, реализуемых в сфере дорожного строительства – мостового перехода через р. Обь по Оловозаводскому створу, запущено движение на первом участке новой автодороги ул. Объединения (от Красного проспекта до ул. Лебедевского), продолжены ра</w:t>
      </w:r>
      <w:r w:rsidRPr="006E7563">
        <w:rPr>
          <w:sz w:val="28"/>
          <w:szCs w:val="28"/>
        </w:rPr>
        <w:lastRenderedPageBreak/>
        <w:t xml:space="preserve">боты по строительству участка автомобильной дороги общего пользования с путепроводом через железнодорожные пути от ул. Петухова до Советского шоссе в Кировском районе. </w:t>
      </w:r>
    </w:p>
    <w:p w:rsidR="008F2CBA" w:rsidRPr="006E7563" w:rsidRDefault="008F2CBA" w:rsidP="001B740A">
      <w:pPr>
        <w:widowControl w:val="0"/>
        <w:spacing w:line="235" w:lineRule="auto"/>
        <w:ind w:firstLine="709"/>
        <w:jc w:val="both"/>
        <w:rPr>
          <w:sz w:val="28"/>
          <w:szCs w:val="28"/>
        </w:rPr>
      </w:pPr>
      <w:r w:rsidRPr="006E7563">
        <w:rPr>
          <w:sz w:val="28"/>
          <w:szCs w:val="28"/>
        </w:rPr>
        <w:t>Повышение качества жизни населения обеспечивает реализация</w:t>
      </w:r>
      <w:r w:rsidRPr="006E7563">
        <w:rPr>
          <w:b/>
          <w:sz w:val="28"/>
          <w:szCs w:val="28"/>
        </w:rPr>
        <w:t xml:space="preserve"> </w:t>
      </w:r>
      <w:r w:rsidRPr="006E7563">
        <w:rPr>
          <w:sz w:val="28"/>
          <w:szCs w:val="28"/>
        </w:rPr>
        <w:t xml:space="preserve">программ по реконструкции жилищного фонда, замене и модернизации лифтов, ремонту и обустройству дворовых территорий многоквартирных домов, проездов к дворовым территориям многоквартирных домов,  развитию газификации, переселению граждан, проживающих в городе Новосибирске, из жилых домов, признанных до 31.12.2012 аварийными и подлежащими сносу (ветхими и непригодными для проживания), других программ. </w:t>
      </w:r>
    </w:p>
    <w:p w:rsidR="008F2CBA" w:rsidRPr="006E7563" w:rsidRDefault="008F2CBA" w:rsidP="001B740A">
      <w:pPr>
        <w:widowControl w:val="0"/>
        <w:spacing w:line="235" w:lineRule="auto"/>
        <w:ind w:firstLine="709"/>
        <w:jc w:val="both"/>
        <w:rPr>
          <w:sz w:val="28"/>
          <w:szCs w:val="28"/>
        </w:rPr>
      </w:pPr>
      <w:r w:rsidRPr="006E7563">
        <w:rPr>
          <w:sz w:val="28"/>
          <w:szCs w:val="28"/>
        </w:rPr>
        <w:t>Важнейшим направлением деятельности в сфере социальной политики является поддержка жителей, находящихся в трудной жизненной ситуации. В 2014 году продолжены работы в рамках программ</w:t>
      </w:r>
      <w:r w:rsidR="001736A8" w:rsidRPr="006E7563">
        <w:rPr>
          <w:sz w:val="28"/>
          <w:szCs w:val="28"/>
        </w:rPr>
        <w:t>, направленных на</w:t>
      </w:r>
      <w:r w:rsidRPr="006E7563">
        <w:rPr>
          <w:sz w:val="28"/>
          <w:szCs w:val="28"/>
        </w:rPr>
        <w:t xml:space="preserve">  развити</w:t>
      </w:r>
      <w:r w:rsidR="001736A8" w:rsidRPr="006E7563">
        <w:rPr>
          <w:sz w:val="28"/>
          <w:szCs w:val="28"/>
        </w:rPr>
        <w:t>е</w:t>
      </w:r>
      <w:r w:rsidRPr="006E7563">
        <w:rPr>
          <w:sz w:val="28"/>
          <w:szCs w:val="28"/>
        </w:rPr>
        <w:t xml:space="preserve"> системы социального обеспечения населения, опеки и попечительства, развити</w:t>
      </w:r>
      <w:r w:rsidR="001736A8" w:rsidRPr="006E7563">
        <w:rPr>
          <w:sz w:val="28"/>
          <w:szCs w:val="28"/>
        </w:rPr>
        <w:t>е</w:t>
      </w:r>
      <w:r w:rsidRPr="006E7563">
        <w:rPr>
          <w:sz w:val="28"/>
          <w:szCs w:val="28"/>
        </w:rPr>
        <w:t xml:space="preserve"> доступной среды жизнедеятельности для маломобильных жителей города Новосибирска, социальной поддержки семей с детьми. </w:t>
      </w:r>
    </w:p>
    <w:p w:rsidR="008F2CBA" w:rsidRPr="006E7563" w:rsidRDefault="008F2CBA" w:rsidP="001B740A">
      <w:pPr>
        <w:widowControl w:val="0"/>
        <w:spacing w:line="235" w:lineRule="auto"/>
        <w:ind w:firstLine="709"/>
        <w:jc w:val="both"/>
        <w:rPr>
          <w:sz w:val="28"/>
          <w:szCs w:val="28"/>
        </w:rPr>
      </w:pPr>
      <w:r w:rsidRPr="006E7563">
        <w:rPr>
          <w:sz w:val="28"/>
          <w:szCs w:val="28"/>
        </w:rPr>
        <w:t>Несмотря на сложную экономическую ситуацию в 2014 году были не только сохранены все действующие программы, но и принят ряд новых программ, в том числе программы в сфере культуры, направленные на развитие муниципальных библиотек города Новосибирска, обеспечение деятельности муниципальных учреждений сферы культуры.</w:t>
      </w:r>
    </w:p>
    <w:p w:rsidR="008827B9" w:rsidRPr="006E7563" w:rsidRDefault="008827B9" w:rsidP="001B740A">
      <w:pPr>
        <w:widowControl w:val="0"/>
        <w:spacing w:line="235" w:lineRule="auto"/>
        <w:ind w:firstLine="709"/>
        <w:jc w:val="both"/>
        <w:rPr>
          <w:sz w:val="28"/>
          <w:szCs w:val="28"/>
        </w:rPr>
      </w:pPr>
      <w:r w:rsidRPr="006E7563">
        <w:rPr>
          <w:sz w:val="28"/>
          <w:szCs w:val="28"/>
        </w:rPr>
        <w:t>Показатели качества жизни населения города Новосибирска на 2014 год представлены в таблице 1.</w:t>
      </w:r>
    </w:p>
    <w:p w:rsidR="00460369" w:rsidRPr="006E7563" w:rsidRDefault="00460369" w:rsidP="00286565">
      <w:pPr>
        <w:widowControl w:val="0"/>
        <w:tabs>
          <w:tab w:val="left" w:pos="6804"/>
        </w:tabs>
        <w:autoSpaceDE w:val="0"/>
        <w:autoSpaceDN w:val="0"/>
        <w:jc w:val="right"/>
        <w:rPr>
          <w:sz w:val="28"/>
          <w:szCs w:val="28"/>
        </w:rPr>
      </w:pPr>
      <w:r w:rsidRPr="006E7563">
        <w:rPr>
          <w:sz w:val="28"/>
          <w:szCs w:val="28"/>
        </w:rPr>
        <w:t>Таблица 1</w:t>
      </w:r>
    </w:p>
    <w:p w:rsidR="00460369" w:rsidRPr="006E7563" w:rsidRDefault="00460369" w:rsidP="00286565">
      <w:pPr>
        <w:widowControl w:val="0"/>
        <w:autoSpaceDE w:val="0"/>
        <w:autoSpaceDN w:val="0"/>
        <w:ind w:firstLine="709"/>
        <w:jc w:val="both"/>
      </w:pPr>
    </w:p>
    <w:p w:rsidR="00460369" w:rsidRPr="006E7563" w:rsidRDefault="00460369" w:rsidP="00286565">
      <w:pPr>
        <w:widowControl w:val="0"/>
        <w:autoSpaceDE w:val="0"/>
        <w:autoSpaceDN w:val="0"/>
        <w:ind w:right="-61"/>
        <w:jc w:val="center"/>
        <w:rPr>
          <w:sz w:val="28"/>
          <w:szCs w:val="28"/>
        </w:rPr>
      </w:pPr>
      <w:r w:rsidRPr="006E7563">
        <w:rPr>
          <w:sz w:val="28"/>
          <w:szCs w:val="28"/>
        </w:rPr>
        <w:t>Показатели качества жизни населения города Новосибирска</w:t>
      </w:r>
    </w:p>
    <w:p w:rsidR="00871757" w:rsidRPr="006E7563" w:rsidRDefault="00871757" w:rsidP="00871757">
      <w:pPr>
        <w:widowControl w:val="0"/>
        <w:tabs>
          <w:tab w:val="left" w:pos="1460"/>
        </w:tabs>
        <w:autoSpaceDE w:val="0"/>
        <w:autoSpaceDN w:val="0"/>
        <w:ind w:right="-6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07"/>
        <w:gridCol w:w="4595"/>
        <w:gridCol w:w="1209"/>
        <w:gridCol w:w="1209"/>
        <w:gridCol w:w="1208"/>
        <w:gridCol w:w="1208"/>
      </w:tblGrid>
      <w:tr w:rsidR="002454ED" w:rsidRPr="006E7563" w:rsidTr="002454ED">
        <w:trPr>
          <w:trHeight w:val="135"/>
          <w:tblHeader/>
        </w:trPr>
        <w:tc>
          <w:tcPr>
            <w:tcW w:w="302" w:type="pct"/>
            <w:vMerge w:val="restart"/>
            <w:shd w:val="clear" w:color="auto" w:fill="auto"/>
          </w:tcPr>
          <w:p w:rsidR="002454ED" w:rsidRPr="006E7563" w:rsidRDefault="002454ED" w:rsidP="00BA7C8A">
            <w:pPr>
              <w:widowControl w:val="0"/>
              <w:jc w:val="center"/>
              <w:rPr>
                <w:sz w:val="24"/>
                <w:szCs w:val="24"/>
              </w:rPr>
            </w:pPr>
            <w:bookmarkStart w:id="3" w:name="_Toc272854620"/>
            <w:bookmarkStart w:id="4" w:name="_Toc304451694"/>
            <w:r w:rsidRPr="006E7563">
              <w:rPr>
                <w:sz w:val="24"/>
                <w:szCs w:val="24"/>
              </w:rPr>
              <w:t>№</w:t>
            </w:r>
          </w:p>
          <w:p w:rsidR="002454ED" w:rsidRPr="006E7563" w:rsidRDefault="002454ED" w:rsidP="00BA7C8A">
            <w:pPr>
              <w:widowControl w:val="0"/>
              <w:jc w:val="center"/>
              <w:rPr>
                <w:sz w:val="24"/>
                <w:szCs w:val="24"/>
              </w:rPr>
            </w:pPr>
            <w:r w:rsidRPr="006E7563">
              <w:rPr>
                <w:sz w:val="24"/>
                <w:szCs w:val="24"/>
              </w:rPr>
              <w:t>п/п</w:t>
            </w:r>
          </w:p>
        </w:tc>
        <w:tc>
          <w:tcPr>
            <w:tcW w:w="2289" w:type="pct"/>
            <w:vMerge w:val="restart"/>
            <w:shd w:val="clear" w:color="auto" w:fill="auto"/>
          </w:tcPr>
          <w:p w:rsidR="002454ED" w:rsidRPr="006E7563" w:rsidRDefault="002454ED" w:rsidP="00BA7C8A">
            <w:pPr>
              <w:widowControl w:val="0"/>
              <w:jc w:val="center"/>
              <w:rPr>
                <w:sz w:val="24"/>
                <w:szCs w:val="24"/>
              </w:rPr>
            </w:pPr>
            <w:r w:rsidRPr="006E7563">
              <w:rPr>
                <w:sz w:val="24"/>
                <w:szCs w:val="24"/>
              </w:rPr>
              <w:t>Показатель</w:t>
            </w:r>
          </w:p>
        </w:tc>
        <w:tc>
          <w:tcPr>
            <w:tcW w:w="602" w:type="pct"/>
            <w:vMerge w:val="restart"/>
            <w:shd w:val="clear" w:color="auto" w:fill="auto"/>
          </w:tcPr>
          <w:p w:rsidR="002454ED" w:rsidRPr="006E7563" w:rsidRDefault="002454ED" w:rsidP="00BA7C8A">
            <w:pPr>
              <w:widowControl w:val="0"/>
              <w:autoSpaceDE w:val="0"/>
              <w:autoSpaceDN w:val="0"/>
              <w:jc w:val="center"/>
              <w:rPr>
                <w:sz w:val="24"/>
                <w:szCs w:val="24"/>
              </w:rPr>
            </w:pPr>
            <w:r w:rsidRPr="006E7563">
              <w:rPr>
                <w:sz w:val="24"/>
                <w:szCs w:val="24"/>
              </w:rPr>
              <w:t>Единица</w:t>
            </w:r>
          </w:p>
          <w:p w:rsidR="002454ED" w:rsidRPr="006E7563" w:rsidRDefault="002454ED" w:rsidP="00BA7C8A">
            <w:pPr>
              <w:widowControl w:val="0"/>
              <w:jc w:val="center"/>
              <w:rPr>
                <w:sz w:val="24"/>
                <w:szCs w:val="24"/>
              </w:rPr>
            </w:pPr>
            <w:r w:rsidRPr="006E7563">
              <w:rPr>
                <w:sz w:val="24"/>
                <w:szCs w:val="24"/>
              </w:rPr>
              <w:t>измерения</w:t>
            </w:r>
          </w:p>
        </w:tc>
        <w:tc>
          <w:tcPr>
            <w:tcW w:w="602" w:type="pct"/>
            <w:vMerge w:val="restart"/>
            <w:shd w:val="clear" w:color="auto" w:fill="auto"/>
          </w:tcPr>
          <w:p w:rsidR="002454ED" w:rsidRPr="006E7563" w:rsidRDefault="002454ED" w:rsidP="00BA7C8A">
            <w:pPr>
              <w:widowControl w:val="0"/>
              <w:autoSpaceDE w:val="0"/>
              <w:autoSpaceDN w:val="0"/>
              <w:jc w:val="center"/>
              <w:rPr>
                <w:sz w:val="24"/>
                <w:szCs w:val="24"/>
              </w:rPr>
            </w:pPr>
            <w:r w:rsidRPr="006E7563">
              <w:rPr>
                <w:sz w:val="24"/>
                <w:szCs w:val="24"/>
              </w:rPr>
              <w:t>2013 год</w:t>
            </w:r>
          </w:p>
          <w:p w:rsidR="002454ED" w:rsidRPr="006E7563" w:rsidRDefault="002454ED" w:rsidP="00BA7C8A">
            <w:pPr>
              <w:widowControl w:val="0"/>
              <w:jc w:val="center"/>
              <w:rPr>
                <w:sz w:val="24"/>
                <w:szCs w:val="24"/>
              </w:rPr>
            </w:pPr>
            <w:r w:rsidRPr="006E7563">
              <w:rPr>
                <w:sz w:val="24"/>
                <w:szCs w:val="24"/>
              </w:rPr>
              <w:t>(отчет)</w:t>
            </w:r>
          </w:p>
        </w:tc>
        <w:tc>
          <w:tcPr>
            <w:tcW w:w="1204" w:type="pct"/>
            <w:gridSpan w:val="2"/>
            <w:shd w:val="clear" w:color="auto" w:fill="auto"/>
          </w:tcPr>
          <w:p w:rsidR="002454ED" w:rsidRPr="006E7563" w:rsidRDefault="002454ED" w:rsidP="002454ED">
            <w:pPr>
              <w:widowControl w:val="0"/>
              <w:autoSpaceDE w:val="0"/>
              <w:autoSpaceDN w:val="0"/>
              <w:jc w:val="center"/>
              <w:rPr>
                <w:sz w:val="24"/>
                <w:szCs w:val="24"/>
              </w:rPr>
            </w:pPr>
            <w:r w:rsidRPr="006E7563">
              <w:rPr>
                <w:sz w:val="24"/>
                <w:szCs w:val="24"/>
              </w:rPr>
              <w:t>2014 год</w:t>
            </w:r>
          </w:p>
        </w:tc>
      </w:tr>
      <w:tr w:rsidR="002454ED" w:rsidRPr="006E7563" w:rsidTr="00BA7C8A">
        <w:trPr>
          <w:trHeight w:val="135"/>
          <w:tblHeader/>
        </w:trPr>
        <w:tc>
          <w:tcPr>
            <w:tcW w:w="302" w:type="pct"/>
            <w:vMerge/>
            <w:shd w:val="clear" w:color="auto" w:fill="auto"/>
          </w:tcPr>
          <w:p w:rsidR="002454ED" w:rsidRPr="006E7563" w:rsidRDefault="002454ED" w:rsidP="00BA7C8A">
            <w:pPr>
              <w:widowControl w:val="0"/>
              <w:jc w:val="center"/>
              <w:rPr>
                <w:sz w:val="24"/>
                <w:szCs w:val="24"/>
              </w:rPr>
            </w:pPr>
          </w:p>
        </w:tc>
        <w:tc>
          <w:tcPr>
            <w:tcW w:w="2289" w:type="pct"/>
            <w:vMerge/>
            <w:shd w:val="clear" w:color="auto" w:fill="auto"/>
          </w:tcPr>
          <w:p w:rsidR="002454ED" w:rsidRPr="006E7563" w:rsidRDefault="002454ED" w:rsidP="00BA7C8A">
            <w:pPr>
              <w:widowControl w:val="0"/>
              <w:jc w:val="center"/>
              <w:rPr>
                <w:sz w:val="24"/>
                <w:szCs w:val="24"/>
              </w:rPr>
            </w:pPr>
          </w:p>
        </w:tc>
        <w:tc>
          <w:tcPr>
            <w:tcW w:w="602" w:type="pct"/>
            <w:vMerge/>
            <w:shd w:val="clear" w:color="auto" w:fill="auto"/>
          </w:tcPr>
          <w:p w:rsidR="002454ED" w:rsidRPr="006E7563" w:rsidRDefault="002454ED" w:rsidP="00BA7C8A">
            <w:pPr>
              <w:widowControl w:val="0"/>
              <w:autoSpaceDE w:val="0"/>
              <w:autoSpaceDN w:val="0"/>
              <w:jc w:val="center"/>
              <w:rPr>
                <w:sz w:val="24"/>
                <w:szCs w:val="24"/>
              </w:rPr>
            </w:pPr>
          </w:p>
        </w:tc>
        <w:tc>
          <w:tcPr>
            <w:tcW w:w="602" w:type="pct"/>
            <w:vMerge/>
            <w:shd w:val="clear" w:color="auto" w:fill="auto"/>
          </w:tcPr>
          <w:p w:rsidR="002454ED" w:rsidRPr="006E7563" w:rsidRDefault="002454ED" w:rsidP="00BA7C8A">
            <w:pPr>
              <w:widowControl w:val="0"/>
              <w:autoSpaceDE w:val="0"/>
              <w:autoSpaceDN w:val="0"/>
              <w:jc w:val="center"/>
              <w:rPr>
                <w:sz w:val="24"/>
                <w:szCs w:val="24"/>
              </w:rPr>
            </w:pPr>
          </w:p>
        </w:tc>
        <w:tc>
          <w:tcPr>
            <w:tcW w:w="602" w:type="pct"/>
            <w:shd w:val="clear" w:color="auto" w:fill="auto"/>
          </w:tcPr>
          <w:p w:rsidR="002454ED" w:rsidRPr="006E7563" w:rsidRDefault="002454ED" w:rsidP="00BA7C8A">
            <w:pPr>
              <w:widowControl w:val="0"/>
              <w:autoSpaceDE w:val="0"/>
              <w:autoSpaceDN w:val="0"/>
              <w:jc w:val="center"/>
              <w:rPr>
                <w:sz w:val="24"/>
                <w:szCs w:val="24"/>
              </w:rPr>
            </w:pPr>
            <w:r w:rsidRPr="006E7563">
              <w:rPr>
                <w:sz w:val="24"/>
                <w:szCs w:val="24"/>
              </w:rPr>
              <w:t>(прогноз)</w:t>
            </w:r>
          </w:p>
        </w:tc>
        <w:tc>
          <w:tcPr>
            <w:tcW w:w="602" w:type="pct"/>
          </w:tcPr>
          <w:p w:rsidR="002454ED" w:rsidRPr="006E7563" w:rsidRDefault="002454ED" w:rsidP="00BA7C8A">
            <w:pPr>
              <w:widowControl w:val="0"/>
              <w:autoSpaceDE w:val="0"/>
              <w:autoSpaceDN w:val="0"/>
              <w:jc w:val="center"/>
              <w:rPr>
                <w:sz w:val="24"/>
                <w:szCs w:val="24"/>
              </w:rPr>
            </w:pPr>
            <w:r w:rsidRPr="006E7563">
              <w:rPr>
                <w:sz w:val="24"/>
                <w:szCs w:val="24"/>
              </w:rPr>
              <w:t>(отчет)</w:t>
            </w:r>
          </w:p>
        </w:tc>
      </w:tr>
    </w:tbl>
    <w:p w:rsidR="008827B9" w:rsidRPr="006E7563" w:rsidRDefault="008827B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07"/>
        <w:gridCol w:w="4595"/>
        <w:gridCol w:w="1209"/>
        <w:gridCol w:w="1209"/>
        <w:gridCol w:w="1208"/>
        <w:gridCol w:w="1208"/>
      </w:tblGrid>
      <w:tr w:rsidR="002454ED" w:rsidRPr="006E7563" w:rsidTr="002454ED">
        <w:trPr>
          <w:trHeight w:val="135"/>
          <w:tblHeader/>
        </w:trPr>
        <w:tc>
          <w:tcPr>
            <w:tcW w:w="302" w:type="pct"/>
            <w:shd w:val="clear" w:color="auto" w:fill="auto"/>
          </w:tcPr>
          <w:p w:rsidR="002454ED" w:rsidRPr="006E7563" w:rsidRDefault="002454ED" w:rsidP="00BA7C8A">
            <w:pPr>
              <w:widowControl w:val="0"/>
              <w:autoSpaceDE w:val="0"/>
              <w:autoSpaceDN w:val="0"/>
              <w:jc w:val="center"/>
              <w:rPr>
                <w:sz w:val="24"/>
                <w:szCs w:val="24"/>
              </w:rPr>
            </w:pPr>
            <w:r w:rsidRPr="006E7563">
              <w:rPr>
                <w:sz w:val="24"/>
                <w:szCs w:val="24"/>
              </w:rPr>
              <w:t>1</w:t>
            </w:r>
          </w:p>
        </w:tc>
        <w:tc>
          <w:tcPr>
            <w:tcW w:w="2289" w:type="pct"/>
            <w:shd w:val="clear" w:color="auto" w:fill="auto"/>
          </w:tcPr>
          <w:p w:rsidR="002454ED" w:rsidRPr="006E7563" w:rsidRDefault="002454ED" w:rsidP="00BA7C8A">
            <w:pPr>
              <w:widowControl w:val="0"/>
              <w:jc w:val="center"/>
              <w:rPr>
                <w:sz w:val="24"/>
                <w:szCs w:val="24"/>
              </w:rPr>
            </w:pPr>
            <w:r w:rsidRPr="006E7563">
              <w:rPr>
                <w:sz w:val="24"/>
                <w:szCs w:val="24"/>
              </w:rPr>
              <w:t>2</w:t>
            </w:r>
          </w:p>
        </w:tc>
        <w:tc>
          <w:tcPr>
            <w:tcW w:w="602" w:type="pct"/>
            <w:shd w:val="clear" w:color="auto" w:fill="auto"/>
          </w:tcPr>
          <w:p w:rsidR="002454ED" w:rsidRPr="006E7563" w:rsidRDefault="002454ED" w:rsidP="00BA7C8A">
            <w:pPr>
              <w:widowControl w:val="0"/>
              <w:autoSpaceDE w:val="0"/>
              <w:autoSpaceDN w:val="0"/>
              <w:jc w:val="center"/>
              <w:rPr>
                <w:sz w:val="24"/>
                <w:szCs w:val="24"/>
              </w:rPr>
            </w:pPr>
            <w:r w:rsidRPr="006E7563">
              <w:rPr>
                <w:sz w:val="24"/>
                <w:szCs w:val="24"/>
              </w:rPr>
              <w:t>3</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4</w:t>
            </w:r>
          </w:p>
        </w:tc>
        <w:tc>
          <w:tcPr>
            <w:tcW w:w="602" w:type="pct"/>
            <w:shd w:val="clear" w:color="auto" w:fill="auto"/>
          </w:tcPr>
          <w:p w:rsidR="002454ED" w:rsidRPr="006E7563" w:rsidRDefault="002454ED" w:rsidP="00FB3D92">
            <w:pPr>
              <w:widowControl w:val="0"/>
              <w:jc w:val="center"/>
              <w:rPr>
                <w:sz w:val="24"/>
                <w:szCs w:val="24"/>
              </w:rPr>
            </w:pPr>
            <w:r w:rsidRPr="006E7563">
              <w:rPr>
                <w:sz w:val="24"/>
                <w:szCs w:val="24"/>
              </w:rPr>
              <w:t>5</w:t>
            </w:r>
          </w:p>
        </w:tc>
        <w:tc>
          <w:tcPr>
            <w:tcW w:w="602" w:type="pct"/>
          </w:tcPr>
          <w:p w:rsidR="002454ED" w:rsidRPr="006E7563" w:rsidRDefault="002454ED" w:rsidP="00FB3D92">
            <w:pPr>
              <w:widowControl w:val="0"/>
              <w:jc w:val="center"/>
              <w:rPr>
                <w:sz w:val="24"/>
                <w:szCs w:val="24"/>
              </w:rPr>
            </w:pPr>
            <w:r w:rsidRPr="006E7563">
              <w:rPr>
                <w:sz w:val="24"/>
                <w:szCs w:val="24"/>
              </w:rPr>
              <w:t>6</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Среднегодовая численность постоянного населения</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тыс.</w:t>
            </w:r>
          </w:p>
          <w:p w:rsidR="002454ED" w:rsidRPr="006E7563" w:rsidRDefault="002454ED" w:rsidP="00BA7C8A">
            <w:pPr>
              <w:widowControl w:val="0"/>
              <w:jc w:val="center"/>
              <w:rPr>
                <w:sz w:val="24"/>
                <w:szCs w:val="24"/>
              </w:rPr>
            </w:pPr>
            <w:r w:rsidRPr="006E7563">
              <w:rPr>
                <w:sz w:val="24"/>
                <w:szCs w:val="24"/>
              </w:rPr>
              <w:t>человек</w:t>
            </w:r>
          </w:p>
        </w:tc>
        <w:tc>
          <w:tcPr>
            <w:tcW w:w="602" w:type="pct"/>
            <w:shd w:val="clear" w:color="auto" w:fill="auto"/>
          </w:tcPr>
          <w:p w:rsidR="002454ED" w:rsidRPr="006E7563" w:rsidRDefault="002454ED" w:rsidP="00BA7C8A">
            <w:pPr>
              <w:widowControl w:val="0"/>
              <w:autoSpaceDE w:val="0"/>
              <w:autoSpaceDN w:val="0"/>
              <w:spacing w:line="233" w:lineRule="auto"/>
              <w:jc w:val="right"/>
              <w:rPr>
                <w:sz w:val="24"/>
                <w:szCs w:val="24"/>
              </w:rPr>
            </w:pPr>
            <w:r w:rsidRPr="006E7563">
              <w:rPr>
                <w:sz w:val="24"/>
                <w:szCs w:val="24"/>
              </w:rPr>
              <w:t>1535,9</w:t>
            </w:r>
          </w:p>
        </w:tc>
        <w:tc>
          <w:tcPr>
            <w:tcW w:w="602" w:type="pct"/>
            <w:shd w:val="clear" w:color="auto" w:fill="auto"/>
          </w:tcPr>
          <w:p w:rsidR="002454ED" w:rsidRPr="006E7563" w:rsidRDefault="002454ED" w:rsidP="00BA7C8A">
            <w:pPr>
              <w:widowControl w:val="0"/>
              <w:autoSpaceDE w:val="0"/>
              <w:autoSpaceDN w:val="0"/>
              <w:jc w:val="right"/>
              <w:rPr>
                <w:sz w:val="24"/>
                <w:szCs w:val="24"/>
              </w:rPr>
            </w:pPr>
            <w:r w:rsidRPr="006E7563">
              <w:rPr>
                <w:sz w:val="24"/>
                <w:szCs w:val="24"/>
              </w:rPr>
              <w:t>1559,4</w:t>
            </w:r>
          </w:p>
        </w:tc>
        <w:tc>
          <w:tcPr>
            <w:tcW w:w="602" w:type="pct"/>
          </w:tcPr>
          <w:p w:rsidR="002454ED" w:rsidRPr="006E7563" w:rsidRDefault="002454ED" w:rsidP="00BA7C8A">
            <w:pPr>
              <w:widowControl w:val="0"/>
              <w:autoSpaceDE w:val="0"/>
              <w:autoSpaceDN w:val="0"/>
              <w:jc w:val="right"/>
              <w:rPr>
                <w:sz w:val="24"/>
                <w:szCs w:val="24"/>
              </w:rPr>
            </w:pPr>
            <w:r w:rsidRPr="006E7563">
              <w:rPr>
                <w:sz w:val="24"/>
                <w:szCs w:val="24"/>
              </w:rPr>
              <w:t>1557,5</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Естественный прирост</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тыс.</w:t>
            </w:r>
          </w:p>
          <w:p w:rsidR="002454ED" w:rsidRPr="006E7563" w:rsidRDefault="002454ED" w:rsidP="00BA7C8A">
            <w:pPr>
              <w:widowControl w:val="0"/>
              <w:jc w:val="center"/>
              <w:rPr>
                <w:sz w:val="24"/>
                <w:szCs w:val="24"/>
              </w:rPr>
            </w:pPr>
            <w:r w:rsidRPr="006E7563">
              <w:rPr>
                <w:sz w:val="24"/>
                <w:szCs w:val="24"/>
              </w:rPr>
              <w:t>человек</w:t>
            </w:r>
          </w:p>
        </w:tc>
        <w:tc>
          <w:tcPr>
            <w:tcW w:w="602" w:type="pct"/>
            <w:shd w:val="clear" w:color="auto" w:fill="auto"/>
          </w:tcPr>
          <w:p w:rsidR="002454ED" w:rsidRPr="006E7563" w:rsidRDefault="002454ED" w:rsidP="00BA7C8A">
            <w:pPr>
              <w:widowControl w:val="0"/>
              <w:autoSpaceDE w:val="0"/>
              <w:autoSpaceDN w:val="0"/>
              <w:spacing w:line="233" w:lineRule="auto"/>
              <w:jc w:val="right"/>
              <w:rPr>
                <w:sz w:val="24"/>
                <w:szCs w:val="24"/>
              </w:rPr>
            </w:pPr>
            <w:r w:rsidRPr="006E7563">
              <w:rPr>
                <w:sz w:val="24"/>
                <w:szCs w:val="24"/>
              </w:rPr>
              <w:t>2,4</w:t>
            </w:r>
          </w:p>
        </w:tc>
        <w:tc>
          <w:tcPr>
            <w:tcW w:w="602" w:type="pct"/>
            <w:shd w:val="clear" w:color="auto" w:fill="auto"/>
          </w:tcPr>
          <w:p w:rsidR="002454ED" w:rsidRPr="006E7563" w:rsidRDefault="002454ED" w:rsidP="00BA7C8A">
            <w:pPr>
              <w:widowControl w:val="0"/>
              <w:autoSpaceDE w:val="0"/>
              <w:autoSpaceDN w:val="0"/>
              <w:jc w:val="right"/>
              <w:rPr>
                <w:sz w:val="24"/>
                <w:szCs w:val="24"/>
              </w:rPr>
            </w:pPr>
            <w:r w:rsidRPr="006E7563">
              <w:rPr>
                <w:sz w:val="24"/>
                <w:szCs w:val="24"/>
              </w:rPr>
              <w:t>0,2</w:t>
            </w:r>
          </w:p>
        </w:tc>
        <w:tc>
          <w:tcPr>
            <w:tcW w:w="602" w:type="pct"/>
          </w:tcPr>
          <w:p w:rsidR="002454ED" w:rsidRPr="006E7563" w:rsidRDefault="002454ED" w:rsidP="00BA7C8A">
            <w:pPr>
              <w:widowControl w:val="0"/>
              <w:autoSpaceDE w:val="0"/>
              <w:autoSpaceDN w:val="0"/>
              <w:jc w:val="right"/>
              <w:rPr>
                <w:sz w:val="24"/>
                <w:szCs w:val="24"/>
              </w:rPr>
            </w:pPr>
            <w:r w:rsidRPr="006E7563">
              <w:rPr>
                <w:sz w:val="24"/>
                <w:szCs w:val="24"/>
              </w:rPr>
              <w:t>2,8</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spacing w:line="252" w:lineRule="auto"/>
              <w:ind w:left="113" w:firstLine="0"/>
              <w:jc w:val="center"/>
              <w:rPr>
                <w:sz w:val="24"/>
                <w:szCs w:val="24"/>
              </w:rPr>
            </w:pPr>
          </w:p>
        </w:tc>
        <w:tc>
          <w:tcPr>
            <w:tcW w:w="2289" w:type="pct"/>
            <w:shd w:val="clear" w:color="auto" w:fill="auto"/>
          </w:tcPr>
          <w:p w:rsidR="002454ED" w:rsidRPr="006E7563" w:rsidRDefault="002454ED" w:rsidP="00BA7C8A">
            <w:pPr>
              <w:widowControl w:val="0"/>
              <w:spacing w:line="252" w:lineRule="auto"/>
              <w:jc w:val="both"/>
              <w:rPr>
                <w:sz w:val="24"/>
                <w:szCs w:val="24"/>
              </w:rPr>
            </w:pPr>
            <w:r w:rsidRPr="006E7563">
              <w:rPr>
                <w:sz w:val="24"/>
                <w:szCs w:val="24"/>
              </w:rPr>
              <w:t>Сальдо миграции</w:t>
            </w:r>
          </w:p>
        </w:tc>
        <w:tc>
          <w:tcPr>
            <w:tcW w:w="602" w:type="pct"/>
            <w:shd w:val="clear" w:color="auto" w:fill="auto"/>
          </w:tcPr>
          <w:p w:rsidR="002454ED" w:rsidRPr="006E7563" w:rsidRDefault="002454ED" w:rsidP="00BA7C8A">
            <w:pPr>
              <w:widowControl w:val="0"/>
              <w:spacing w:line="252" w:lineRule="auto"/>
              <w:jc w:val="center"/>
              <w:rPr>
                <w:sz w:val="24"/>
                <w:szCs w:val="24"/>
              </w:rPr>
            </w:pPr>
            <w:r w:rsidRPr="006E7563">
              <w:rPr>
                <w:sz w:val="24"/>
                <w:szCs w:val="24"/>
              </w:rPr>
              <w:t>тыс.</w:t>
            </w:r>
          </w:p>
          <w:p w:rsidR="002454ED" w:rsidRPr="006E7563" w:rsidRDefault="002454ED" w:rsidP="00BA7C8A">
            <w:pPr>
              <w:widowControl w:val="0"/>
              <w:spacing w:line="252" w:lineRule="auto"/>
              <w:jc w:val="center"/>
              <w:rPr>
                <w:sz w:val="24"/>
                <w:szCs w:val="24"/>
              </w:rPr>
            </w:pPr>
            <w:r w:rsidRPr="006E7563">
              <w:rPr>
                <w:sz w:val="24"/>
                <w:szCs w:val="24"/>
              </w:rPr>
              <w:t>человек</w:t>
            </w:r>
          </w:p>
        </w:tc>
        <w:tc>
          <w:tcPr>
            <w:tcW w:w="602" w:type="pct"/>
            <w:shd w:val="clear" w:color="auto" w:fill="auto"/>
          </w:tcPr>
          <w:p w:rsidR="002454ED" w:rsidRPr="006E7563" w:rsidRDefault="002454ED" w:rsidP="00BA7C8A">
            <w:pPr>
              <w:widowControl w:val="0"/>
              <w:autoSpaceDE w:val="0"/>
              <w:autoSpaceDN w:val="0"/>
              <w:spacing w:line="233" w:lineRule="auto"/>
              <w:jc w:val="right"/>
              <w:rPr>
                <w:sz w:val="24"/>
                <w:szCs w:val="24"/>
              </w:rPr>
            </w:pPr>
            <w:r w:rsidRPr="006E7563">
              <w:rPr>
                <w:sz w:val="24"/>
                <w:szCs w:val="24"/>
              </w:rPr>
              <w:t>21,7</w:t>
            </w:r>
          </w:p>
        </w:tc>
        <w:tc>
          <w:tcPr>
            <w:tcW w:w="602" w:type="pct"/>
            <w:shd w:val="clear" w:color="auto" w:fill="auto"/>
          </w:tcPr>
          <w:p w:rsidR="002454ED" w:rsidRPr="006E7563" w:rsidRDefault="002454ED" w:rsidP="00BA7C8A">
            <w:pPr>
              <w:widowControl w:val="0"/>
              <w:autoSpaceDE w:val="0"/>
              <w:autoSpaceDN w:val="0"/>
              <w:spacing w:line="252" w:lineRule="auto"/>
              <w:jc w:val="right"/>
              <w:rPr>
                <w:sz w:val="24"/>
                <w:szCs w:val="24"/>
              </w:rPr>
            </w:pPr>
            <w:r w:rsidRPr="006E7563">
              <w:rPr>
                <w:sz w:val="24"/>
                <w:szCs w:val="24"/>
              </w:rPr>
              <w:t>23,3</w:t>
            </w:r>
          </w:p>
        </w:tc>
        <w:tc>
          <w:tcPr>
            <w:tcW w:w="602" w:type="pct"/>
          </w:tcPr>
          <w:p w:rsidR="002454ED" w:rsidRPr="006E7563" w:rsidRDefault="002454ED" w:rsidP="00BA7C8A">
            <w:pPr>
              <w:widowControl w:val="0"/>
              <w:autoSpaceDE w:val="0"/>
              <w:autoSpaceDN w:val="0"/>
              <w:spacing w:line="252" w:lineRule="auto"/>
              <w:jc w:val="right"/>
              <w:rPr>
                <w:sz w:val="24"/>
                <w:szCs w:val="24"/>
              </w:rPr>
            </w:pPr>
            <w:r w:rsidRPr="006E7563">
              <w:rPr>
                <w:sz w:val="24"/>
                <w:szCs w:val="24"/>
              </w:rPr>
              <w:t>16,4</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spacing w:line="252" w:lineRule="auto"/>
              <w:ind w:left="113" w:firstLine="0"/>
              <w:jc w:val="center"/>
              <w:rPr>
                <w:sz w:val="24"/>
                <w:szCs w:val="24"/>
              </w:rPr>
            </w:pPr>
          </w:p>
        </w:tc>
        <w:tc>
          <w:tcPr>
            <w:tcW w:w="2289" w:type="pct"/>
            <w:shd w:val="clear" w:color="auto" w:fill="auto"/>
          </w:tcPr>
          <w:p w:rsidR="002454ED" w:rsidRPr="006E7563" w:rsidRDefault="002454ED" w:rsidP="00BA7C8A">
            <w:pPr>
              <w:widowControl w:val="0"/>
              <w:spacing w:line="252" w:lineRule="auto"/>
              <w:jc w:val="both"/>
              <w:rPr>
                <w:sz w:val="24"/>
                <w:szCs w:val="24"/>
              </w:rPr>
            </w:pPr>
            <w:r w:rsidRPr="006E7563">
              <w:rPr>
                <w:sz w:val="24"/>
                <w:szCs w:val="24"/>
              </w:rPr>
              <w:t>Средняя продолжительность жизни</w:t>
            </w:r>
          </w:p>
        </w:tc>
        <w:tc>
          <w:tcPr>
            <w:tcW w:w="602" w:type="pct"/>
            <w:shd w:val="clear" w:color="auto" w:fill="auto"/>
          </w:tcPr>
          <w:p w:rsidR="002454ED" w:rsidRPr="006E7563" w:rsidRDefault="002454ED" w:rsidP="00BA7C8A">
            <w:pPr>
              <w:widowControl w:val="0"/>
              <w:spacing w:line="252" w:lineRule="auto"/>
              <w:jc w:val="center"/>
              <w:rPr>
                <w:sz w:val="24"/>
                <w:szCs w:val="24"/>
              </w:rPr>
            </w:pPr>
            <w:r w:rsidRPr="006E7563">
              <w:rPr>
                <w:sz w:val="24"/>
                <w:szCs w:val="24"/>
              </w:rPr>
              <w:t>лет</w:t>
            </w:r>
          </w:p>
        </w:tc>
        <w:tc>
          <w:tcPr>
            <w:tcW w:w="602" w:type="pct"/>
            <w:shd w:val="clear" w:color="auto" w:fill="auto"/>
          </w:tcPr>
          <w:p w:rsidR="002454ED" w:rsidRPr="006E7563" w:rsidRDefault="002454ED" w:rsidP="005D4989">
            <w:pPr>
              <w:widowControl w:val="0"/>
              <w:spacing w:line="233" w:lineRule="auto"/>
              <w:jc w:val="right"/>
              <w:rPr>
                <w:sz w:val="24"/>
                <w:szCs w:val="24"/>
              </w:rPr>
            </w:pPr>
            <w:r w:rsidRPr="006E7563">
              <w:rPr>
                <w:sz w:val="24"/>
                <w:szCs w:val="24"/>
              </w:rPr>
              <w:t>70,</w:t>
            </w:r>
            <w:r w:rsidR="005D4989" w:rsidRPr="006E7563">
              <w:rPr>
                <w:sz w:val="24"/>
                <w:szCs w:val="24"/>
              </w:rPr>
              <w:t>9</w:t>
            </w:r>
          </w:p>
        </w:tc>
        <w:tc>
          <w:tcPr>
            <w:tcW w:w="602" w:type="pct"/>
            <w:shd w:val="clear" w:color="auto" w:fill="auto"/>
          </w:tcPr>
          <w:p w:rsidR="002454ED" w:rsidRPr="006E7563" w:rsidRDefault="002454ED" w:rsidP="00BA7C8A">
            <w:pPr>
              <w:widowControl w:val="0"/>
              <w:spacing w:line="252" w:lineRule="auto"/>
              <w:jc w:val="right"/>
              <w:rPr>
                <w:sz w:val="24"/>
                <w:szCs w:val="24"/>
              </w:rPr>
            </w:pPr>
            <w:r w:rsidRPr="006E7563">
              <w:rPr>
                <w:sz w:val="24"/>
                <w:szCs w:val="24"/>
              </w:rPr>
              <w:t>70,4</w:t>
            </w:r>
          </w:p>
        </w:tc>
        <w:tc>
          <w:tcPr>
            <w:tcW w:w="602" w:type="pct"/>
          </w:tcPr>
          <w:p w:rsidR="002454ED" w:rsidRPr="006E7563" w:rsidRDefault="002454ED" w:rsidP="005D4989">
            <w:pPr>
              <w:widowControl w:val="0"/>
              <w:spacing w:line="252" w:lineRule="auto"/>
              <w:jc w:val="right"/>
              <w:rPr>
                <w:sz w:val="24"/>
                <w:szCs w:val="24"/>
              </w:rPr>
            </w:pPr>
            <w:r w:rsidRPr="006E7563">
              <w:rPr>
                <w:sz w:val="24"/>
                <w:szCs w:val="24"/>
              </w:rPr>
              <w:t>70,4</w:t>
            </w:r>
            <w:r w:rsidR="005D4989" w:rsidRPr="006E7563">
              <w:rPr>
                <w:rStyle w:val="af6"/>
                <w:sz w:val="24"/>
                <w:szCs w:val="24"/>
              </w:rPr>
              <w:footnoteReference w:id="1"/>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spacing w:line="252" w:lineRule="auto"/>
              <w:ind w:left="113" w:firstLine="0"/>
              <w:jc w:val="center"/>
              <w:rPr>
                <w:sz w:val="24"/>
                <w:szCs w:val="24"/>
              </w:rPr>
            </w:pPr>
          </w:p>
        </w:tc>
        <w:tc>
          <w:tcPr>
            <w:tcW w:w="2289" w:type="pct"/>
            <w:shd w:val="clear" w:color="auto" w:fill="auto"/>
          </w:tcPr>
          <w:p w:rsidR="002454ED" w:rsidRPr="006E7563" w:rsidRDefault="002454ED" w:rsidP="00BA7C8A">
            <w:pPr>
              <w:widowControl w:val="0"/>
              <w:spacing w:line="252" w:lineRule="auto"/>
              <w:jc w:val="both"/>
              <w:rPr>
                <w:sz w:val="24"/>
                <w:szCs w:val="24"/>
              </w:rPr>
            </w:pPr>
            <w:r w:rsidRPr="006E7563">
              <w:rPr>
                <w:sz w:val="24"/>
                <w:szCs w:val="24"/>
              </w:rPr>
              <w:t>Доля трудовых ресурсов в общей численности населения на начало года</w:t>
            </w:r>
          </w:p>
        </w:tc>
        <w:tc>
          <w:tcPr>
            <w:tcW w:w="602" w:type="pct"/>
            <w:shd w:val="clear" w:color="auto" w:fill="auto"/>
          </w:tcPr>
          <w:p w:rsidR="002454ED" w:rsidRPr="006E7563" w:rsidRDefault="002454ED" w:rsidP="00BA7C8A">
            <w:pPr>
              <w:widowControl w:val="0"/>
              <w:spacing w:line="252" w:lineRule="auto"/>
              <w:jc w:val="center"/>
              <w:rPr>
                <w:sz w:val="24"/>
                <w:szCs w:val="24"/>
                <w:lang w:val="en-US"/>
              </w:rPr>
            </w:pPr>
            <w:r w:rsidRPr="006E7563">
              <w:rPr>
                <w:sz w:val="24"/>
                <w:szCs w:val="24"/>
                <w:lang w:val="en-US"/>
              </w:rPr>
              <w:t>%</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71,9</w:t>
            </w:r>
          </w:p>
        </w:tc>
        <w:tc>
          <w:tcPr>
            <w:tcW w:w="602" w:type="pct"/>
            <w:shd w:val="clear" w:color="auto" w:fill="auto"/>
          </w:tcPr>
          <w:p w:rsidR="002454ED" w:rsidRPr="006E7563" w:rsidRDefault="002454ED" w:rsidP="00BA7C8A">
            <w:pPr>
              <w:widowControl w:val="0"/>
              <w:spacing w:line="252" w:lineRule="auto"/>
              <w:jc w:val="right"/>
              <w:rPr>
                <w:sz w:val="24"/>
                <w:szCs w:val="24"/>
              </w:rPr>
            </w:pPr>
            <w:r w:rsidRPr="006E7563">
              <w:rPr>
                <w:sz w:val="24"/>
                <w:szCs w:val="24"/>
              </w:rPr>
              <w:t>71,8</w:t>
            </w:r>
          </w:p>
        </w:tc>
        <w:tc>
          <w:tcPr>
            <w:tcW w:w="602" w:type="pct"/>
          </w:tcPr>
          <w:p w:rsidR="002454ED" w:rsidRPr="006E7563" w:rsidRDefault="002454ED" w:rsidP="00BA7C8A">
            <w:pPr>
              <w:widowControl w:val="0"/>
              <w:spacing w:line="252" w:lineRule="auto"/>
              <w:jc w:val="right"/>
              <w:rPr>
                <w:sz w:val="24"/>
                <w:szCs w:val="24"/>
              </w:rPr>
            </w:pPr>
            <w:r w:rsidRPr="006E7563">
              <w:rPr>
                <w:sz w:val="24"/>
                <w:szCs w:val="24"/>
              </w:rPr>
              <w:t>72,3</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spacing w:line="252" w:lineRule="auto"/>
              <w:ind w:left="113" w:firstLine="0"/>
              <w:jc w:val="center"/>
              <w:rPr>
                <w:sz w:val="24"/>
                <w:szCs w:val="24"/>
              </w:rPr>
            </w:pPr>
          </w:p>
        </w:tc>
        <w:tc>
          <w:tcPr>
            <w:tcW w:w="2289" w:type="pct"/>
            <w:shd w:val="clear" w:color="auto" w:fill="auto"/>
          </w:tcPr>
          <w:p w:rsidR="002454ED" w:rsidRPr="006E7563" w:rsidRDefault="002454ED" w:rsidP="00BA7C8A">
            <w:pPr>
              <w:widowControl w:val="0"/>
              <w:spacing w:line="252" w:lineRule="auto"/>
              <w:jc w:val="both"/>
              <w:rPr>
                <w:sz w:val="24"/>
                <w:szCs w:val="24"/>
              </w:rPr>
            </w:pPr>
            <w:r w:rsidRPr="006E7563">
              <w:rPr>
                <w:sz w:val="24"/>
                <w:szCs w:val="24"/>
              </w:rPr>
              <w:t xml:space="preserve">Доля занятых в экономике в общей численности населения на начало года </w:t>
            </w:r>
          </w:p>
        </w:tc>
        <w:tc>
          <w:tcPr>
            <w:tcW w:w="602" w:type="pct"/>
            <w:shd w:val="clear" w:color="auto" w:fill="auto"/>
          </w:tcPr>
          <w:p w:rsidR="002454ED" w:rsidRPr="006E7563" w:rsidRDefault="002454ED" w:rsidP="00BA7C8A">
            <w:pPr>
              <w:widowControl w:val="0"/>
              <w:spacing w:line="252" w:lineRule="auto"/>
              <w:jc w:val="center"/>
              <w:rPr>
                <w:sz w:val="24"/>
                <w:szCs w:val="24"/>
                <w:lang w:val="en-US"/>
              </w:rPr>
            </w:pPr>
            <w:r w:rsidRPr="006E7563">
              <w:rPr>
                <w:sz w:val="24"/>
                <w:szCs w:val="24"/>
                <w:lang w:val="en-US"/>
              </w:rPr>
              <w:t>%</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52,2</w:t>
            </w:r>
          </w:p>
        </w:tc>
        <w:tc>
          <w:tcPr>
            <w:tcW w:w="602" w:type="pct"/>
            <w:shd w:val="clear" w:color="auto" w:fill="auto"/>
          </w:tcPr>
          <w:p w:rsidR="002454ED" w:rsidRPr="006E7563" w:rsidRDefault="002454ED" w:rsidP="00BA7C8A">
            <w:pPr>
              <w:widowControl w:val="0"/>
              <w:spacing w:line="252" w:lineRule="auto"/>
              <w:jc w:val="right"/>
              <w:rPr>
                <w:sz w:val="24"/>
                <w:szCs w:val="24"/>
              </w:rPr>
            </w:pPr>
            <w:r w:rsidRPr="006E7563">
              <w:rPr>
                <w:sz w:val="24"/>
                <w:szCs w:val="24"/>
              </w:rPr>
              <w:t>51,5</w:t>
            </w:r>
          </w:p>
        </w:tc>
        <w:tc>
          <w:tcPr>
            <w:tcW w:w="602" w:type="pct"/>
          </w:tcPr>
          <w:p w:rsidR="002454ED" w:rsidRPr="006E7563" w:rsidRDefault="002454ED" w:rsidP="00BA7C8A">
            <w:pPr>
              <w:widowControl w:val="0"/>
              <w:spacing w:line="252" w:lineRule="auto"/>
              <w:jc w:val="right"/>
              <w:rPr>
                <w:sz w:val="24"/>
                <w:szCs w:val="24"/>
              </w:rPr>
            </w:pPr>
            <w:r w:rsidRPr="006E7563">
              <w:rPr>
                <w:sz w:val="24"/>
                <w:szCs w:val="24"/>
              </w:rPr>
              <w:t>52,6</w:t>
            </w:r>
          </w:p>
        </w:tc>
      </w:tr>
      <w:tr w:rsidR="002454ED" w:rsidRPr="006E7563" w:rsidTr="002454ED">
        <w:tc>
          <w:tcPr>
            <w:tcW w:w="302" w:type="pct"/>
            <w:tcBorders>
              <w:bottom w:val="nil"/>
            </w:tcBorders>
            <w:shd w:val="clear" w:color="auto" w:fill="auto"/>
          </w:tcPr>
          <w:p w:rsidR="002454ED" w:rsidRPr="006E7563" w:rsidRDefault="002454ED" w:rsidP="00BA7C8A">
            <w:pPr>
              <w:widowControl w:val="0"/>
              <w:numPr>
                <w:ilvl w:val="0"/>
                <w:numId w:val="3"/>
              </w:numPr>
              <w:autoSpaceDE w:val="0"/>
              <w:autoSpaceDN w:val="0"/>
              <w:spacing w:line="252" w:lineRule="auto"/>
              <w:ind w:left="113" w:firstLine="0"/>
              <w:jc w:val="center"/>
              <w:rPr>
                <w:sz w:val="24"/>
                <w:szCs w:val="24"/>
              </w:rPr>
            </w:pPr>
          </w:p>
        </w:tc>
        <w:tc>
          <w:tcPr>
            <w:tcW w:w="2289" w:type="pct"/>
            <w:shd w:val="clear" w:color="auto" w:fill="auto"/>
          </w:tcPr>
          <w:p w:rsidR="002454ED" w:rsidRPr="006E7563" w:rsidRDefault="002454ED" w:rsidP="00BA7C8A">
            <w:pPr>
              <w:widowControl w:val="0"/>
              <w:spacing w:line="252" w:lineRule="auto"/>
              <w:jc w:val="both"/>
              <w:rPr>
                <w:sz w:val="24"/>
                <w:szCs w:val="24"/>
              </w:rPr>
            </w:pPr>
            <w:r w:rsidRPr="006E7563">
              <w:rPr>
                <w:sz w:val="24"/>
                <w:szCs w:val="24"/>
              </w:rPr>
              <w:t>Среднесписочная численность работников:</w:t>
            </w:r>
          </w:p>
        </w:tc>
        <w:tc>
          <w:tcPr>
            <w:tcW w:w="602" w:type="pct"/>
            <w:shd w:val="clear" w:color="auto" w:fill="auto"/>
          </w:tcPr>
          <w:p w:rsidR="002454ED" w:rsidRPr="006E7563" w:rsidRDefault="002454ED" w:rsidP="00BA7C8A">
            <w:pPr>
              <w:widowControl w:val="0"/>
              <w:spacing w:line="252" w:lineRule="auto"/>
              <w:jc w:val="center"/>
              <w:rPr>
                <w:sz w:val="24"/>
                <w:szCs w:val="24"/>
              </w:rPr>
            </w:pPr>
          </w:p>
        </w:tc>
        <w:tc>
          <w:tcPr>
            <w:tcW w:w="602" w:type="pct"/>
            <w:shd w:val="clear" w:color="auto" w:fill="auto"/>
          </w:tcPr>
          <w:p w:rsidR="002454ED" w:rsidRPr="006E7563" w:rsidRDefault="002454ED" w:rsidP="00BA7C8A">
            <w:pPr>
              <w:widowControl w:val="0"/>
              <w:spacing w:line="233" w:lineRule="auto"/>
              <w:jc w:val="right"/>
              <w:rPr>
                <w:sz w:val="24"/>
                <w:szCs w:val="24"/>
              </w:rPr>
            </w:pPr>
          </w:p>
        </w:tc>
        <w:tc>
          <w:tcPr>
            <w:tcW w:w="602" w:type="pct"/>
            <w:shd w:val="clear" w:color="auto" w:fill="auto"/>
          </w:tcPr>
          <w:p w:rsidR="002454ED" w:rsidRPr="006E7563" w:rsidRDefault="002454ED" w:rsidP="00BA7C8A">
            <w:pPr>
              <w:widowControl w:val="0"/>
              <w:spacing w:line="252" w:lineRule="auto"/>
              <w:jc w:val="right"/>
              <w:rPr>
                <w:sz w:val="24"/>
                <w:szCs w:val="24"/>
              </w:rPr>
            </w:pPr>
          </w:p>
        </w:tc>
        <w:tc>
          <w:tcPr>
            <w:tcW w:w="602" w:type="pct"/>
          </w:tcPr>
          <w:p w:rsidR="002454ED" w:rsidRPr="006E7563" w:rsidRDefault="002454ED" w:rsidP="00BA7C8A">
            <w:pPr>
              <w:widowControl w:val="0"/>
              <w:spacing w:line="252" w:lineRule="auto"/>
              <w:jc w:val="right"/>
              <w:rPr>
                <w:sz w:val="24"/>
                <w:szCs w:val="24"/>
              </w:rPr>
            </w:pPr>
          </w:p>
        </w:tc>
      </w:tr>
      <w:tr w:rsidR="002454ED" w:rsidRPr="006E7563" w:rsidTr="002454ED">
        <w:tc>
          <w:tcPr>
            <w:tcW w:w="302" w:type="pct"/>
            <w:tcBorders>
              <w:top w:val="nil"/>
              <w:bottom w:val="nil"/>
            </w:tcBorders>
            <w:shd w:val="clear" w:color="auto" w:fill="auto"/>
          </w:tcPr>
          <w:p w:rsidR="002454ED" w:rsidRPr="006E7563" w:rsidRDefault="002454ED" w:rsidP="00BA7C8A">
            <w:pPr>
              <w:widowControl w:val="0"/>
              <w:spacing w:line="252" w:lineRule="auto"/>
              <w:jc w:val="center"/>
              <w:rPr>
                <w:sz w:val="24"/>
                <w:szCs w:val="24"/>
              </w:rPr>
            </w:pPr>
          </w:p>
        </w:tc>
        <w:tc>
          <w:tcPr>
            <w:tcW w:w="2289" w:type="pct"/>
            <w:shd w:val="clear" w:color="auto" w:fill="auto"/>
          </w:tcPr>
          <w:p w:rsidR="002454ED" w:rsidRPr="006E7563" w:rsidRDefault="002454ED" w:rsidP="00BA7C8A">
            <w:pPr>
              <w:widowControl w:val="0"/>
              <w:spacing w:line="252" w:lineRule="auto"/>
              <w:jc w:val="both"/>
              <w:rPr>
                <w:sz w:val="24"/>
                <w:szCs w:val="24"/>
              </w:rPr>
            </w:pPr>
            <w:r w:rsidRPr="006E7563">
              <w:rPr>
                <w:sz w:val="24"/>
                <w:szCs w:val="24"/>
              </w:rPr>
              <w:t xml:space="preserve">   крупных и средних предприятий</w:t>
            </w:r>
          </w:p>
        </w:tc>
        <w:tc>
          <w:tcPr>
            <w:tcW w:w="602" w:type="pct"/>
            <w:shd w:val="clear" w:color="auto" w:fill="auto"/>
          </w:tcPr>
          <w:p w:rsidR="002454ED" w:rsidRPr="006E7563" w:rsidRDefault="002454ED" w:rsidP="00BA7C8A">
            <w:pPr>
              <w:widowControl w:val="0"/>
              <w:spacing w:line="252" w:lineRule="auto"/>
              <w:jc w:val="center"/>
              <w:rPr>
                <w:sz w:val="24"/>
                <w:szCs w:val="24"/>
              </w:rPr>
            </w:pPr>
            <w:r w:rsidRPr="006E7563">
              <w:rPr>
                <w:sz w:val="24"/>
                <w:szCs w:val="24"/>
              </w:rPr>
              <w:t>тыс.</w:t>
            </w:r>
          </w:p>
          <w:p w:rsidR="002454ED" w:rsidRPr="006E7563" w:rsidRDefault="002454ED" w:rsidP="00BA7C8A">
            <w:pPr>
              <w:widowControl w:val="0"/>
              <w:spacing w:line="252" w:lineRule="auto"/>
              <w:jc w:val="center"/>
              <w:rPr>
                <w:sz w:val="24"/>
                <w:szCs w:val="24"/>
              </w:rPr>
            </w:pPr>
            <w:r w:rsidRPr="006E7563">
              <w:rPr>
                <w:sz w:val="24"/>
                <w:szCs w:val="24"/>
              </w:rPr>
              <w:t>человек</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425,8</w:t>
            </w:r>
          </w:p>
        </w:tc>
        <w:tc>
          <w:tcPr>
            <w:tcW w:w="602" w:type="pct"/>
            <w:shd w:val="clear" w:color="auto" w:fill="auto"/>
          </w:tcPr>
          <w:p w:rsidR="002454ED" w:rsidRPr="006E7563" w:rsidRDefault="002454ED" w:rsidP="00BA7C8A">
            <w:pPr>
              <w:widowControl w:val="0"/>
              <w:spacing w:line="252" w:lineRule="auto"/>
              <w:jc w:val="right"/>
              <w:rPr>
                <w:sz w:val="24"/>
                <w:szCs w:val="24"/>
              </w:rPr>
            </w:pPr>
            <w:r w:rsidRPr="006E7563">
              <w:rPr>
                <w:sz w:val="24"/>
                <w:szCs w:val="24"/>
              </w:rPr>
              <w:t>424,0</w:t>
            </w:r>
          </w:p>
        </w:tc>
        <w:tc>
          <w:tcPr>
            <w:tcW w:w="602" w:type="pct"/>
          </w:tcPr>
          <w:p w:rsidR="002454ED" w:rsidRPr="006E7563" w:rsidRDefault="002454ED" w:rsidP="00BA7C8A">
            <w:pPr>
              <w:widowControl w:val="0"/>
              <w:spacing w:line="252" w:lineRule="auto"/>
              <w:jc w:val="right"/>
              <w:rPr>
                <w:sz w:val="24"/>
                <w:szCs w:val="24"/>
              </w:rPr>
            </w:pPr>
            <w:r w:rsidRPr="006E7563">
              <w:rPr>
                <w:sz w:val="24"/>
                <w:szCs w:val="24"/>
              </w:rPr>
              <w:t>421,3</w:t>
            </w:r>
          </w:p>
        </w:tc>
      </w:tr>
      <w:tr w:rsidR="002454ED" w:rsidRPr="006E7563" w:rsidTr="002454ED">
        <w:tc>
          <w:tcPr>
            <w:tcW w:w="302" w:type="pct"/>
            <w:tcBorders>
              <w:top w:val="nil"/>
            </w:tcBorders>
            <w:shd w:val="clear" w:color="auto" w:fill="auto"/>
          </w:tcPr>
          <w:p w:rsidR="002454ED" w:rsidRPr="006E7563" w:rsidRDefault="002454ED" w:rsidP="00BA7C8A">
            <w:pPr>
              <w:widowControl w:val="0"/>
              <w:spacing w:line="252" w:lineRule="auto"/>
              <w:jc w:val="center"/>
              <w:rPr>
                <w:sz w:val="24"/>
                <w:szCs w:val="24"/>
              </w:rPr>
            </w:pPr>
          </w:p>
        </w:tc>
        <w:tc>
          <w:tcPr>
            <w:tcW w:w="2289" w:type="pct"/>
            <w:shd w:val="clear" w:color="auto" w:fill="auto"/>
          </w:tcPr>
          <w:p w:rsidR="002454ED" w:rsidRPr="006E7563" w:rsidRDefault="002454ED" w:rsidP="00BA7C8A">
            <w:pPr>
              <w:widowControl w:val="0"/>
              <w:spacing w:line="252" w:lineRule="auto"/>
              <w:jc w:val="both"/>
              <w:rPr>
                <w:sz w:val="24"/>
                <w:szCs w:val="24"/>
              </w:rPr>
            </w:pPr>
            <w:r w:rsidRPr="006E7563">
              <w:rPr>
                <w:sz w:val="24"/>
                <w:szCs w:val="24"/>
              </w:rPr>
              <w:t xml:space="preserve">   малых предприятий (с учетом микропредприятий)</w:t>
            </w:r>
          </w:p>
        </w:tc>
        <w:tc>
          <w:tcPr>
            <w:tcW w:w="602" w:type="pct"/>
            <w:shd w:val="clear" w:color="auto" w:fill="auto"/>
          </w:tcPr>
          <w:p w:rsidR="002454ED" w:rsidRPr="006E7563" w:rsidRDefault="002454ED" w:rsidP="00BA7C8A">
            <w:pPr>
              <w:widowControl w:val="0"/>
              <w:spacing w:line="252" w:lineRule="auto"/>
              <w:jc w:val="center"/>
              <w:rPr>
                <w:sz w:val="24"/>
                <w:szCs w:val="24"/>
              </w:rPr>
            </w:pPr>
            <w:r w:rsidRPr="006E7563">
              <w:rPr>
                <w:sz w:val="24"/>
                <w:szCs w:val="24"/>
              </w:rPr>
              <w:t>тыс.</w:t>
            </w:r>
          </w:p>
          <w:p w:rsidR="002454ED" w:rsidRPr="006E7563" w:rsidRDefault="002454ED" w:rsidP="00BA7C8A">
            <w:pPr>
              <w:widowControl w:val="0"/>
              <w:spacing w:line="252" w:lineRule="auto"/>
              <w:jc w:val="center"/>
              <w:rPr>
                <w:sz w:val="24"/>
                <w:szCs w:val="24"/>
              </w:rPr>
            </w:pPr>
            <w:r w:rsidRPr="006E7563">
              <w:rPr>
                <w:sz w:val="24"/>
                <w:szCs w:val="24"/>
              </w:rPr>
              <w:t>человек</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215,7</w:t>
            </w:r>
          </w:p>
        </w:tc>
        <w:tc>
          <w:tcPr>
            <w:tcW w:w="602" w:type="pct"/>
            <w:shd w:val="clear" w:color="auto" w:fill="auto"/>
          </w:tcPr>
          <w:p w:rsidR="002454ED" w:rsidRPr="006E7563" w:rsidRDefault="002454ED" w:rsidP="00BA7C8A">
            <w:pPr>
              <w:widowControl w:val="0"/>
              <w:spacing w:line="252" w:lineRule="auto"/>
              <w:jc w:val="right"/>
              <w:rPr>
                <w:sz w:val="24"/>
                <w:szCs w:val="24"/>
              </w:rPr>
            </w:pPr>
            <w:r w:rsidRPr="006E7563">
              <w:rPr>
                <w:sz w:val="24"/>
                <w:szCs w:val="24"/>
              </w:rPr>
              <w:t>216,1</w:t>
            </w:r>
          </w:p>
        </w:tc>
        <w:tc>
          <w:tcPr>
            <w:tcW w:w="602" w:type="pct"/>
          </w:tcPr>
          <w:p w:rsidR="002454ED" w:rsidRPr="006E7563" w:rsidRDefault="002454ED" w:rsidP="00BA7C8A">
            <w:pPr>
              <w:widowControl w:val="0"/>
              <w:spacing w:line="252" w:lineRule="auto"/>
              <w:jc w:val="right"/>
              <w:rPr>
                <w:sz w:val="24"/>
                <w:szCs w:val="24"/>
              </w:rPr>
            </w:pPr>
            <w:r w:rsidRPr="006E7563">
              <w:rPr>
                <w:sz w:val="24"/>
                <w:szCs w:val="24"/>
              </w:rPr>
              <w:t>216,1</w:t>
            </w:r>
            <w:r w:rsidRPr="006E7563">
              <w:rPr>
                <w:rStyle w:val="af6"/>
                <w:sz w:val="24"/>
                <w:szCs w:val="24"/>
              </w:rPr>
              <w:t>1</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spacing w:line="252" w:lineRule="auto"/>
              <w:ind w:left="113" w:firstLine="0"/>
              <w:jc w:val="center"/>
              <w:rPr>
                <w:sz w:val="24"/>
                <w:szCs w:val="24"/>
              </w:rPr>
            </w:pPr>
          </w:p>
        </w:tc>
        <w:tc>
          <w:tcPr>
            <w:tcW w:w="2289" w:type="pct"/>
            <w:shd w:val="clear" w:color="auto" w:fill="auto"/>
          </w:tcPr>
          <w:p w:rsidR="002454ED" w:rsidRPr="006E7563" w:rsidRDefault="002454ED" w:rsidP="00BA7C8A">
            <w:pPr>
              <w:widowControl w:val="0"/>
              <w:spacing w:line="252" w:lineRule="auto"/>
              <w:jc w:val="both"/>
              <w:rPr>
                <w:sz w:val="24"/>
                <w:szCs w:val="24"/>
              </w:rPr>
            </w:pPr>
            <w:r w:rsidRPr="006E7563">
              <w:rPr>
                <w:sz w:val="24"/>
                <w:szCs w:val="24"/>
              </w:rPr>
              <w:t>Уровень регистрируемой безработицы на конец года</w:t>
            </w:r>
          </w:p>
        </w:tc>
        <w:tc>
          <w:tcPr>
            <w:tcW w:w="602" w:type="pct"/>
            <w:shd w:val="clear" w:color="auto" w:fill="auto"/>
          </w:tcPr>
          <w:p w:rsidR="002454ED" w:rsidRPr="006E7563" w:rsidRDefault="002454ED" w:rsidP="00BA7C8A">
            <w:pPr>
              <w:widowControl w:val="0"/>
              <w:spacing w:line="252" w:lineRule="auto"/>
              <w:jc w:val="center"/>
              <w:rPr>
                <w:sz w:val="24"/>
                <w:szCs w:val="24"/>
                <w:lang w:val="en-US"/>
              </w:rPr>
            </w:pPr>
            <w:r w:rsidRPr="006E7563">
              <w:rPr>
                <w:sz w:val="24"/>
                <w:szCs w:val="24"/>
                <w:lang w:val="en-US"/>
              </w:rPr>
              <w:t>%</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0,5</w:t>
            </w:r>
          </w:p>
        </w:tc>
        <w:tc>
          <w:tcPr>
            <w:tcW w:w="602" w:type="pct"/>
            <w:shd w:val="clear" w:color="auto" w:fill="auto"/>
          </w:tcPr>
          <w:p w:rsidR="002454ED" w:rsidRPr="006E7563" w:rsidRDefault="002454ED" w:rsidP="00BA7C8A">
            <w:pPr>
              <w:widowControl w:val="0"/>
              <w:spacing w:line="252" w:lineRule="auto"/>
              <w:jc w:val="right"/>
              <w:rPr>
                <w:sz w:val="24"/>
                <w:szCs w:val="24"/>
              </w:rPr>
            </w:pPr>
            <w:r w:rsidRPr="006E7563">
              <w:rPr>
                <w:sz w:val="24"/>
                <w:szCs w:val="24"/>
              </w:rPr>
              <w:t>0,6</w:t>
            </w:r>
          </w:p>
        </w:tc>
        <w:tc>
          <w:tcPr>
            <w:tcW w:w="602" w:type="pct"/>
          </w:tcPr>
          <w:p w:rsidR="002454ED" w:rsidRPr="006E7563" w:rsidRDefault="002454ED" w:rsidP="00BA7C8A">
            <w:pPr>
              <w:widowControl w:val="0"/>
              <w:spacing w:line="252" w:lineRule="auto"/>
              <w:jc w:val="right"/>
              <w:rPr>
                <w:sz w:val="24"/>
                <w:szCs w:val="24"/>
              </w:rPr>
            </w:pPr>
            <w:r w:rsidRPr="006E7563">
              <w:rPr>
                <w:sz w:val="24"/>
                <w:szCs w:val="24"/>
              </w:rPr>
              <w:t>0,4</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spacing w:line="252" w:lineRule="auto"/>
              <w:ind w:left="113" w:firstLine="0"/>
              <w:jc w:val="center"/>
              <w:rPr>
                <w:sz w:val="24"/>
                <w:szCs w:val="24"/>
              </w:rPr>
            </w:pPr>
          </w:p>
        </w:tc>
        <w:tc>
          <w:tcPr>
            <w:tcW w:w="2289" w:type="pct"/>
            <w:shd w:val="clear" w:color="auto" w:fill="auto"/>
          </w:tcPr>
          <w:p w:rsidR="002454ED" w:rsidRPr="006E7563" w:rsidRDefault="002454ED" w:rsidP="00BA7C8A">
            <w:pPr>
              <w:widowControl w:val="0"/>
              <w:spacing w:line="252" w:lineRule="auto"/>
              <w:jc w:val="both"/>
              <w:rPr>
                <w:sz w:val="24"/>
                <w:szCs w:val="24"/>
              </w:rPr>
            </w:pPr>
            <w:r w:rsidRPr="006E7563">
              <w:rPr>
                <w:sz w:val="24"/>
                <w:szCs w:val="24"/>
              </w:rPr>
              <w:t>Количество вакансий в организациях города на конец года</w:t>
            </w:r>
          </w:p>
        </w:tc>
        <w:tc>
          <w:tcPr>
            <w:tcW w:w="602" w:type="pct"/>
            <w:shd w:val="clear" w:color="auto" w:fill="auto"/>
          </w:tcPr>
          <w:p w:rsidR="002454ED" w:rsidRPr="006E7563" w:rsidRDefault="002454ED" w:rsidP="00BA7C8A">
            <w:pPr>
              <w:widowControl w:val="0"/>
              <w:spacing w:line="252" w:lineRule="auto"/>
              <w:jc w:val="center"/>
              <w:rPr>
                <w:sz w:val="24"/>
                <w:szCs w:val="24"/>
              </w:rPr>
            </w:pPr>
            <w:r w:rsidRPr="006E7563">
              <w:rPr>
                <w:sz w:val="24"/>
                <w:szCs w:val="24"/>
              </w:rPr>
              <w:t>единиц</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22367</w:t>
            </w:r>
          </w:p>
        </w:tc>
        <w:tc>
          <w:tcPr>
            <w:tcW w:w="602" w:type="pct"/>
            <w:shd w:val="clear" w:color="auto" w:fill="auto"/>
          </w:tcPr>
          <w:p w:rsidR="002454ED" w:rsidRPr="006E7563" w:rsidRDefault="002454ED" w:rsidP="00BA7C8A">
            <w:pPr>
              <w:widowControl w:val="0"/>
              <w:spacing w:line="252" w:lineRule="auto"/>
              <w:jc w:val="right"/>
              <w:rPr>
                <w:sz w:val="24"/>
                <w:szCs w:val="24"/>
              </w:rPr>
            </w:pPr>
            <w:r w:rsidRPr="006E7563">
              <w:rPr>
                <w:sz w:val="24"/>
                <w:szCs w:val="24"/>
              </w:rPr>
              <w:t>22500</w:t>
            </w:r>
          </w:p>
        </w:tc>
        <w:tc>
          <w:tcPr>
            <w:tcW w:w="602" w:type="pct"/>
          </w:tcPr>
          <w:p w:rsidR="002454ED" w:rsidRPr="006E7563" w:rsidRDefault="002454ED" w:rsidP="00BA7C8A">
            <w:pPr>
              <w:widowControl w:val="0"/>
              <w:spacing w:line="252" w:lineRule="auto"/>
              <w:jc w:val="right"/>
              <w:rPr>
                <w:sz w:val="24"/>
                <w:szCs w:val="24"/>
              </w:rPr>
            </w:pPr>
            <w:r w:rsidRPr="006E7563">
              <w:rPr>
                <w:sz w:val="24"/>
                <w:szCs w:val="24"/>
              </w:rPr>
              <w:t>18168</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spacing w:line="252" w:lineRule="auto"/>
              <w:ind w:left="113" w:firstLine="0"/>
              <w:jc w:val="center"/>
              <w:rPr>
                <w:sz w:val="24"/>
                <w:szCs w:val="24"/>
              </w:rPr>
            </w:pPr>
          </w:p>
        </w:tc>
        <w:tc>
          <w:tcPr>
            <w:tcW w:w="2289" w:type="pct"/>
            <w:shd w:val="clear" w:color="auto" w:fill="auto"/>
          </w:tcPr>
          <w:p w:rsidR="002454ED" w:rsidRPr="006E7563" w:rsidRDefault="002454ED" w:rsidP="00BA7C8A">
            <w:pPr>
              <w:widowControl w:val="0"/>
              <w:spacing w:line="252" w:lineRule="auto"/>
              <w:jc w:val="both"/>
              <w:rPr>
                <w:sz w:val="24"/>
                <w:szCs w:val="24"/>
              </w:rPr>
            </w:pPr>
            <w:r w:rsidRPr="006E7563">
              <w:rPr>
                <w:sz w:val="24"/>
                <w:szCs w:val="24"/>
              </w:rPr>
              <w:t>Среднемесячная заработная плата работников по всем предприятиям</w:t>
            </w:r>
          </w:p>
        </w:tc>
        <w:tc>
          <w:tcPr>
            <w:tcW w:w="602" w:type="pct"/>
            <w:shd w:val="clear" w:color="auto" w:fill="auto"/>
          </w:tcPr>
          <w:p w:rsidR="002454ED" w:rsidRPr="006E7563" w:rsidRDefault="002454ED" w:rsidP="00BA7C8A">
            <w:pPr>
              <w:widowControl w:val="0"/>
              <w:spacing w:line="252" w:lineRule="auto"/>
              <w:jc w:val="center"/>
              <w:rPr>
                <w:sz w:val="24"/>
                <w:szCs w:val="24"/>
              </w:rPr>
            </w:pPr>
            <w:r w:rsidRPr="006E7563">
              <w:rPr>
                <w:sz w:val="24"/>
                <w:szCs w:val="24"/>
              </w:rPr>
              <w:t>рублей</w:t>
            </w:r>
          </w:p>
        </w:tc>
        <w:tc>
          <w:tcPr>
            <w:tcW w:w="602" w:type="pct"/>
            <w:shd w:val="clear" w:color="auto" w:fill="auto"/>
          </w:tcPr>
          <w:p w:rsidR="002454ED" w:rsidRPr="006E7563" w:rsidRDefault="002454ED" w:rsidP="00BA7C8A">
            <w:pPr>
              <w:widowControl w:val="0"/>
              <w:autoSpaceDE w:val="0"/>
              <w:autoSpaceDN w:val="0"/>
              <w:spacing w:line="233" w:lineRule="auto"/>
              <w:jc w:val="right"/>
              <w:rPr>
                <w:sz w:val="24"/>
                <w:szCs w:val="24"/>
              </w:rPr>
            </w:pPr>
            <w:r w:rsidRPr="006E7563">
              <w:rPr>
                <w:sz w:val="24"/>
                <w:szCs w:val="24"/>
              </w:rPr>
              <w:t>27394,0</w:t>
            </w:r>
          </w:p>
        </w:tc>
        <w:tc>
          <w:tcPr>
            <w:tcW w:w="602" w:type="pct"/>
            <w:shd w:val="clear" w:color="auto" w:fill="auto"/>
          </w:tcPr>
          <w:p w:rsidR="002454ED" w:rsidRPr="006E7563" w:rsidRDefault="002454ED" w:rsidP="00BA7C8A">
            <w:pPr>
              <w:widowControl w:val="0"/>
              <w:autoSpaceDE w:val="0"/>
              <w:autoSpaceDN w:val="0"/>
              <w:spacing w:line="252" w:lineRule="auto"/>
              <w:jc w:val="right"/>
              <w:rPr>
                <w:sz w:val="24"/>
                <w:szCs w:val="24"/>
              </w:rPr>
            </w:pPr>
            <w:r w:rsidRPr="006E7563">
              <w:rPr>
                <w:sz w:val="24"/>
                <w:szCs w:val="24"/>
              </w:rPr>
              <w:t>30821,3</w:t>
            </w:r>
          </w:p>
        </w:tc>
        <w:tc>
          <w:tcPr>
            <w:tcW w:w="602" w:type="pct"/>
          </w:tcPr>
          <w:p w:rsidR="002454ED" w:rsidRPr="006E7563" w:rsidRDefault="002454ED" w:rsidP="00BA7C8A">
            <w:pPr>
              <w:widowControl w:val="0"/>
              <w:autoSpaceDE w:val="0"/>
              <w:autoSpaceDN w:val="0"/>
              <w:spacing w:line="252" w:lineRule="auto"/>
              <w:jc w:val="right"/>
              <w:rPr>
                <w:sz w:val="24"/>
                <w:szCs w:val="24"/>
              </w:rPr>
            </w:pPr>
            <w:r w:rsidRPr="006E7563">
              <w:rPr>
                <w:sz w:val="24"/>
                <w:szCs w:val="24"/>
              </w:rPr>
              <w:t>30821,3</w:t>
            </w:r>
            <w:r w:rsidRPr="006E7563">
              <w:rPr>
                <w:rStyle w:val="af6"/>
                <w:sz w:val="24"/>
                <w:szCs w:val="24"/>
              </w:rPr>
              <w:t>1</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spacing w:line="252" w:lineRule="auto"/>
              <w:ind w:left="113" w:firstLine="0"/>
              <w:jc w:val="center"/>
              <w:rPr>
                <w:sz w:val="24"/>
                <w:szCs w:val="24"/>
              </w:rPr>
            </w:pPr>
          </w:p>
        </w:tc>
        <w:tc>
          <w:tcPr>
            <w:tcW w:w="2289" w:type="pct"/>
            <w:shd w:val="clear" w:color="auto" w:fill="auto"/>
          </w:tcPr>
          <w:p w:rsidR="002454ED" w:rsidRPr="006E7563" w:rsidRDefault="002454ED" w:rsidP="00BA7C8A">
            <w:pPr>
              <w:widowControl w:val="0"/>
              <w:spacing w:line="252" w:lineRule="auto"/>
              <w:jc w:val="both"/>
              <w:rPr>
                <w:sz w:val="24"/>
                <w:szCs w:val="24"/>
              </w:rPr>
            </w:pPr>
            <w:r w:rsidRPr="006E7563">
              <w:rPr>
                <w:sz w:val="24"/>
                <w:szCs w:val="24"/>
              </w:rPr>
              <w:t xml:space="preserve">Среднемесячная начисленная заработная плата работников крупных и средних предприятий </w:t>
            </w:r>
          </w:p>
        </w:tc>
        <w:tc>
          <w:tcPr>
            <w:tcW w:w="602" w:type="pct"/>
            <w:shd w:val="clear" w:color="auto" w:fill="auto"/>
          </w:tcPr>
          <w:p w:rsidR="002454ED" w:rsidRPr="006E7563" w:rsidRDefault="002454ED" w:rsidP="00BA7C8A">
            <w:pPr>
              <w:widowControl w:val="0"/>
              <w:spacing w:line="252" w:lineRule="auto"/>
              <w:jc w:val="center"/>
              <w:rPr>
                <w:sz w:val="24"/>
                <w:szCs w:val="24"/>
              </w:rPr>
            </w:pPr>
            <w:r w:rsidRPr="006E7563">
              <w:rPr>
                <w:sz w:val="24"/>
                <w:szCs w:val="24"/>
              </w:rPr>
              <w:t>рублей</w:t>
            </w:r>
          </w:p>
        </w:tc>
        <w:tc>
          <w:tcPr>
            <w:tcW w:w="602" w:type="pct"/>
            <w:shd w:val="clear" w:color="auto" w:fill="auto"/>
          </w:tcPr>
          <w:p w:rsidR="002454ED" w:rsidRPr="006E7563" w:rsidRDefault="002454ED" w:rsidP="00BA7C8A">
            <w:pPr>
              <w:widowControl w:val="0"/>
              <w:autoSpaceDE w:val="0"/>
              <w:autoSpaceDN w:val="0"/>
              <w:spacing w:line="233" w:lineRule="auto"/>
              <w:jc w:val="right"/>
              <w:rPr>
                <w:sz w:val="24"/>
                <w:szCs w:val="24"/>
              </w:rPr>
            </w:pPr>
            <w:r w:rsidRPr="006E7563">
              <w:rPr>
                <w:sz w:val="24"/>
                <w:szCs w:val="24"/>
              </w:rPr>
              <w:t>33039,0</w:t>
            </w:r>
          </w:p>
        </w:tc>
        <w:tc>
          <w:tcPr>
            <w:tcW w:w="602" w:type="pct"/>
            <w:shd w:val="clear" w:color="auto" w:fill="auto"/>
          </w:tcPr>
          <w:p w:rsidR="002454ED" w:rsidRPr="006E7563" w:rsidRDefault="002454ED" w:rsidP="00BA7C8A">
            <w:pPr>
              <w:widowControl w:val="0"/>
              <w:autoSpaceDE w:val="0"/>
              <w:autoSpaceDN w:val="0"/>
              <w:spacing w:line="252" w:lineRule="auto"/>
              <w:jc w:val="right"/>
              <w:rPr>
                <w:sz w:val="24"/>
                <w:szCs w:val="24"/>
              </w:rPr>
            </w:pPr>
            <w:r w:rsidRPr="006E7563">
              <w:rPr>
                <w:sz w:val="24"/>
                <w:szCs w:val="24"/>
              </w:rPr>
              <w:t>37066,3</w:t>
            </w:r>
          </w:p>
        </w:tc>
        <w:tc>
          <w:tcPr>
            <w:tcW w:w="602" w:type="pct"/>
          </w:tcPr>
          <w:p w:rsidR="002454ED" w:rsidRPr="006E7563" w:rsidRDefault="002454ED" w:rsidP="00BA7C8A">
            <w:pPr>
              <w:widowControl w:val="0"/>
              <w:autoSpaceDE w:val="0"/>
              <w:autoSpaceDN w:val="0"/>
              <w:spacing w:line="252" w:lineRule="auto"/>
              <w:jc w:val="right"/>
              <w:rPr>
                <w:sz w:val="24"/>
                <w:szCs w:val="24"/>
              </w:rPr>
            </w:pPr>
            <w:r w:rsidRPr="006E7563">
              <w:rPr>
                <w:sz w:val="24"/>
                <w:szCs w:val="24"/>
              </w:rPr>
              <w:t>35667,0</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spacing w:line="252" w:lineRule="auto"/>
              <w:ind w:left="113" w:firstLine="0"/>
              <w:jc w:val="center"/>
              <w:rPr>
                <w:sz w:val="24"/>
                <w:szCs w:val="24"/>
              </w:rPr>
            </w:pPr>
          </w:p>
        </w:tc>
        <w:tc>
          <w:tcPr>
            <w:tcW w:w="2289" w:type="pct"/>
            <w:shd w:val="clear" w:color="auto" w:fill="auto"/>
          </w:tcPr>
          <w:p w:rsidR="002454ED" w:rsidRPr="006E7563" w:rsidRDefault="002454ED" w:rsidP="00BA7C8A">
            <w:pPr>
              <w:widowControl w:val="0"/>
              <w:spacing w:line="252" w:lineRule="auto"/>
              <w:jc w:val="both"/>
              <w:rPr>
                <w:sz w:val="24"/>
                <w:szCs w:val="24"/>
              </w:rPr>
            </w:pPr>
            <w:r w:rsidRPr="006E7563">
              <w:rPr>
                <w:sz w:val="24"/>
                <w:szCs w:val="24"/>
              </w:rPr>
              <w:t>Среднемесячная пенсия пенсионеров</w:t>
            </w:r>
          </w:p>
        </w:tc>
        <w:tc>
          <w:tcPr>
            <w:tcW w:w="602" w:type="pct"/>
            <w:shd w:val="clear" w:color="auto" w:fill="auto"/>
          </w:tcPr>
          <w:p w:rsidR="002454ED" w:rsidRPr="006E7563" w:rsidRDefault="002454ED" w:rsidP="00BA7C8A">
            <w:pPr>
              <w:widowControl w:val="0"/>
              <w:spacing w:line="252" w:lineRule="auto"/>
              <w:jc w:val="center"/>
              <w:rPr>
                <w:sz w:val="24"/>
                <w:szCs w:val="24"/>
              </w:rPr>
            </w:pPr>
            <w:r w:rsidRPr="006E7563">
              <w:rPr>
                <w:sz w:val="24"/>
                <w:szCs w:val="24"/>
              </w:rPr>
              <w:t>рублей</w:t>
            </w:r>
          </w:p>
        </w:tc>
        <w:tc>
          <w:tcPr>
            <w:tcW w:w="602" w:type="pct"/>
            <w:shd w:val="clear" w:color="auto" w:fill="auto"/>
          </w:tcPr>
          <w:p w:rsidR="002454ED" w:rsidRPr="006E7563" w:rsidRDefault="002454ED" w:rsidP="00BA7C8A">
            <w:pPr>
              <w:autoSpaceDE w:val="0"/>
              <w:autoSpaceDN w:val="0"/>
              <w:spacing w:line="233" w:lineRule="auto"/>
              <w:jc w:val="right"/>
              <w:rPr>
                <w:sz w:val="24"/>
                <w:szCs w:val="24"/>
              </w:rPr>
            </w:pPr>
            <w:r w:rsidRPr="006E7563">
              <w:rPr>
                <w:sz w:val="24"/>
                <w:szCs w:val="24"/>
              </w:rPr>
              <w:t>10443,0</w:t>
            </w:r>
          </w:p>
        </w:tc>
        <w:tc>
          <w:tcPr>
            <w:tcW w:w="602" w:type="pct"/>
            <w:shd w:val="clear" w:color="auto" w:fill="auto"/>
          </w:tcPr>
          <w:p w:rsidR="002454ED" w:rsidRPr="006E7563" w:rsidRDefault="002454ED" w:rsidP="00BA7C8A">
            <w:pPr>
              <w:widowControl w:val="0"/>
              <w:autoSpaceDE w:val="0"/>
              <w:autoSpaceDN w:val="0"/>
              <w:spacing w:line="252" w:lineRule="auto"/>
              <w:jc w:val="right"/>
              <w:rPr>
                <w:sz w:val="24"/>
                <w:szCs w:val="24"/>
              </w:rPr>
            </w:pPr>
            <w:r w:rsidRPr="006E7563">
              <w:rPr>
                <w:sz w:val="24"/>
                <w:szCs w:val="24"/>
              </w:rPr>
              <w:t>11380,0</w:t>
            </w:r>
          </w:p>
        </w:tc>
        <w:tc>
          <w:tcPr>
            <w:tcW w:w="602" w:type="pct"/>
          </w:tcPr>
          <w:p w:rsidR="002454ED" w:rsidRPr="006E7563" w:rsidRDefault="002454ED" w:rsidP="006310DF">
            <w:pPr>
              <w:widowControl w:val="0"/>
              <w:autoSpaceDE w:val="0"/>
              <w:autoSpaceDN w:val="0"/>
              <w:spacing w:line="252" w:lineRule="auto"/>
              <w:jc w:val="right"/>
              <w:rPr>
                <w:sz w:val="24"/>
                <w:szCs w:val="24"/>
              </w:rPr>
            </w:pPr>
            <w:r w:rsidRPr="006E7563">
              <w:rPr>
                <w:sz w:val="24"/>
                <w:szCs w:val="24"/>
              </w:rPr>
              <w:t>113</w:t>
            </w:r>
            <w:r w:rsidR="006310DF" w:rsidRPr="006E7563">
              <w:rPr>
                <w:sz w:val="24"/>
                <w:szCs w:val="24"/>
                <w:lang w:val="en-US"/>
              </w:rPr>
              <w:t>41</w:t>
            </w:r>
            <w:r w:rsidRPr="006E7563">
              <w:rPr>
                <w:sz w:val="24"/>
                <w:szCs w:val="24"/>
              </w:rPr>
              <w:t>,</w:t>
            </w:r>
            <w:r w:rsidR="006310DF" w:rsidRPr="006E7563">
              <w:rPr>
                <w:sz w:val="24"/>
                <w:szCs w:val="24"/>
                <w:lang w:val="en-US"/>
              </w:rPr>
              <w:t>4</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Общая площадь жилых помещений, приходящаяся в среднем на одного жителя</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кв. м</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22,5</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22,8</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22,8</w:t>
            </w:r>
            <w:r w:rsidRPr="006E7563">
              <w:rPr>
                <w:rStyle w:val="af6"/>
                <w:sz w:val="24"/>
                <w:szCs w:val="24"/>
              </w:rPr>
              <w:t>1</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Степень износа жилищного фонда</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28,0</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27,8</w:t>
            </w:r>
          </w:p>
        </w:tc>
        <w:tc>
          <w:tcPr>
            <w:tcW w:w="602" w:type="pct"/>
          </w:tcPr>
          <w:p w:rsidR="002454ED" w:rsidRPr="006E7563" w:rsidRDefault="002454ED" w:rsidP="00FB3D92">
            <w:pPr>
              <w:widowControl w:val="0"/>
              <w:jc w:val="right"/>
              <w:rPr>
                <w:sz w:val="24"/>
                <w:szCs w:val="24"/>
              </w:rPr>
            </w:pPr>
            <w:r w:rsidRPr="006E7563">
              <w:rPr>
                <w:sz w:val="24"/>
                <w:szCs w:val="24"/>
              </w:rPr>
              <w:t>27,6</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Обеспеченность площадью стационарных торговых объектов на 1000 жителей</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 xml:space="preserve">кв. м </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1776</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1900</w:t>
            </w:r>
          </w:p>
        </w:tc>
        <w:tc>
          <w:tcPr>
            <w:tcW w:w="602" w:type="pct"/>
          </w:tcPr>
          <w:p w:rsidR="002454ED" w:rsidRPr="006E7563" w:rsidRDefault="002454ED" w:rsidP="00FB3D92">
            <w:pPr>
              <w:widowControl w:val="0"/>
              <w:jc w:val="right"/>
              <w:rPr>
                <w:sz w:val="24"/>
                <w:szCs w:val="24"/>
              </w:rPr>
            </w:pPr>
            <w:r w:rsidRPr="006E7563">
              <w:rPr>
                <w:sz w:val="24"/>
                <w:szCs w:val="24"/>
              </w:rPr>
              <w:t>1984,4</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Оборот розничной торговли на душу населения</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тыс.</w:t>
            </w:r>
          </w:p>
          <w:p w:rsidR="002454ED" w:rsidRPr="006E7563" w:rsidRDefault="002454ED" w:rsidP="00BA7C8A">
            <w:pPr>
              <w:widowControl w:val="0"/>
              <w:jc w:val="center"/>
              <w:rPr>
                <w:sz w:val="24"/>
                <w:szCs w:val="24"/>
              </w:rPr>
            </w:pPr>
            <w:r w:rsidRPr="006E7563">
              <w:rPr>
                <w:sz w:val="24"/>
                <w:szCs w:val="24"/>
              </w:rPr>
              <w:t>рублей</w:t>
            </w:r>
          </w:p>
        </w:tc>
        <w:tc>
          <w:tcPr>
            <w:tcW w:w="602" w:type="pct"/>
            <w:shd w:val="clear" w:color="auto" w:fill="auto"/>
          </w:tcPr>
          <w:p w:rsidR="002454ED" w:rsidRPr="006E7563" w:rsidRDefault="002454ED" w:rsidP="00BA7C8A">
            <w:pPr>
              <w:widowControl w:val="0"/>
              <w:spacing w:line="233" w:lineRule="auto"/>
              <w:jc w:val="right"/>
              <w:rPr>
                <w:sz w:val="24"/>
                <w:szCs w:val="24"/>
                <w:vertAlign w:val="superscript"/>
              </w:rPr>
            </w:pPr>
            <w:r w:rsidRPr="006E7563">
              <w:rPr>
                <w:sz w:val="24"/>
                <w:szCs w:val="24"/>
              </w:rPr>
              <w:t>212,1</w:t>
            </w:r>
            <w:r w:rsidRPr="006E7563">
              <w:rPr>
                <w:rStyle w:val="af6"/>
                <w:sz w:val="24"/>
                <w:szCs w:val="24"/>
              </w:rPr>
              <w:footnoteReference w:id="2"/>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235,9</w:t>
            </w:r>
          </w:p>
        </w:tc>
        <w:tc>
          <w:tcPr>
            <w:tcW w:w="602" w:type="pct"/>
          </w:tcPr>
          <w:p w:rsidR="002454ED" w:rsidRPr="006E7563" w:rsidRDefault="002454ED" w:rsidP="00BA7C8A">
            <w:pPr>
              <w:widowControl w:val="0"/>
              <w:jc w:val="right"/>
              <w:rPr>
                <w:sz w:val="24"/>
                <w:szCs w:val="24"/>
              </w:rPr>
            </w:pPr>
            <w:r w:rsidRPr="006E7563">
              <w:rPr>
                <w:sz w:val="24"/>
                <w:szCs w:val="24"/>
              </w:rPr>
              <w:t>227,5</w:t>
            </w:r>
            <w:r w:rsidRPr="006E7563">
              <w:rPr>
                <w:rStyle w:val="af6"/>
                <w:sz w:val="24"/>
                <w:szCs w:val="24"/>
              </w:rPr>
              <w:t>2</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Обеспеченность местами предприятий питания на 1000 жителей</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 xml:space="preserve">мест </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68,8</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68,0</w:t>
            </w:r>
          </w:p>
        </w:tc>
        <w:tc>
          <w:tcPr>
            <w:tcW w:w="602" w:type="pct"/>
          </w:tcPr>
          <w:p w:rsidR="002454ED" w:rsidRPr="006E7563" w:rsidRDefault="002454ED" w:rsidP="00FB3D92">
            <w:pPr>
              <w:widowControl w:val="0"/>
              <w:jc w:val="right"/>
              <w:rPr>
                <w:sz w:val="24"/>
                <w:szCs w:val="24"/>
              </w:rPr>
            </w:pPr>
            <w:r w:rsidRPr="006E7563">
              <w:rPr>
                <w:sz w:val="24"/>
                <w:szCs w:val="24"/>
              </w:rPr>
              <w:t>69,3</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Объем платных услуг на душу населения</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тыс.</w:t>
            </w:r>
          </w:p>
          <w:p w:rsidR="002454ED" w:rsidRPr="006E7563" w:rsidRDefault="002454ED" w:rsidP="00BA7C8A">
            <w:pPr>
              <w:widowControl w:val="0"/>
              <w:jc w:val="center"/>
              <w:rPr>
                <w:sz w:val="24"/>
                <w:szCs w:val="24"/>
              </w:rPr>
            </w:pPr>
            <w:r w:rsidRPr="006E7563">
              <w:rPr>
                <w:sz w:val="24"/>
                <w:szCs w:val="24"/>
              </w:rPr>
              <w:t>рублей</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59,5</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60,7</w:t>
            </w:r>
          </w:p>
        </w:tc>
        <w:tc>
          <w:tcPr>
            <w:tcW w:w="602" w:type="pct"/>
          </w:tcPr>
          <w:p w:rsidR="002454ED" w:rsidRPr="006E7563" w:rsidRDefault="002454ED" w:rsidP="00BA7C8A">
            <w:pPr>
              <w:widowControl w:val="0"/>
              <w:jc w:val="right"/>
              <w:rPr>
                <w:sz w:val="24"/>
                <w:szCs w:val="24"/>
              </w:rPr>
            </w:pPr>
            <w:r w:rsidRPr="006E7563">
              <w:rPr>
                <w:sz w:val="24"/>
                <w:szCs w:val="24"/>
              </w:rPr>
              <w:t>63,1</w:t>
            </w:r>
            <w:r w:rsidRPr="006E7563">
              <w:rPr>
                <w:rStyle w:val="af6"/>
                <w:sz w:val="24"/>
                <w:szCs w:val="24"/>
              </w:rPr>
              <w:t>1</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Число квартирных телефонов на 1000 жителей</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единиц</w:t>
            </w:r>
          </w:p>
        </w:tc>
        <w:tc>
          <w:tcPr>
            <w:tcW w:w="602" w:type="pct"/>
            <w:shd w:val="clear" w:color="auto" w:fill="auto"/>
          </w:tcPr>
          <w:p w:rsidR="002454ED" w:rsidRPr="006E7563" w:rsidRDefault="002454ED" w:rsidP="00BA7C8A">
            <w:pPr>
              <w:widowControl w:val="0"/>
              <w:tabs>
                <w:tab w:val="left" w:pos="6804"/>
              </w:tabs>
              <w:spacing w:line="233" w:lineRule="auto"/>
              <w:jc w:val="right"/>
              <w:rPr>
                <w:sz w:val="24"/>
                <w:szCs w:val="24"/>
              </w:rPr>
            </w:pPr>
            <w:r w:rsidRPr="006E7563">
              <w:rPr>
                <w:sz w:val="24"/>
                <w:szCs w:val="24"/>
              </w:rPr>
              <w:t>255,0</w:t>
            </w:r>
          </w:p>
        </w:tc>
        <w:tc>
          <w:tcPr>
            <w:tcW w:w="602" w:type="pct"/>
            <w:shd w:val="clear" w:color="auto" w:fill="auto"/>
          </w:tcPr>
          <w:p w:rsidR="002454ED" w:rsidRPr="006E7563" w:rsidRDefault="002454ED" w:rsidP="00BA7C8A">
            <w:pPr>
              <w:widowControl w:val="0"/>
              <w:tabs>
                <w:tab w:val="left" w:pos="4820"/>
              </w:tabs>
              <w:overflowPunct w:val="0"/>
              <w:adjustRightInd w:val="0"/>
              <w:jc w:val="right"/>
              <w:textAlignment w:val="baseline"/>
              <w:rPr>
                <w:sz w:val="24"/>
                <w:szCs w:val="24"/>
              </w:rPr>
            </w:pPr>
            <w:r w:rsidRPr="006E7563">
              <w:rPr>
                <w:sz w:val="24"/>
                <w:szCs w:val="24"/>
              </w:rPr>
              <w:t>255,0</w:t>
            </w:r>
          </w:p>
        </w:tc>
        <w:tc>
          <w:tcPr>
            <w:tcW w:w="602" w:type="pct"/>
          </w:tcPr>
          <w:p w:rsidR="002454ED" w:rsidRPr="006E7563" w:rsidRDefault="002454ED" w:rsidP="00BA7C8A">
            <w:pPr>
              <w:widowControl w:val="0"/>
              <w:tabs>
                <w:tab w:val="left" w:pos="4820"/>
              </w:tabs>
              <w:overflowPunct w:val="0"/>
              <w:adjustRightInd w:val="0"/>
              <w:jc w:val="right"/>
              <w:textAlignment w:val="baseline"/>
              <w:rPr>
                <w:sz w:val="24"/>
                <w:szCs w:val="24"/>
              </w:rPr>
            </w:pPr>
            <w:r w:rsidRPr="006E7563">
              <w:rPr>
                <w:sz w:val="24"/>
                <w:szCs w:val="24"/>
              </w:rPr>
              <w:t>229,0</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Число личных автомобилей на 1000 жителей</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единиц</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290,3</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323,5</w:t>
            </w:r>
          </w:p>
        </w:tc>
        <w:tc>
          <w:tcPr>
            <w:tcW w:w="602" w:type="pct"/>
          </w:tcPr>
          <w:p w:rsidR="002454ED" w:rsidRPr="006E7563" w:rsidRDefault="002454ED" w:rsidP="00BA7C8A">
            <w:pPr>
              <w:widowControl w:val="0"/>
              <w:jc w:val="right"/>
              <w:rPr>
                <w:sz w:val="24"/>
                <w:szCs w:val="24"/>
              </w:rPr>
            </w:pPr>
            <w:r w:rsidRPr="006E7563">
              <w:rPr>
                <w:sz w:val="24"/>
                <w:szCs w:val="24"/>
              </w:rPr>
              <w:t>313,1</w:t>
            </w:r>
          </w:p>
        </w:tc>
      </w:tr>
      <w:tr w:rsidR="002454ED" w:rsidRPr="006E7563" w:rsidTr="002454ED">
        <w:tc>
          <w:tcPr>
            <w:tcW w:w="302" w:type="pct"/>
            <w:tcBorders>
              <w:bottom w:val="nil"/>
            </w:tcBorders>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Количество дошкольных образовательных организаций, всего</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единиц</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274</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276</w:t>
            </w:r>
          </w:p>
        </w:tc>
        <w:tc>
          <w:tcPr>
            <w:tcW w:w="602" w:type="pct"/>
          </w:tcPr>
          <w:p w:rsidR="002454ED" w:rsidRPr="006E7563" w:rsidRDefault="002454ED" w:rsidP="00BA7C8A">
            <w:pPr>
              <w:widowControl w:val="0"/>
              <w:jc w:val="right"/>
              <w:rPr>
                <w:sz w:val="24"/>
                <w:szCs w:val="24"/>
              </w:rPr>
            </w:pPr>
            <w:r w:rsidRPr="006E7563">
              <w:rPr>
                <w:sz w:val="24"/>
                <w:szCs w:val="24"/>
              </w:rPr>
              <w:t>270</w:t>
            </w:r>
          </w:p>
        </w:tc>
      </w:tr>
      <w:tr w:rsidR="002454ED" w:rsidRPr="006E7563" w:rsidTr="002454ED">
        <w:tc>
          <w:tcPr>
            <w:tcW w:w="302" w:type="pct"/>
            <w:tcBorders>
              <w:top w:val="nil"/>
            </w:tcBorders>
            <w:shd w:val="clear" w:color="auto" w:fill="auto"/>
          </w:tcPr>
          <w:p w:rsidR="002454ED" w:rsidRPr="006E7563" w:rsidRDefault="002454ED" w:rsidP="00BA7C8A">
            <w:pPr>
              <w:widowControl w:val="0"/>
              <w:autoSpaceDE w:val="0"/>
              <w:autoSpaceDN w:val="0"/>
              <w:ind w:left="113"/>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в том числе негосударственных</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единиц</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8</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8</w:t>
            </w:r>
          </w:p>
        </w:tc>
        <w:tc>
          <w:tcPr>
            <w:tcW w:w="602" w:type="pct"/>
          </w:tcPr>
          <w:p w:rsidR="002454ED" w:rsidRPr="006E7563" w:rsidRDefault="002454ED" w:rsidP="00BA7C8A">
            <w:pPr>
              <w:widowControl w:val="0"/>
              <w:jc w:val="right"/>
              <w:rPr>
                <w:sz w:val="24"/>
                <w:szCs w:val="24"/>
              </w:rPr>
            </w:pPr>
            <w:r w:rsidRPr="006E7563">
              <w:rPr>
                <w:sz w:val="24"/>
                <w:szCs w:val="24"/>
              </w:rPr>
              <w:t>7</w:t>
            </w:r>
          </w:p>
        </w:tc>
      </w:tr>
      <w:tr w:rsidR="002454ED" w:rsidRPr="006E7563" w:rsidTr="002454ED">
        <w:tc>
          <w:tcPr>
            <w:tcW w:w="302" w:type="pct"/>
            <w:tcBorders>
              <w:bottom w:val="nil"/>
            </w:tcBorders>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Количество мест в дошкольных образовательных организациях, всего</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единиц</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62958</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66159</w:t>
            </w:r>
          </w:p>
        </w:tc>
        <w:tc>
          <w:tcPr>
            <w:tcW w:w="602" w:type="pct"/>
          </w:tcPr>
          <w:p w:rsidR="002454ED" w:rsidRPr="006E7563" w:rsidRDefault="002454ED" w:rsidP="00BA7C8A">
            <w:pPr>
              <w:widowControl w:val="0"/>
              <w:jc w:val="right"/>
              <w:rPr>
                <w:sz w:val="24"/>
                <w:szCs w:val="24"/>
              </w:rPr>
            </w:pPr>
            <w:r w:rsidRPr="006E7563">
              <w:rPr>
                <w:sz w:val="24"/>
                <w:szCs w:val="24"/>
              </w:rPr>
              <w:t>65471</w:t>
            </w:r>
          </w:p>
        </w:tc>
      </w:tr>
      <w:tr w:rsidR="002454ED" w:rsidRPr="006E7563" w:rsidTr="002454ED">
        <w:tc>
          <w:tcPr>
            <w:tcW w:w="302" w:type="pct"/>
            <w:tcBorders>
              <w:top w:val="nil"/>
            </w:tcBorders>
            <w:shd w:val="clear" w:color="auto" w:fill="auto"/>
          </w:tcPr>
          <w:p w:rsidR="002454ED" w:rsidRPr="006E7563" w:rsidRDefault="002454ED" w:rsidP="00BA7C8A">
            <w:pPr>
              <w:widowControl w:val="0"/>
              <w:autoSpaceDE w:val="0"/>
              <w:autoSpaceDN w:val="0"/>
              <w:ind w:left="113"/>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в том числе негосударственных</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единиц</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1137</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1287</w:t>
            </w:r>
          </w:p>
        </w:tc>
        <w:tc>
          <w:tcPr>
            <w:tcW w:w="602" w:type="pct"/>
          </w:tcPr>
          <w:p w:rsidR="002454ED" w:rsidRPr="006E7563" w:rsidRDefault="002454ED" w:rsidP="00BA7C8A">
            <w:pPr>
              <w:widowControl w:val="0"/>
              <w:jc w:val="right"/>
              <w:rPr>
                <w:sz w:val="24"/>
                <w:szCs w:val="24"/>
              </w:rPr>
            </w:pPr>
            <w:r w:rsidRPr="006E7563">
              <w:rPr>
                <w:sz w:val="24"/>
                <w:szCs w:val="24"/>
              </w:rPr>
              <w:t>973</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Доля детей в возрасте 1 – 6 лет, состоящих на учете для определения в муниципальные дошкольные образовательные организации, в общей численности детей в возрасте 1 – 6 лет</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29,42</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30,92</w:t>
            </w:r>
          </w:p>
        </w:tc>
        <w:tc>
          <w:tcPr>
            <w:tcW w:w="602" w:type="pct"/>
          </w:tcPr>
          <w:p w:rsidR="002454ED" w:rsidRPr="006E7563" w:rsidRDefault="003F55A1" w:rsidP="00BA7C8A">
            <w:pPr>
              <w:widowControl w:val="0"/>
              <w:jc w:val="right"/>
              <w:rPr>
                <w:sz w:val="24"/>
                <w:szCs w:val="24"/>
              </w:rPr>
            </w:pPr>
            <w:r w:rsidRPr="006E7563">
              <w:rPr>
                <w:sz w:val="24"/>
                <w:szCs w:val="24"/>
              </w:rPr>
              <w:t>28,17</w:t>
            </w:r>
          </w:p>
        </w:tc>
      </w:tr>
      <w:tr w:rsidR="002454ED" w:rsidRPr="006E7563" w:rsidTr="002454ED">
        <w:tc>
          <w:tcPr>
            <w:tcW w:w="302" w:type="pct"/>
            <w:tcBorders>
              <w:bottom w:val="nil"/>
            </w:tcBorders>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Количество общеобразовательных организаций, всего</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единиц</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225</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224</w:t>
            </w:r>
          </w:p>
        </w:tc>
        <w:tc>
          <w:tcPr>
            <w:tcW w:w="602" w:type="pct"/>
          </w:tcPr>
          <w:p w:rsidR="002454ED" w:rsidRPr="006E7563" w:rsidRDefault="002454ED" w:rsidP="00BA7C8A">
            <w:pPr>
              <w:widowControl w:val="0"/>
              <w:jc w:val="right"/>
              <w:rPr>
                <w:sz w:val="24"/>
                <w:szCs w:val="24"/>
              </w:rPr>
            </w:pPr>
            <w:r w:rsidRPr="006E7563">
              <w:rPr>
                <w:sz w:val="24"/>
                <w:szCs w:val="24"/>
              </w:rPr>
              <w:t>224</w:t>
            </w:r>
          </w:p>
        </w:tc>
      </w:tr>
      <w:tr w:rsidR="002454ED" w:rsidRPr="006E7563" w:rsidTr="002454ED">
        <w:tc>
          <w:tcPr>
            <w:tcW w:w="302" w:type="pct"/>
            <w:tcBorders>
              <w:top w:val="nil"/>
            </w:tcBorders>
            <w:shd w:val="clear" w:color="auto" w:fill="auto"/>
          </w:tcPr>
          <w:p w:rsidR="002454ED" w:rsidRPr="006E7563" w:rsidRDefault="002454ED" w:rsidP="00BA7C8A">
            <w:pPr>
              <w:widowControl w:val="0"/>
              <w:autoSpaceDE w:val="0"/>
              <w:autoSpaceDN w:val="0"/>
              <w:ind w:left="113"/>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в том числе негосударственных</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единиц</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13</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13</w:t>
            </w:r>
          </w:p>
        </w:tc>
        <w:tc>
          <w:tcPr>
            <w:tcW w:w="602" w:type="pct"/>
          </w:tcPr>
          <w:p w:rsidR="002454ED" w:rsidRPr="006E7563" w:rsidRDefault="002454ED" w:rsidP="00BA7C8A">
            <w:pPr>
              <w:widowControl w:val="0"/>
              <w:jc w:val="right"/>
              <w:rPr>
                <w:sz w:val="24"/>
                <w:szCs w:val="24"/>
              </w:rPr>
            </w:pPr>
            <w:r w:rsidRPr="006E7563">
              <w:rPr>
                <w:sz w:val="24"/>
                <w:szCs w:val="24"/>
              </w:rPr>
              <w:t>13</w:t>
            </w:r>
          </w:p>
        </w:tc>
      </w:tr>
      <w:tr w:rsidR="002454ED" w:rsidRPr="006E7563" w:rsidTr="002454ED">
        <w:tc>
          <w:tcPr>
            <w:tcW w:w="302" w:type="pct"/>
            <w:tcBorders>
              <w:bottom w:val="nil"/>
            </w:tcBorders>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Количество общеобразовательных организаций с повышенным статусом:</w:t>
            </w:r>
          </w:p>
        </w:tc>
        <w:tc>
          <w:tcPr>
            <w:tcW w:w="602" w:type="pct"/>
            <w:shd w:val="clear" w:color="auto" w:fill="auto"/>
          </w:tcPr>
          <w:p w:rsidR="002454ED" w:rsidRPr="006E7563" w:rsidRDefault="002454ED" w:rsidP="00BA7C8A">
            <w:pPr>
              <w:widowControl w:val="0"/>
              <w:jc w:val="center"/>
              <w:rPr>
                <w:sz w:val="24"/>
                <w:szCs w:val="24"/>
              </w:rPr>
            </w:pP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35</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35</w:t>
            </w:r>
          </w:p>
        </w:tc>
        <w:tc>
          <w:tcPr>
            <w:tcW w:w="602" w:type="pct"/>
          </w:tcPr>
          <w:p w:rsidR="002454ED" w:rsidRPr="006E7563" w:rsidRDefault="002454ED" w:rsidP="008F100C">
            <w:pPr>
              <w:widowControl w:val="0"/>
              <w:jc w:val="right"/>
              <w:rPr>
                <w:sz w:val="24"/>
                <w:szCs w:val="24"/>
              </w:rPr>
            </w:pPr>
            <w:r w:rsidRPr="006E7563">
              <w:rPr>
                <w:sz w:val="24"/>
                <w:szCs w:val="24"/>
              </w:rPr>
              <w:t>3</w:t>
            </w:r>
            <w:r w:rsidR="008F100C" w:rsidRPr="006E7563">
              <w:rPr>
                <w:sz w:val="24"/>
                <w:szCs w:val="24"/>
              </w:rPr>
              <w:t>5</w:t>
            </w:r>
          </w:p>
        </w:tc>
      </w:tr>
      <w:tr w:rsidR="002454ED" w:rsidRPr="006E7563" w:rsidTr="002454ED">
        <w:tc>
          <w:tcPr>
            <w:tcW w:w="302" w:type="pct"/>
            <w:tcBorders>
              <w:top w:val="nil"/>
              <w:bottom w:val="nil"/>
            </w:tcBorders>
            <w:shd w:val="clear" w:color="auto" w:fill="auto"/>
          </w:tcPr>
          <w:p w:rsidR="002454ED" w:rsidRPr="006E7563" w:rsidRDefault="002454ED" w:rsidP="00BA7C8A">
            <w:pPr>
              <w:widowControl w:val="0"/>
              <w:autoSpaceDE w:val="0"/>
              <w:autoSpaceDN w:val="0"/>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 xml:space="preserve">   </w:t>
            </w:r>
            <w:r w:rsidR="008F100C" w:rsidRPr="006E7563">
              <w:rPr>
                <w:sz w:val="24"/>
                <w:szCs w:val="24"/>
              </w:rPr>
              <w:t>Г</w:t>
            </w:r>
            <w:r w:rsidRPr="006E7563">
              <w:rPr>
                <w:sz w:val="24"/>
                <w:szCs w:val="24"/>
              </w:rPr>
              <w:t>имназии</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единиц</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17</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17</w:t>
            </w:r>
          </w:p>
        </w:tc>
        <w:tc>
          <w:tcPr>
            <w:tcW w:w="602" w:type="pct"/>
          </w:tcPr>
          <w:p w:rsidR="002454ED" w:rsidRPr="006E7563" w:rsidRDefault="002454ED" w:rsidP="00BA7C8A">
            <w:pPr>
              <w:widowControl w:val="0"/>
              <w:jc w:val="right"/>
              <w:rPr>
                <w:sz w:val="24"/>
                <w:szCs w:val="24"/>
              </w:rPr>
            </w:pPr>
            <w:r w:rsidRPr="006E7563">
              <w:rPr>
                <w:sz w:val="24"/>
                <w:szCs w:val="24"/>
              </w:rPr>
              <w:t>17</w:t>
            </w:r>
          </w:p>
        </w:tc>
      </w:tr>
      <w:tr w:rsidR="002454ED" w:rsidRPr="006E7563" w:rsidTr="002454ED">
        <w:tc>
          <w:tcPr>
            <w:tcW w:w="302" w:type="pct"/>
            <w:tcBorders>
              <w:top w:val="nil"/>
            </w:tcBorders>
            <w:shd w:val="clear" w:color="auto" w:fill="auto"/>
          </w:tcPr>
          <w:p w:rsidR="002454ED" w:rsidRPr="006E7563" w:rsidRDefault="002454ED" w:rsidP="00BA7C8A">
            <w:pPr>
              <w:widowControl w:val="0"/>
              <w:autoSpaceDE w:val="0"/>
              <w:autoSpaceDN w:val="0"/>
              <w:ind w:left="113"/>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 xml:space="preserve">   </w:t>
            </w:r>
            <w:r w:rsidR="008F100C" w:rsidRPr="006E7563">
              <w:rPr>
                <w:sz w:val="24"/>
                <w:szCs w:val="24"/>
              </w:rPr>
              <w:t>Л</w:t>
            </w:r>
            <w:r w:rsidRPr="006E7563">
              <w:rPr>
                <w:sz w:val="24"/>
                <w:szCs w:val="24"/>
              </w:rPr>
              <w:t>ицеи</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единиц</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18</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18</w:t>
            </w:r>
          </w:p>
        </w:tc>
        <w:tc>
          <w:tcPr>
            <w:tcW w:w="602" w:type="pct"/>
          </w:tcPr>
          <w:p w:rsidR="002454ED" w:rsidRPr="006E7563" w:rsidRDefault="002454ED" w:rsidP="00BA7C8A">
            <w:pPr>
              <w:widowControl w:val="0"/>
              <w:jc w:val="right"/>
              <w:rPr>
                <w:sz w:val="24"/>
                <w:szCs w:val="24"/>
              </w:rPr>
            </w:pPr>
            <w:r w:rsidRPr="006E7563">
              <w:rPr>
                <w:sz w:val="24"/>
                <w:szCs w:val="24"/>
              </w:rPr>
              <w:t>18</w:t>
            </w:r>
          </w:p>
        </w:tc>
      </w:tr>
      <w:tr w:rsidR="002454ED" w:rsidRPr="006E7563" w:rsidTr="002454ED">
        <w:tc>
          <w:tcPr>
            <w:tcW w:w="302" w:type="pct"/>
            <w:tcBorders>
              <w:bottom w:val="single" w:sz="4" w:space="0" w:color="auto"/>
            </w:tcBorders>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Охват детей в возрасте 7 – 15 лет общеобразовательным процессом</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99,9</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99,9</w:t>
            </w:r>
          </w:p>
        </w:tc>
        <w:tc>
          <w:tcPr>
            <w:tcW w:w="602" w:type="pct"/>
          </w:tcPr>
          <w:p w:rsidR="002454ED" w:rsidRPr="006E7563" w:rsidRDefault="002454ED" w:rsidP="00BA7C8A">
            <w:pPr>
              <w:widowControl w:val="0"/>
              <w:jc w:val="right"/>
              <w:rPr>
                <w:sz w:val="24"/>
                <w:szCs w:val="24"/>
              </w:rPr>
            </w:pPr>
            <w:r w:rsidRPr="006E7563">
              <w:rPr>
                <w:sz w:val="24"/>
                <w:szCs w:val="24"/>
              </w:rPr>
              <w:t>99,9</w:t>
            </w:r>
          </w:p>
        </w:tc>
      </w:tr>
      <w:tr w:rsidR="002454ED" w:rsidRPr="006E7563" w:rsidTr="002454ED">
        <w:tc>
          <w:tcPr>
            <w:tcW w:w="302" w:type="pct"/>
            <w:tcBorders>
              <w:bottom w:val="nil"/>
            </w:tcBorders>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Численность детей и молодежи, занимающихся дополнительным образованием, всего</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человек</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112351</w:t>
            </w:r>
          </w:p>
        </w:tc>
        <w:tc>
          <w:tcPr>
            <w:tcW w:w="602" w:type="pct"/>
            <w:shd w:val="clear" w:color="auto" w:fill="auto"/>
          </w:tcPr>
          <w:p w:rsidR="002454ED" w:rsidRPr="006E7563" w:rsidRDefault="001C54CF" w:rsidP="00BA7C8A">
            <w:pPr>
              <w:widowControl w:val="0"/>
              <w:jc w:val="right"/>
              <w:rPr>
                <w:sz w:val="24"/>
                <w:szCs w:val="24"/>
              </w:rPr>
            </w:pPr>
            <w:r w:rsidRPr="006E7563">
              <w:rPr>
                <w:sz w:val="24"/>
                <w:szCs w:val="24"/>
              </w:rPr>
              <w:fldChar w:fldCharType="begin"/>
            </w:r>
            <w:r w:rsidR="002454ED" w:rsidRPr="006E7563">
              <w:rPr>
                <w:sz w:val="24"/>
                <w:szCs w:val="24"/>
              </w:rPr>
              <w:instrText xml:space="preserve"> =SUM(ABOVE) </w:instrText>
            </w:r>
            <w:r w:rsidRPr="006E7563">
              <w:rPr>
                <w:sz w:val="24"/>
                <w:szCs w:val="24"/>
              </w:rPr>
              <w:fldChar w:fldCharType="separate"/>
            </w:r>
            <w:r w:rsidR="002454ED" w:rsidRPr="006E7563">
              <w:rPr>
                <w:noProof/>
                <w:sz w:val="24"/>
                <w:szCs w:val="24"/>
              </w:rPr>
              <w:t>122719</w:t>
            </w:r>
            <w:r w:rsidRPr="006E7563">
              <w:rPr>
                <w:sz w:val="24"/>
                <w:szCs w:val="24"/>
              </w:rPr>
              <w:fldChar w:fldCharType="end"/>
            </w:r>
          </w:p>
        </w:tc>
        <w:tc>
          <w:tcPr>
            <w:tcW w:w="602" w:type="pct"/>
            <w:shd w:val="clear" w:color="auto" w:fill="auto"/>
          </w:tcPr>
          <w:p w:rsidR="002454ED" w:rsidRPr="006E7563" w:rsidRDefault="001C54CF" w:rsidP="00FB3D92">
            <w:pPr>
              <w:widowControl w:val="0"/>
              <w:jc w:val="right"/>
              <w:rPr>
                <w:sz w:val="24"/>
                <w:szCs w:val="24"/>
              </w:rPr>
            </w:pPr>
            <w:r w:rsidRPr="006E7563">
              <w:rPr>
                <w:sz w:val="24"/>
                <w:szCs w:val="24"/>
              </w:rPr>
              <w:fldChar w:fldCharType="begin"/>
            </w:r>
            <w:r w:rsidR="002454ED" w:rsidRPr="006E7563">
              <w:rPr>
                <w:sz w:val="24"/>
                <w:szCs w:val="24"/>
              </w:rPr>
              <w:instrText xml:space="preserve"> =SUM(ABOVE) </w:instrText>
            </w:r>
            <w:r w:rsidRPr="006E7563">
              <w:rPr>
                <w:sz w:val="24"/>
                <w:szCs w:val="24"/>
              </w:rPr>
              <w:fldChar w:fldCharType="separate"/>
            </w:r>
            <w:r w:rsidR="002454ED" w:rsidRPr="006E7563">
              <w:rPr>
                <w:noProof/>
                <w:sz w:val="24"/>
                <w:szCs w:val="24"/>
              </w:rPr>
              <w:t>114713</w:t>
            </w:r>
            <w:r w:rsidRPr="006E7563">
              <w:rPr>
                <w:sz w:val="24"/>
                <w:szCs w:val="24"/>
              </w:rPr>
              <w:fldChar w:fldCharType="end"/>
            </w:r>
          </w:p>
        </w:tc>
      </w:tr>
      <w:tr w:rsidR="002454ED" w:rsidRPr="006E7563" w:rsidTr="001B740A">
        <w:tc>
          <w:tcPr>
            <w:tcW w:w="302" w:type="pct"/>
            <w:tcBorders>
              <w:top w:val="nil"/>
              <w:bottom w:val="nil"/>
            </w:tcBorders>
            <w:shd w:val="clear" w:color="auto" w:fill="auto"/>
          </w:tcPr>
          <w:p w:rsidR="002454ED" w:rsidRPr="006E7563" w:rsidRDefault="002454ED" w:rsidP="00BA7C8A">
            <w:pPr>
              <w:widowControl w:val="0"/>
              <w:autoSpaceDE w:val="0"/>
              <w:autoSpaceDN w:val="0"/>
              <w:ind w:left="113"/>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в том числе в организациях и учреждениях, подведомственных:</w:t>
            </w:r>
          </w:p>
        </w:tc>
        <w:tc>
          <w:tcPr>
            <w:tcW w:w="602" w:type="pct"/>
            <w:shd w:val="clear" w:color="auto" w:fill="auto"/>
          </w:tcPr>
          <w:p w:rsidR="002454ED" w:rsidRPr="006E7563" w:rsidRDefault="002454ED" w:rsidP="00BA7C8A">
            <w:pPr>
              <w:widowControl w:val="0"/>
              <w:jc w:val="center"/>
              <w:rPr>
                <w:sz w:val="24"/>
                <w:szCs w:val="24"/>
              </w:rPr>
            </w:pPr>
          </w:p>
        </w:tc>
        <w:tc>
          <w:tcPr>
            <w:tcW w:w="602" w:type="pct"/>
            <w:shd w:val="clear" w:color="auto" w:fill="auto"/>
          </w:tcPr>
          <w:p w:rsidR="002454ED" w:rsidRPr="006E7563" w:rsidRDefault="002454ED" w:rsidP="00BA7C8A">
            <w:pPr>
              <w:widowControl w:val="0"/>
              <w:spacing w:line="233" w:lineRule="auto"/>
              <w:jc w:val="right"/>
              <w:rPr>
                <w:sz w:val="24"/>
                <w:szCs w:val="24"/>
              </w:rPr>
            </w:pPr>
          </w:p>
        </w:tc>
        <w:tc>
          <w:tcPr>
            <w:tcW w:w="602" w:type="pct"/>
            <w:shd w:val="clear" w:color="auto" w:fill="auto"/>
          </w:tcPr>
          <w:p w:rsidR="002454ED" w:rsidRPr="006E7563" w:rsidRDefault="002454ED" w:rsidP="00BA7C8A">
            <w:pPr>
              <w:widowControl w:val="0"/>
              <w:jc w:val="right"/>
              <w:rPr>
                <w:sz w:val="24"/>
                <w:szCs w:val="24"/>
              </w:rPr>
            </w:pPr>
          </w:p>
        </w:tc>
        <w:tc>
          <w:tcPr>
            <w:tcW w:w="602" w:type="pct"/>
          </w:tcPr>
          <w:p w:rsidR="002454ED" w:rsidRPr="006E7563" w:rsidRDefault="002454ED" w:rsidP="00BA7C8A">
            <w:pPr>
              <w:widowControl w:val="0"/>
              <w:jc w:val="right"/>
              <w:rPr>
                <w:sz w:val="24"/>
                <w:szCs w:val="24"/>
              </w:rPr>
            </w:pPr>
          </w:p>
        </w:tc>
      </w:tr>
      <w:tr w:rsidR="002454ED" w:rsidRPr="006E7563" w:rsidTr="001B740A">
        <w:tc>
          <w:tcPr>
            <w:tcW w:w="302" w:type="pct"/>
            <w:tcBorders>
              <w:top w:val="nil"/>
              <w:bottom w:val="single" w:sz="4" w:space="0" w:color="auto"/>
            </w:tcBorders>
            <w:shd w:val="clear" w:color="auto" w:fill="auto"/>
          </w:tcPr>
          <w:p w:rsidR="002454ED" w:rsidRPr="006E7563" w:rsidRDefault="002454ED" w:rsidP="00BA7C8A">
            <w:pPr>
              <w:widowControl w:val="0"/>
              <w:autoSpaceDE w:val="0"/>
              <w:autoSpaceDN w:val="0"/>
              <w:ind w:left="113"/>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 xml:space="preserve">   Главному управлению образования мэ</w:t>
            </w:r>
            <w:r w:rsidRPr="006E7563">
              <w:rPr>
                <w:sz w:val="24"/>
                <w:szCs w:val="24"/>
              </w:rPr>
              <w:lastRenderedPageBreak/>
              <w:t>рии города Новосибирска</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lastRenderedPageBreak/>
              <w:t>человек</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83238</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93200</w:t>
            </w:r>
          </w:p>
        </w:tc>
        <w:tc>
          <w:tcPr>
            <w:tcW w:w="602" w:type="pct"/>
          </w:tcPr>
          <w:p w:rsidR="002454ED" w:rsidRPr="006E7563" w:rsidRDefault="002454ED" w:rsidP="00BA7C8A">
            <w:pPr>
              <w:widowControl w:val="0"/>
              <w:jc w:val="right"/>
              <w:rPr>
                <w:sz w:val="24"/>
                <w:szCs w:val="24"/>
              </w:rPr>
            </w:pPr>
            <w:r w:rsidRPr="006E7563">
              <w:rPr>
                <w:sz w:val="24"/>
                <w:szCs w:val="24"/>
              </w:rPr>
              <w:t>85297</w:t>
            </w:r>
          </w:p>
        </w:tc>
      </w:tr>
      <w:tr w:rsidR="002454ED" w:rsidRPr="006E7563" w:rsidTr="001B740A">
        <w:tc>
          <w:tcPr>
            <w:tcW w:w="302" w:type="pct"/>
            <w:tcBorders>
              <w:top w:val="single" w:sz="4" w:space="0" w:color="auto"/>
              <w:bottom w:val="nil"/>
            </w:tcBorders>
            <w:shd w:val="clear" w:color="auto" w:fill="auto"/>
          </w:tcPr>
          <w:p w:rsidR="002454ED" w:rsidRPr="006E7563" w:rsidRDefault="002454ED" w:rsidP="00BA7C8A">
            <w:pPr>
              <w:widowControl w:val="0"/>
              <w:autoSpaceDE w:val="0"/>
              <w:autoSpaceDN w:val="0"/>
              <w:ind w:left="113"/>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 xml:space="preserve">   департаменту культуры, спорта и молодежной политики мэрии города Новосибирска</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человек</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29113</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29519</w:t>
            </w:r>
          </w:p>
        </w:tc>
        <w:tc>
          <w:tcPr>
            <w:tcW w:w="602" w:type="pct"/>
          </w:tcPr>
          <w:p w:rsidR="002454ED" w:rsidRPr="006E7563" w:rsidRDefault="002454ED" w:rsidP="00FB3D92">
            <w:pPr>
              <w:widowControl w:val="0"/>
              <w:jc w:val="right"/>
              <w:rPr>
                <w:sz w:val="24"/>
                <w:szCs w:val="24"/>
              </w:rPr>
            </w:pPr>
            <w:r w:rsidRPr="006E7563">
              <w:rPr>
                <w:sz w:val="24"/>
                <w:szCs w:val="24"/>
              </w:rPr>
              <w:t>29416</w:t>
            </w:r>
          </w:p>
        </w:tc>
      </w:tr>
      <w:tr w:rsidR="002454ED" w:rsidRPr="006E7563" w:rsidTr="002454ED">
        <w:tc>
          <w:tcPr>
            <w:tcW w:w="302" w:type="pct"/>
            <w:tcBorders>
              <w:bottom w:val="single" w:sz="4" w:space="0" w:color="auto"/>
            </w:tcBorders>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spacing w:line="240" w:lineRule="atLeast"/>
              <w:jc w:val="both"/>
              <w:rPr>
                <w:sz w:val="24"/>
                <w:szCs w:val="24"/>
              </w:rPr>
            </w:pPr>
            <w:r w:rsidRPr="006E7563">
              <w:rPr>
                <w:sz w:val="24"/>
                <w:szCs w:val="24"/>
              </w:rPr>
              <w:t>Численность лиц, систематически занимающихся физической культурой и спортом</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человек</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355659</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305000</w:t>
            </w:r>
          </w:p>
        </w:tc>
        <w:tc>
          <w:tcPr>
            <w:tcW w:w="602" w:type="pct"/>
          </w:tcPr>
          <w:p w:rsidR="002454ED" w:rsidRPr="006E7563" w:rsidRDefault="002454ED" w:rsidP="00FB3D92">
            <w:pPr>
              <w:widowControl w:val="0"/>
              <w:jc w:val="right"/>
              <w:rPr>
                <w:sz w:val="24"/>
                <w:szCs w:val="24"/>
              </w:rPr>
            </w:pPr>
            <w:r w:rsidRPr="006E7563">
              <w:rPr>
                <w:sz w:val="24"/>
                <w:szCs w:val="24"/>
              </w:rPr>
              <w:t>380364</w:t>
            </w:r>
          </w:p>
        </w:tc>
      </w:tr>
      <w:tr w:rsidR="002454ED" w:rsidRPr="006E7563" w:rsidTr="002454ED">
        <w:tc>
          <w:tcPr>
            <w:tcW w:w="302" w:type="pct"/>
            <w:tcBorders>
              <w:bottom w:val="nil"/>
            </w:tcBorders>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spacing w:line="247" w:lineRule="auto"/>
              <w:jc w:val="both"/>
              <w:rPr>
                <w:sz w:val="24"/>
                <w:szCs w:val="24"/>
              </w:rPr>
            </w:pPr>
            <w:r w:rsidRPr="006E7563">
              <w:rPr>
                <w:sz w:val="24"/>
                <w:szCs w:val="24"/>
              </w:rPr>
              <w:t>Уровень фактической обеспеченности учреждениями физической культуры и спорта от нормативной потребности:</w:t>
            </w:r>
          </w:p>
        </w:tc>
        <w:tc>
          <w:tcPr>
            <w:tcW w:w="602" w:type="pct"/>
            <w:shd w:val="clear" w:color="auto" w:fill="auto"/>
          </w:tcPr>
          <w:p w:rsidR="002454ED" w:rsidRPr="006E7563" w:rsidRDefault="002454ED" w:rsidP="00BA7C8A">
            <w:pPr>
              <w:widowControl w:val="0"/>
              <w:spacing w:line="247" w:lineRule="auto"/>
              <w:jc w:val="center"/>
              <w:rPr>
                <w:sz w:val="24"/>
                <w:szCs w:val="24"/>
              </w:rPr>
            </w:pPr>
          </w:p>
        </w:tc>
        <w:tc>
          <w:tcPr>
            <w:tcW w:w="602" w:type="pct"/>
            <w:shd w:val="clear" w:color="auto" w:fill="auto"/>
          </w:tcPr>
          <w:p w:rsidR="002454ED" w:rsidRPr="006E7563" w:rsidRDefault="002454ED" w:rsidP="00BA7C8A">
            <w:pPr>
              <w:widowControl w:val="0"/>
              <w:spacing w:line="233" w:lineRule="auto"/>
              <w:jc w:val="right"/>
              <w:rPr>
                <w:sz w:val="24"/>
                <w:szCs w:val="24"/>
              </w:rPr>
            </w:pPr>
          </w:p>
        </w:tc>
        <w:tc>
          <w:tcPr>
            <w:tcW w:w="602" w:type="pct"/>
            <w:shd w:val="clear" w:color="auto" w:fill="auto"/>
          </w:tcPr>
          <w:p w:rsidR="002454ED" w:rsidRPr="006E7563" w:rsidRDefault="002454ED" w:rsidP="00BA7C8A">
            <w:pPr>
              <w:widowControl w:val="0"/>
              <w:spacing w:line="247" w:lineRule="auto"/>
              <w:jc w:val="right"/>
              <w:rPr>
                <w:sz w:val="24"/>
                <w:szCs w:val="24"/>
              </w:rPr>
            </w:pPr>
          </w:p>
        </w:tc>
        <w:tc>
          <w:tcPr>
            <w:tcW w:w="602" w:type="pct"/>
          </w:tcPr>
          <w:p w:rsidR="002454ED" w:rsidRPr="006E7563" w:rsidRDefault="002454ED" w:rsidP="00BA7C8A">
            <w:pPr>
              <w:widowControl w:val="0"/>
              <w:spacing w:line="247" w:lineRule="auto"/>
              <w:jc w:val="right"/>
              <w:rPr>
                <w:sz w:val="24"/>
                <w:szCs w:val="24"/>
              </w:rPr>
            </w:pPr>
          </w:p>
        </w:tc>
      </w:tr>
      <w:tr w:rsidR="002454ED" w:rsidRPr="006E7563" w:rsidTr="00C839C9">
        <w:trPr>
          <w:trHeight w:val="279"/>
        </w:trPr>
        <w:tc>
          <w:tcPr>
            <w:tcW w:w="302" w:type="pct"/>
            <w:tcBorders>
              <w:top w:val="nil"/>
              <w:bottom w:val="nil"/>
            </w:tcBorders>
            <w:shd w:val="clear" w:color="auto" w:fill="auto"/>
          </w:tcPr>
          <w:p w:rsidR="002454ED" w:rsidRPr="006E7563" w:rsidRDefault="002454ED" w:rsidP="00BA7C8A">
            <w:pPr>
              <w:widowControl w:val="0"/>
              <w:autoSpaceDE w:val="0"/>
              <w:autoSpaceDN w:val="0"/>
              <w:ind w:left="113"/>
              <w:rPr>
                <w:sz w:val="24"/>
                <w:szCs w:val="24"/>
              </w:rPr>
            </w:pPr>
          </w:p>
        </w:tc>
        <w:tc>
          <w:tcPr>
            <w:tcW w:w="2289" w:type="pct"/>
            <w:shd w:val="clear" w:color="auto" w:fill="auto"/>
          </w:tcPr>
          <w:p w:rsidR="002454ED" w:rsidRPr="006E7563" w:rsidRDefault="002454ED" w:rsidP="00BA7C8A">
            <w:pPr>
              <w:widowControl w:val="0"/>
              <w:spacing w:line="247" w:lineRule="auto"/>
              <w:jc w:val="both"/>
              <w:rPr>
                <w:sz w:val="24"/>
                <w:szCs w:val="24"/>
              </w:rPr>
            </w:pPr>
            <w:r w:rsidRPr="006E7563">
              <w:rPr>
                <w:sz w:val="24"/>
                <w:szCs w:val="24"/>
              </w:rPr>
              <w:t xml:space="preserve">   спортивными залами</w:t>
            </w:r>
          </w:p>
        </w:tc>
        <w:tc>
          <w:tcPr>
            <w:tcW w:w="602" w:type="pct"/>
            <w:shd w:val="clear" w:color="auto" w:fill="auto"/>
          </w:tcPr>
          <w:p w:rsidR="002454ED" w:rsidRPr="006E7563" w:rsidRDefault="002454ED" w:rsidP="00BA7C8A">
            <w:pPr>
              <w:widowControl w:val="0"/>
              <w:spacing w:line="247" w:lineRule="auto"/>
              <w:jc w:val="center"/>
              <w:rPr>
                <w:sz w:val="24"/>
                <w:szCs w:val="24"/>
              </w:rPr>
            </w:pPr>
            <w:r w:rsidRPr="006E7563">
              <w:rPr>
                <w:sz w:val="24"/>
                <w:szCs w:val="24"/>
              </w:rPr>
              <w:t>%</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24,69</w:t>
            </w:r>
          </w:p>
        </w:tc>
        <w:tc>
          <w:tcPr>
            <w:tcW w:w="602" w:type="pct"/>
            <w:shd w:val="clear" w:color="auto" w:fill="auto"/>
          </w:tcPr>
          <w:p w:rsidR="002454ED" w:rsidRPr="006E7563" w:rsidRDefault="002454ED" w:rsidP="00BA7C8A">
            <w:pPr>
              <w:widowControl w:val="0"/>
              <w:spacing w:line="247" w:lineRule="auto"/>
              <w:jc w:val="right"/>
              <w:rPr>
                <w:sz w:val="24"/>
                <w:szCs w:val="24"/>
              </w:rPr>
            </w:pPr>
            <w:r w:rsidRPr="006E7563">
              <w:rPr>
                <w:sz w:val="24"/>
                <w:szCs w:val="24"/>
              </w:rPr>
              <w:t>24,08</w:t>
            </w:r>
          </w:p>
        </w:tc>
        <w:tc>
          <w:tcPr>
            <w:tcW w:w="602" w:type="pct"/>
          </w:tcPr>
          <w:p w:rsidR="002454ED" w:rsidRPr="006E7563" w:rsidRDefault="002454ED" w:rsidP="00753772">
            <w:pPr>
              <w:widowControl w:val="0"/>
              <w:spacing w:line="247" w:lineRule="auto"/>
              <w:jc w:val="right"/>
              <w:rPr>
                <w:sz w:val="24"/>
                <w:szCs w:val="24"/>
              </w:rPr>
            </w:pPr>
            <w:r w:rsidRPr="006E7563">
              <w:rPr>
                <w:sz w:val="24"/>
                <w:szCs w:val="24"/>
              </w:rPr>
              <w:t>24,</w:t>
            </w:r>
            <w:r w:rsidR="00753772" w:rsidRPr="006E7563">
              <w:rPr>
                <w:sz w:val="24"/>
                <w:szCs w:val="24"/>
              </w:rPr>
              <w:t>34</w:t>
            </w:r>
          </w:p>
        </w:tc>
      </w:tr>
      <w:tr w:rsidR="002454ED" w:rsidRPr="006E7563" w:rsidTr="00C839C9">
        <w:tc>
          <w:tcPr>
            <w:tcW w:w="302" w:type="pct"/>
            <w:tcBorders>
              <w:top w:val="nil"/>
              <w:bottom w:val="nil"/>
            </w:tcBorders>
            <w:shd w:val="clear" w:color="auto" w:fill="auto"/>
          </w:tcPr>
          <w:p w:rsidR="002454ED" w:rsidRPr="006E7563" w:rsidRDefault="002454ED" w:rsidP="00BA7C8A">
            <w:pPr>
              <w:widowControl w:val="0"/>
              <w:autoSpaceDE w:val="0"/>
              <w:autoSpaceDN w:val="0"/>
              <w:ind w:left="113"/>
              <w:rPr>
                <w:sz w:val="24"/>
                <w:szCs w:val="24"/>
              </w:rPr>
            </w:pPr>
          </w:p>
        </w:tc>
        <w:tc>
          <w:tcPr>
            <w:tcW w:w="2289" w:type="pct"/>
            <w:shd w:val="clear" w:color="auto" w:fill="auto"/>
          </w:tcPr>
          <w:p w:rsidR="002454ED" w:rsidRPr="006E7563" w:rsidRDefault="002454ED" w:rsidP="00BA7C8A">
            <w:pPr>
              <w:widowControl w:val="0"/>
              <w:spacing w:line="247" w:lineRule="auto"/>
              <w:jc w:val="both"/>
              <w:rPr>
                <w:sz w:val="24"/>
                <w:szCs w:val="24"/>
              </w:rPr>
            </w:pPr>
            <w:r w:rsidRPr="006E7563">
              <w:rPr>
                <w:sz w:val="24"/>
                <w:szCs w:val="24"/>
              </w:rPr>
              <w:t xml:space="preserve">   плоскостными спортивными сооружениями</w:t>
            </w:r>
          </w:p>
        </w:tc>
        <w:tc>
          <w:tcPr>
            <w:tcW w:w="602" w:type="pct"/>
            <w:shd w:val="clear" w:color="auto" w:fill="auto"/>
          </w:tcPr>
          <w:p w:rsidR="002454ED" w:rsidRPr="006E7563" w:rsidRDefault="002454ED" w:rsidP="00BA7C8A">
            <w:pPr>
              <w:widowControl w:val="0"/>
              <w:spacing w:line="247" w:lineRule="auto"/>
              <w:jc w:val="center"/>
              <w:rPr>
                <w:sz w:val="24"/>
                <w:szCs w:val="24"/>
              </w:rPr>
            </w:pPr>
            <w:r w:rsidRPr="006E7563">
              <w:rPr>
                <w:sz w:val="24"/>
                <w:szCs w:val="24"/>
              </w:rPr>
              <w:t>%</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20,45</w:t>
            </w:r>
          </w:p>
        </w:tc>
        <w:tc>
          <w:tcPr>
            <w:tcW w:w="602" w:type="pct"/>
            <w:shd w:val="clear" w:color="auto" w:fill="auto"/>
          </w:tcPr>
          <w:p w:rsidR="002454ED" w:rsidRPr="006E7563" w:rsidRDefault="002454ED" w:rsidP="00BA7C8A">
            <w:pPr>
              <w:widowControl w:val="0"/>
              <w:spacing w:line="247" w:lineRule="auto"/>
              <w:jc w:val="right"/>
              <w:rPr>
                <w:sz w:val="24"/>
                <w:szCs w:val="24"/>
              </w:rPr>
            </w:pPr>
            <w:r w:rsidRPr="006E7563">
              <w:rPr>
                <w:sz w:val="24"/>
                <w:szCs w:val="24"/>
              </w:rPr>
              <w:t>20,11</w:t>
            </w:r>
          </w:p>
        </w:tc>
        <w:tc>
          <w:tcPr>
            <w:tcW w:w="602" w:type="pct"/>
          </w:tcPr>
          <w:p w:rsidR="002454ED" w:rsidRPr="006E7563" w:rsidRDefault="002454ED" w:rsidP="00753772">
            <w:pPr>
              <w:widowControl w:val="0"/>
              <w:spacing w:line="247" w:lineRule="auto"/>
              <w:jc w:val="right"/>
              <w:rPr>
                <w:sz w:val="24"/>
                <w:szCs w:val="24"/>
              </w:rPr>
            </w:pPr>
            <w:r w:rsidRPr="006E7563">
              <w:rPr>
                <w:sz w:val="24"/>
                <w:szCs w:val="24"/>
              </w:rPr>
              <w:t>20,</w:t>
            </w:r>
            <w:r w:rsidR="00753772" w:rsidRPr="006E7563">
              <w:rPr>
                <w:sz w:val="24"/>
                <w:szCs w:val="24"/>
              </w:rPr>
              <w:t>32</w:t>
            </w:r>
          </w:p>
        </w:tc>
      </w:tr>
      <w:tr w:rsidR="002454ED" w:rsidRPr="006E7563" w:rsidTr="00C839C9">
        <w:tc>
          <w:tcPr>
            <w:tcW w:w="302" w:type="pct"/>
            <w:tcBorders>
              <w:top w:val="nil"/>
            </w:tcBorders>
            <w:shd w:val="clear" w:color="auto" w:fill="auto"/>
          </w:tcPr>
          <w:p w:rsidR="002454ED" w:rsidRPr="006E7563" w:rsidRDefault="002454ED" w:rsidP="00BA7C8A">
            <w:pPr>
              <w:widowControl w:val="0"/>
              <w:autoSpaceDE w:val="0"/>
              <w:autoSpaceDN w:val="0"/>
              <w:ind w:left="113"/>
              <w:rPr>
                <w:sz w:val="24"/>
                <w:szCs w:val="24"/>
              </w:rPr>
            </w:pPr>
          </w:p>
        </w:tc>
        <w:tc>
          <w:tcPr>
            <w:tcW w:w="2289" w:type="pct"/>
            <w:shd w:val="clear" w:color="auto" w:fill="auto"/>
          </w:tcPr>
          <w:p w:rsidR="002454ED" w:rsidRPr="006E7563" w:rsidRDefault="002454ED" w:rsidP="00BA7C8A">
            <w:pPr>
              <w:widowControl w:val="0"/>
              <w:spacing w:line="247" w:lineRule="auto"/>
              <w:jc w:val="both"/>
              <w:rPr>
                <w:sz w:val="24"/>
                <w:szCs w:val="24"/>
              </w:rPr>
            </w:pPr>
            <w:r w:rsidRPr="006E7563">
              <w:rPr>
                <w:sz w:val="24"/>
                <w:szCs w:val="24"/>
              </w:rPr>
              <w:t xml:space="preserve">   плавательными бассейнами</w:t>
            </w:r>
          </w:p>
        </w:tc>
        <w:tc>
          <w:tcPr>
            <w:tcW w:w="602" w:type="pct"/>
            <w:shd w:val="clear" w:color="auto" w:fill="auto"/>
          </w:tcPr>
          <w:p w:rsidR="002454ED" w:rsidRPr="006E7563" w:rsidRDefault="002454ED" w:rsidP="00BA7C8A">
            <w:pPr>
              <w:widowControl w:val="0"/>
              <w:spacing w:line="247" w:lineRule="auto"/>
              <w:jc w:val="center"/>
              <w:rPr>
                <w:sz w:val="24"/>
                <w:szCs w:val="24"/>
              </w:rPr>
            </w:pPr>
            <w:r w:rsidRPr="006E7563">
              <w:rPr>
                <w:sz w:val="24"/>
                <w:szCs w:val="24"/>
              </w:rPr>
              <w:t>%</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10,48</w:t>
            </w:r>
          </w:p>
        </w:tc>
        <w:tc>
          <w:tcPr>
            <w:tcW w:w="602" w:type="pct"/>
            <w:shd w:val="clear" w:color="auto" w:fill="auto"/>
          </w:tcPr>
          <w:p w:rsidR="002454ED" w:rsidRPr="006E7563" w:rsidRDefault="002454ED" w:rsidP="00BA7C8A">
            <w:pPr>
              <w:widowControl w:val="0"/>
              <w:spacing w:line="247" w:lineRule="auto"/>
              <w:jc w:val="right"/>
              <w:rPr>
                <w:sz w:val="24"/>
                <w:szCs w:val="24"/>
              </w:rPr>
            </w:pPr>
            <w:r w:rsidRPr="006E7563">
              <w:rPr>
                <w:sz w:val="24"/>
                <w:szCs w:val="24"/>
              </w:rPr>
              <w:t>10,32</w:t>
            </w:r>
          </w:p>
        </w:tc>
        <w:tc>
          <w:tcPr>
            <w:tcW w:w="602" w:type="pct"/>
          </w:tcPr>
          <w:p w:rsidR="002454ED" w:rsidRPr="006E7563" w:rsidRDefault="002454ED" w:rsidP="00FB3D92">
            <w:pPr>
              <w:widowControl w:val="0"/>
              <w:spacing w:line="247" w:lineRule="auto"/>
              <w:jc w:val="right"/>
              <w:rPr>
                <w:sz w:val="24"/>
                <w:szCs w:val="24"/>
              </w:rPr>
            </w:pPr>
            <w:r w:rsidRPr="006E7563">
              <w:rPr>
                <w:sz w:val="24"/>
                <w:szCs w:val="24"/>
              </w:rPr>
              <w:t>10,3</w:t>
            </w:r>
            <w:r w:rsidR="00753772" w:rsidRPr="006E7563">
              <w:rPr>
                <w:sz w:val="24"/>
                <w:szCs w:val="24"/>
              </w:rPr>
              <w:t>4</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Число посещений музеев, выставок на 1000 жителей</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единиц</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260</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270</w:t>
            </w:r>
          </w:p>
        </w:tc>
        <w:tc>
          <w:tcPr>
            <w:tcW w:w="602" w:type="pct"/>
          </w:tcPr>
          <w:p w:rsidR="002454ED" w:rsidRPr="006E7563" w:rsidRDefault="002454ED" w:rsidP="00FB3D92">
            <w:pPr>
              <w:widowControl w:val="0"/>
              <w:jc w:val="right"/>
              <w:rPr>
                <w:sz w:val="24"/>
                <w:szCs w:val="24"/>
              </w:rPr>
            </w:pPr>
            <w:r w:rsidRPr="006E7563">
              <w:rPr>
                <w:sz w:val="24"/>
                <w:szCs w:val="24"/>
              </w:rPr>
              <w:t>260</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Число посещений спектаклей и концертов на 1000 жителей</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единиц</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761</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770</w:t>
            </w:r>
          </w:p>
        </w:tc>
        <w:tc>
          <w:tcPr>
            <w:tcW w:w="602" w:type="pct"/>
          </w:tcPr>
          <w:p w:rsidR="002454ED" w:rsidRPr="006E7563" w:rsidRDefault="002454ED" w:rsidP="00FB3D92">
            <w:pPr>
              <w:widowControl w:val="0"/>
              <w:jc w:val="right"/>
              <w:rPr>
                <w:sz w:val="24"/>
                <w:szCs w:val="24"/>
              </w:rPr>
            </w:pPr>
            <w:r w:rsidRPr="006E7563">
              <w:rPr>
                <w:sz w:val="24"/>
                <w:szCs w:val="24"/>
              </w:rPr>
              <w:t>746</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Число посещений кинотеатров на 1000 жителей</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единиц</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1800</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1810</w:t>
            </w:r>
          </w:p>
        </w:tc>
        <w:tc>
          <w:tcPr>
            <w:tcW w:w="602" w:type="pct"/>
          </w:tcPr>
          <w:p w:rsidR="002454ED" w:rsidRPr="006E7563" w:rsidRDefault="002454ED" w:rsidP="00FB3D92">
            <w:pPr>
              <w:widowControl w:val="0"/>
              <w:jc w:val="right"/>
              <w:rPr>
                <w:sz w:val="24"/>
                <w:szCs w:val="24"/>
              </w:rPr>
            </w:pPr>
            <w:r w:rsidRPr="006E7563">
              <w:rPr>
                <w:sz w:val="24"/>
                <w:szCs w:val="24"/>
              </w:rPr>
              <w:t>1815</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Охват населения услугами библиотек</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30,0</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32,0</w:t>
            </w:r>
          </w:p>
        </w:tc>
        <w:tc>
          <w:tcPr>
            <w:tcW w:w="602" w:type="pct"/>
          </w:tcPr>
          <w:p w:rsidR="002454ED" w:rsidRPr="006E7563" w:rsidRDefault="002454ED" w:rsidP="00FB3D92">
            <w:pPr>
              <w:widowControl w:val="0"/>
              <w:jc w:val="right"/>
              <w:rPr>
                <w:sz w:val="24"/>
                <w:szCs w:val="24"/>
              </w:rPr>
            </w:pPr>
            <w:r w:rsidRPr="006E7563">
              <w:rPr>
                <w:sz w:val="24"/>
                <w:szCs w:val="24"/>
              </w:rPr>
              <w:t>26,3</w:t>
            </w:r>
          </w:p>
        </w:tc>
      </w:tr>
      <w:tr w:rsidR="002454ED" w:rsidRPr="006E7563" w:rsidTr="002454ED">
        <w:tc>
          <w:tcPr>
            <w:tcW w:w="302" w:type="pct"/>
            <w:shd w:val="clear" w:color="auto" w:fill="auto"/>
          </w:tcPr>
          <w:p w:rsidR="002454ED" w:rsidRPr="006E7563" w:rsidRDefault="002454ED"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2454ED" w:rsidRPr="006E7563" w:rsidRDefault="002454ED" w:rsidP="00BA7C8A">
            <w:pPr>
              <w:widowControl w:val="0"/>
              <w:jc w:val="both"/>
              <w:rPr>
                <w:sz w:val="24"/>
                <w:szCs w:val="24"/>
              </w:rPr>
            </w:pPr>
            <w:r w:rsidRPr="006E7563">
              <w:rPr>
                <w:sz w:val="24"/>
                <w:szCs w:val="24"/>
              </w:rPr>
              <w:t>Количество поездок на всех видах транспорта в месяц на человека</w:t>
            </w:r>
          </w:p>
        </w:tc>
        <w:tc>
          <w:tcPr>
            <w:tcW w:w="602" w:type="pct"/>
            <w:shd w:val="clear" w:color="auto" w:fill="auto"/>
          </w:tcPr>
          <w:p w:rsidR="002454ED" w:rsidRPr="006E7563" w:rsidRDefault="002454ED" w:rsidP="00BA7C8A">
            <w:pPr>
              <w:widowControl w:val="0"/>
              <w:jc w:val="center"/>
              <w:rPr>
                <w:sz w:val="24"/>
                <w:szCs w:val="24"/>
              </w:rPr>
            </w:pPr>
            <w:r w:rsidRPr="006E7563">
              <w:rPr>
                <w:sz w:val="24"/>
                <w:szCs w:val="24"/>
              </w:rPr>
              <w:t>единиц</w:t>
            </w:r>
          </w:p>
        </w:tc>
        <w:tc>
          <w:tcPr>
            <w:tcW w:w="602" w:type="pct"/>
            <w:shd w:val="clear" w:color="auto" w:fill="auto"/>
          </w:tcPr>
          <w:p w:rsidR="002454ED" w:rsidRPr="006E7563" w:rsidRDefault="002454ED" w:rsidP="00BA7C8A">
            <w:pPr>
              <w:widowControl w:val="0"/>
              <w:spacing w:line="233" w:lineRule="auto"/>
              <w:jc w:val="right"/>
              <w:rPr>
                <w:sz w:val="24"/>
                <w:szCs w:val="24"/>
              </w:rPr>
            </w:pPr>
            <w:r w:rsidRPr="006E7563">
              <w:rPr>
                <w:sz w:val="24"/>
                <w:szCs w:val="24"/>
              </w:rPr>
              <w:t>24,6</w:t>
            </w:r>
          </w:p>
        </w:tc>
        <w:tc>
          <w:tcPr>
            <w:tcW w:w="602" w:type="pct"/>
            <w:shd w:val="clear" w:color="auto" w:fill="auto"/>
          </w:tcPr>
          <w:p w:rsidR="002454ED" w:rsidRPr="006E7563" w:rsidRDefault="002454ED" w:rsidP="00BA7C8A">
            <w:pPr>
              <w:widowControl w:val="0"/>
              <w:jc w:val="right"/>
              <w:rPr>
                <w:sz w:val="24"/>
                <w:szCs w:val="24"/>
              </w:rPr>
            </w:pPr>
            <w:r w:rsidRPr="006E7563">
              <w:rPr>
                <w:sz w:val="24"/>
                <w:szCs w:val="24"/>
              </w:rPr>
              <w:t>27,9</w:t>
            </w:r>
          </w:p>
        </w:tc>
        <w:tc>
          <w:tcPr>
            <w:tcW w:w="602" w:type="pct"/>
          </w:tcPr>
          <w:p w:rsidR="002454ED" w:rsidRPr="006E7563" w:rsidRDefault="002454ED" w:rsidP="00BA7C8A">
            <w:pPr>
              <w:widowControl w:val="0"/>
              <w:jc w:val="right"/>
              <w:rPr>
                <w:sz w:val="24"/>
                <w:szCs w:val="24"/>
              </w:rPr>
            </w:pPr>
            <w:r w:rsidRPr="006E7563">
              <w:rPr>
                <w:sz w:val="24"/>
                <w:szCs w:val="24"/>
              </w:rPr>
              <w:t>23,8</w:t>
            </w:r>
          </w:p>
        </w:tc>
      </w:tr>
      <w:tr w:rsidR="00613C75" w:rsidRPr="006E7563" w:rsidTr="002454ED">
        <w:tc>
          <w:tcPr>
            <w:tcW w:w="302" w:type="pct"/>
            <w:shd w:val="clear" w:color="auto" w:fill="auto"/>
          </w:tcPr>
          <w:p w:rsidR="00613C75" w:rsidRPr="006E7563" w:rsidRDefault="00613C75"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613C75" w:rsidRPr="006E7563" w:rsidRDefault="00613C75" w:rsidP="00BA7C8A">
            <w:pPr>
              <w:widowControl w:val="0"/>
              <w:jc w:val="both"/>
              <w:rPr>
                <w:sz w:val="24"/>
                <w:szCs w:val="24"/>
              </w:rPr>
            </w:pPr>
            <w:r w:rsidRPr="006E7563">
              <w:rPr>
                <w:sz w:val="24"/>
                <w:szCs w:val="24"/>
              </w:rPr>
              <w:t>Доля расходов на питание в потребительских расходах на душу населения</w:t>
            </w:r>
          </w:p>
        </w:tc>
        <w:tc>
          <w:tcPr>
            <w:tcW w:w="602" w:type="pct"/>
            <w:shd w:val="clear" w:color="auto" w:fill="auto"/>
          </w:tcPr>
          <w:p w:rsidR="00613C75" w:rsidRPr="006E7563" w:rsidRDefault="00613C75" w:rsidP="00BA7C8A">
            <w:pPr>
              <w:widowControl w:val="0"/>
              <w:jc w:val="center"/>
              <w:rPr>
                <w:sz w:val="24"/>
                <w:szCs w:val="24"/>
              </w:rPr>
            </w:pPr>
            <w:r w:rsidRPr="006E7563">
              <w:rPr>
                <w:sz w:val="24"/>
                <w:szCs w:val="24"/>
              </w:rPr>
              <w:t>%</w:t>
            </w:r>
          </w:p>
        </w:tc>
        <w:tc>
          <w:tcPr>
            <w:tcW w:w="602" w:type="pct"/>
            <w:shd w:val="clear" w:color="auto" w:fill="auto"/>
          </w:tcPr>
          <w:p w:rsidR="00613C75" w:rsidRPr="006E7563" w:rsidRDefault="00613C75" w:rsidP="002610D0">
            <w:pPr>
              <w:widowControl w:val="0"/>
              <w:spacing w:line="233" w:lineRule="auto"/>
              <w:jc w:val="right"/>
              <w:rPr>
                <w:sz w:val="24"/>
                <w:szCs w:val="24"/>
              </w:rPr>
            </w:pPr>
            <w:r w:rsidRPr="006E7563">
              <w:rPr>
                <w:sz w:val="24"/>
                <w:szCs w:val="24"/>
              </w:rPr>
              <w:t>3</w:t>
            </w:r>
            <w:r w:rsidR="002610D0" w:rsidRPr="006E7563">
              <w:rPr>
                <w:sz w:val="24"/>
                <w:szCs w:val="24"/>
              </w:rPr>
              <w:t>4,4</w:t>
            </w:r>
          </w:p>
        </w:tc>
        <w:tc>
          <w:tcPr>
            <w:tcW w:w="602" w:type="pct"/>
            <w:shd w:val="clear" w:color="auto" w:fill="auto"/>
          </w:tcPr>
          <w:p w:rsidR="00613C75" w:rsidRPr="006E7563" w:rsidRDefault="00613C75" w:rsidP="00BA7C8A">
            <w:pPr>
              <w:widowControl w:val="0"/>
              <w:jc w:val="right"/>
              <w:rPr>
                <w:sz w:val="24"/>
                <w:szCs w:val="24"/>
              </w:rPr>
            </w:pPr>
            <w:r w:rsidRPr="006E7563">
              <w:rPr>
                <w:sz w:val="24"/>
                <w:szCs w:val="24"/>
              </w:rPr>
              <w:t>36,5</w:t>
            </w:r>
          </w:p>
        </w:tc>
        <w:tc>
          <w:tcPr>
            <w:tcW w:w="602" w:type="pct"/>
            <w:shd w:val="clear" w:color="auto" w:fill="auto"/>
          </w:tcPr>
          <w:p w:rsidR="00613C75" w:rsidRPr="006E7563" w:rsidRDefault="00613C75" w:rsidP="00AB51B1">
            <w:pPr>
              <w:widowControl w:val="0"/>
              <w:jc w:val="right"/>
              <w:rPr>
                <w:sz w:val="24"/>
                <w:szCs w:val="24"/>
              </w:rPr>
            </w:pPr>
            <w:r w:rsidRPr="006E7563">
              <w:rPr>
                <w:sz w:val="24"/>
                <w:szCs w:val="24"/>
              </w:rPr>
              <w:t>36,5</w:t>
            </w:r>
            <w:r w:rsidR="008F100C" w:rsidRPr="006E7563">
              <w:rPr>
                <w:rStyle w:val="af6"/>
                <w:sz w:val="24"/>
                <w:szCs w:val="24"/>
              </w:rPr>
              <w:t>1</w:t>
            </w:r>
          </w:p>
        </w:tc>
      </w:tr>
      <w:tr w:rsidR="00613C75" w:rsidRPr="006E7563" w:rsidTr="002454ED">
        <w:tc>
          <w:tcPr>
            <w:tcW w:w="302" w:type="pct"/>
            <w:shd w:val="clear" w:color="auto" w:fill="auto"/>
          </w:tcPr>
          <w:p w:rsidR="00613C75" w:rsidRPr="006E7563" w:rsidRDefault="00613C75"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613C75" w:rsidRPr="006E7563" w:rsidRDefault="00613C75" w:rsidP="00BA7C8A">
            <w:pPr>
              <w:widowControl w:val="0"/>
              <w:jc w:val="both"/>
              <w:rPr>
                <w:sz w:val="24"/>
                <w:szCs w:val="24"/>
              </w:rPr>
            </w:pPr>
            <w:r w:rsidRPr="006E7563">
              <w:rPr>
                <w:sz w:val="24"/>
                <w:szCs w:val="24"/>
              </w:rPr>
              <w:t>Доля расходов на оплату жилищно-коммунальных услуг в потребительских расходах на душу населения</w:t>
            </w:r>
          </w:p>
        </w:tc>
        <w:tc>
          <w:tcPr>
            <w:tcW w:w="602" w:type="pct"/>
            <w:shd w:val="clear" w:color="auto" w:fill="auto"/>
          </w:tcPr>
          <w:p w:rsidR="00613C75" w:rsidRPr="006E7563" w:rsidRDefault="00613C75" w:rsidP="00BA7C8A">
            <w:pPr>
              <w:widowControl w:val="0"/>
              <w:jc w:val="center"/>
              <w:rPr>
                <w:sz w:val="24"/>
                <w:szCs w:val="24"/>
              </w:rPr>
            </w:pPr>
            <w:r w:rsidRPr="006E7563">
              <w:rPr>
                <w:sz w:val="24"/>
                <w:szCs w:val="24"/>
              </w:rPr>
              <w:t>%</w:t>
            </w:r>
          </w:p>
        </w:tc>
        <w:tc>
          <w:tcPr>
            <w:tcW w:w="602" w:type="pct"/>
            <w:shd w:val="clear" w:color="auto" w:fill="auto"/>
          </w:tcPr>
          <w:p w:rsidR="00613C75" w:rsidRPr="006E7563" w:rsidRDefault="002610D0" w:rsidP="002610D0">
            <w:pPr>
              <w:widowControl w:val="0"/>
              <w:spacing w:line="233" w:lineRule="auto"/>
              <w:jc w:val="right"/>
              <w:rPr>
                <w:sz w:val="24"/>
                <w:szCs w:val="24"/>
              </w:rPr>
            </w:pPr>
            <w:r w:rsidRPr="006E7563">
              <w:rPr>
                <w:sz w:val="24"/>
                <w:szCs w:val="24"/>
              </w:rPr>
              <w:t>10,5</w:t>
            </w:r>
          </w:p>
        </w:tc>
        <w:tc>
          <w:tcPr>
            <w:tcW w:w="602" w:type="pct"/>
            <w:shd w:val="clear" w:color="auto" w:fill="auto"/>
          </w:tcPr>
          <w:p w:rsidR="00613C75" w:rsidRPr="006E7563" w:rsidRDefault="00613C75" w:rsidP="00BA7C8A">
            <w:pPr>
              <w:widowControl w:val="0"/>
              <w:jc w:val="right"/>
              <w:rPr>
                <w:sz w:val="24"/>
                <w:szCs w:val="24"/>
              </w:rPr>
            </w:pPr>
            <w:r w:rsidRPr="006E7563">
              <w:rPr>
                <w:sz w:val="24"/>
                <w:szCs w:val="24"/>
              </w:rPr>
              <w:t>9,8</w:t>
            </w:r>
          </w:p>
        </w:tc>
        <w:tc>
          <w:tcPr>
            <w:tcW w:w="602" w:type="pct"/>
            <w:shd w:val="clear" w:color="auto" w:fill="auto"/>
          </w:tcPr>
          <w:p w:rsidR="00613C75" w:rsidRPr="006E7563" w:rsidRDefault="002610D0" w:rsidP="002610D0">
            <w:pPr>
              <w:widowControl w:val="0"/>
              <w:jc w:val="right"/>
              <w:rPr>
                <w:sz w:val="24"/>
                <w:szCs w:val="24"/>
              </w:rPr>
            </w:pPr>
            <w:r w:rsidRPr="006E7563">
              <w:rPr>
                <w:sz w:val="24"/>
                <w:szCs w:val="24"/>
              </w:rPr>
              <w:t>10,5</w:t>
            </w:r>
            <w:r w:rsidR="008F100C" w:rsidRPr="006E7563">
              <w:rPr>
                <w:rStyle w:val="af6"/>
                <w:sz w:val="24"/>
                <w:szCs w:val="24"/>
              </w:rPr>
              <w:t>1</w:t>
            </w:r>
          </w:p>
        </w:tc>
      </w:tr>
      <w:tr w:rsidR="00613C75" w:rsidRPr="006E7563" w:rsidTr="002454ED">
        <w:tc>
          <w:tcPr>
            <w:tcW w:w="302" w:type="pct"/>
            <w:shd w:val="clear" w:color="auto" w:fill="auto"/>
          </w:tcPr>
          <w:p w:rsidR="00613C75" w:rsidRPr="006E7563" w:rsidRDefault="00613C75"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613C75" w:rsidRPr="006E7563" w:rsidRDefault="00613C75" w:rsidP="00BA7C8A">
            <w:pPr>
              <w:widowControl w:val="0"/>
              <w:jc w:val="both"/>
              <w:rPr>
                <w:sz w:val="24"/>
                <w:szCs w:val="24"/>
              </w:rPr>
            </w:pPr>
            <w:r w:rsidRPr="006E7563">
              <w:rPr>
                <w:sz w:val="24"/>
                <w:szCs w:val="24"/>
              </w:rPr>
              <w:t>Обеспечение пожилых граждан и инвалидов услугами стационарных учреждений социального обслуживания (на конец года)</w:t>
            </w:r>
          </w:p>
        </w:tc>
        <w:tc>
          <w:tcPr>
            <w:tcW w:w="602" w:type="pct"/>
            <w:shd w:val="clear" w:color="auto" w:fill="auto"/>
          </w:tcPr>
          <w:p w:rsidR="00613C75" w:rsidRPr="006E7563" w:rsidRDefault="00613C75" w:rsidP="00BA7C8A">
            <w:pPr>
              <w:widowControl w:val="0"/>
              <w:jc w:val="center"/>
              <w:rPr>
                <w:sz w:val="24"/>
                <w:szCs w:val="24"/>
              </w:rPr>
            </w:pPr>
            <w:r w:rsidRPr="006E7563">
              <w:rPr>
                <w:sz w:val="24"/>
                <w:szCs w:val="24"/>
              </w:rPr>
              <w:t>мест на 10000</w:t>
            </w:r>
          </w:p>
          <w:p w:rsidR="00613C75" w:rsidRPr="006E7563" w:rsidRDefault="00613C75" w:rsidP="00BA7C8A">
            <w:pPr>
              <w:widowControl w:val="0"/>
              <w:jc w:val="center"/>
              <w:rPr>
                <w:sz w:val="24"/>
                <w:szCs w:val="24"/>
                <w:vertAlign w:val="superscript"/>
              </w:rPr>
            </w:pPr>
            <w:r w:rsidRPr="006E7563">
              <w:rPr>
                <w:sz w:val="24"/>
                <w:szCs w:val="24"/>
              </w:rPr>
              <w:t>человек</w:t>
            </w:r>
            <w:r w:rsidRPr="006E7563">
              <w:rPr>
                <w:rStyle w:val="af6"/>
                <w:sz w:val="24"/>
                <w:szCs w:val="24"/>
              </w:rPr>
              <w:footnoteReference w:id="3"/>
            </w:r>
          </w:p>
        </w:tc>
        <w:tc>
          <w:tcPr>
            <w:tcW w:w="602" w:type="pct"/>
            <w:shd w:val="clear" w:color="auto" w:fill="auto"/>
          </w:tcPr>
          <w:p w:rsidR="00613C75" w:rsidRPr="006E7563" w:rsidRDefault="00613C75" w:rsidP="00BA7C8A">
            <w:pPr>
              <w:widowControl w:val="0"/>
              <w:spacing w:line="233" w:lineRule="auto"/>
              <w:jc w:val="right"/>
              <w:rPr>
                <w:sz w:val="24"/>
                <w:szCs w:val="24"/>
              </w:rPr>
            </w:pPr>
            <w:r w:rsidRPr="006E7563">
              <w:rPr>
                <w:sz w:val="24"/>
                <w:szCs w:val="24"/>
              </w:rPr>
              <w:t>14,1</w:t>
            </w:r>
          </w:p>
        </w:tc>
        <w:tc>
          <w:tcPr>
            <w:tcW w:w="602" w:type="pct"/>
            <w:shd w:val="clear" w:color="auto" w:fill="auto"/>
          </w:tcPr>
          <w:p w:rsidR="00613C75" w:rsidRPr="006E7563" w:rsidRDefault="00613C75" w:rsidP="00BA7C8A">
            <w:pPr>
              <w:widowControl w:val="0"/>
              <w:jc w:val="right"/>
              <w:rPr>
                <w:sz w:val="24"/>
                <w:szCs w:val="24"/>
              </w:rPr>
            </w:pPr>
            <w:r w:rsidRPr="006E7563">
              <w:rPr>
                <w:sz w:val="24"/>
                <w:szCs w:val="24"/>
              </w:rPr>
              <w:t>15,1</w:t>
            </w:r>
          </w:p>
        </w:tc>
        <w:tc>
          <w:tcPr>
            <w:tcW w:w="602" w:type="pct"/>
          </w:tcPr>
          <w:p w:rsidR="00613C75" w:rsidRPr="006E7563" w:rsidRDefault="00613C75" w:rsidP="00AB51B1">
            <w:pPr>
              <w:widowControl w:val="0"/>
              <w:jc w:val="right"/>
              <w:rPr>
                <w:sz w:val="24"/>
                <w:szCs w:val="24"/>
              </w:rPr>
            </w:pPr>
            <w:r w:rsidRPr="006E7563">
              <w:rPr>
                <w:sz w:val="24"/>
                <w:szCs w:val="24"/>
              </w:rPr>
              <w:t>15,1</w:t>
            </w:r>
          </w:p>
        </w:tc>
      </w:tr>
      <w:tr w:rsidR="00613C75" w:rsidRPr="006E7563" w:rsidTr="002454ED">
        <w:tc>
          <w:tcPr>
            <w:tcW w:w="302" w:type="pct"/>
            <w:shd w:val="clear" w:color="auto" w:fill="auto"/>
          </w:tcPr>
          <w:p w:rsidR="00613C75" w:rsidRPr="006E7563" w:rsidRDefault="00613C75"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613C75" w:rsidRPr="006E7563" w:rsidRDefault="00613C75" w:rsidP="00BA7C8A">
            <w:pPr>
              <w:widowControl w:val="0"/>
              <w:jc w:val="both"/>
              <w:rPr>
                <w:sz w:val="24"/>
                <w:szCs w:val="24"/>
              </w:rPr>
            </w:pPr>
            <w:r w:rsidRPr="006E7563">
              <w:rPr>
                <w:sz w:val="24"/>
                <w:szCs w:val="24"/>
              </w:rPr>
              <w:t>Обеспечение мер социальной поддержки населения (количество граждан льготных категорий по территориальному регистру)</w:t>
            </w:r>
            <w:r w:rsidRPr="006E7563">
              <w:rPr>
                <w:rStyle w:val="af6"/>
                <w:sz w:val="24"/>
                <w:szCs w:val="24"/>
              </w:rPr>
              <w:footnoteReference w:id="4"/>
            </w:r>
          </w:p>
        </w:tc>
        <w:tc>
          <w:tcPr>
            <w:tcW w:w="602" w:type="pct"/>
            <w:shd w:val="clear" w:color="auto" w:fill="auto"/>
          </w:tcPr>
          <w:p w:rsidR="00613C75" w:rsidRPr="006E7563" w:rsidRDefault="00613C75" w:rsidP="00BA7C8A">
            <w:pPr>
              <w:widowControl w:val="0"/>
              <w:jc w:val="center"/>
              <w:rPr>
                <w:sz w:val="24"/>
                <w:szCs w:val="24"/>
              </w:rPr>
            </w:pPr>
            <w:r w:rsidRPr="006E7563">
              <w:rPr>
                <w:sz w:val="24"/>
                <w:szCs w:val="24"/>
              </w:rPr>
              <w:t>тыс.</w:t>
            </w:r>
          </w:p>
          <w:p w:rsidR="00613C75" w:rsidRPr="006E7563" w:rsidRDefault="00613C75" w:rsidP="00BA7C8A">
            <w:pPr>
              <w:widowControl w:val="0"/>
              <w:jc w:val="center"/>
              <w:rPr>
                <w:sz w:val="24"/>
                <w:szCs w:val="24"/>
              </w:rPr>
            </w:pPr>
            <w:r w:rsidRPr="006E7563">
              <w:rPr>
                <w:sz w:val="24"/>
                <w:szCs w:val="24"/>
              </w:rPr>
              <w:t>человек</w:t>
            </w:r>
          </w:p>
        </w:tc>
        <w:tc>
          <w:tcPr>
            <w:tcW w:w="602" w:type="pct"/>
            <w:shd w:val="clear" w:color="auto" w:fill="auto"/>
          </w:tcPr>
          <w:p w:rsidR="00613C75" w:rsidRPr="006E7563" w:rsidRDefault="00613C75" w:rsidP="00C839C9">
            <w:pPr>
              <w:widowControl w:val="0"/>
              <w:spacing w:line="233" w:lineRule="auto"/>
              <w:jc w:val="right"/>
              <w:rPr>
                <w:sz w:val="24"/>
                <w:szCs w:val="24"/>
              </w:rPr>
            </w:pPr>
            <w:r w:rsidRPr="006E7563">
              <w:rPr>
                <w:sz w:val="24"/>
                <w:szCs w:val="24"/>
              </w:rPr>
              <w:t>243,8</w:t>
            </w:r>
          </w:p>
        </w:tc>
        <w:tc>
          <w:tcPr>
            <w:tcW w:w="602" w:type="pct"/>
            <w:shd w:val="clear" w:color="auto" w:fill="auto"/>
          </w:tcPr>
          <w:p w:rsidR="00613C75" w:rsidRPr="006E7563" w:rsidRDefault="00613C75" w:rsidP="00BA7C8A">
            <w:pPr>
              <w:widowControl w:val="0"/>
              <w:jc w:val="right"/>
              <w:rPr>
                <w:sz w:val="24"/>
                <w:szCs w:val="24"/>
              </w:rPr>
            </w:pPr>
            <w:r w:rsidRPr="006E7563">
              <w:rPr>
                <w:sz w:val="24"/>
                <w:szCs w:val="24"/>
              </w:rPr>
              <w:t>241,2</w:t>
            </w:r>
          </w:p>
        </w:tc>
        <w:tc>
          <w:tcPr>
            <w:tcW w:w="602" w:type="pct"/>
          </w:tcPr>
          <w:p w:rsidR="00613C75" w:rsidRPr="006E7563" w:rsidRDefault="00613C75" w:rsidP="00BA7C8A">
            <w:pPr>
              <w:widowControl w:val="0"/>
              <w:jc w:val="right"/>
              <w:rPr>
                <w:sz w:val="24"/>
                <w:szCs w:val="24"/>
              </w:rPr>
            </w:pPr>
            <w:r w:rsidRPr="006E7563">
              <w:rPr>
                <w:sz w:val="24"/>
                <w:szCs w:val="24"/>
              </w:rPr>
              <w:t>249,3</w:t>
            </w:r>
          </w:p>
        </w:tc>
      </w:tr>
      <w:tr w:rsidR="00613C75" w:rsidRPr="006E7563" w:rsidTr="002454ED">
        <w:tc>
          <w:tcPr>
            <w:tcW w:w="302" w:type="pct"/>
            <w:shd w:val="clear" w:color="auto" w:fill="auto"/>
          </w:tcPr>
          <w:p w:rsidR="00613C75" w:rsidRPr="006E7563" w:rsidRDefault="00613C75"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613C75" w:rsidRPr="006E7563" w:rsidRDefault="00613C75" w:rsidP="00BA7C8A">
            <w:pPr>
              <w:widowControl w:val="0"/>
              <w:jc w:val="both"/>
              <w:rPr>
                <w:sz w:val="24"/>
                <w:szCs w:val="24"/>
              </w:rPr>
            </w:pPr>
            <w:r w:rsidRPr="006E7563">
              <w:rPr>
                <w:sz w:val="24"/>
                <w:szCs w:val="24"/>
              </w:rPr>
              <w:t>Количество семей, состоящих на учете для получения социального жилья</w:t>
            </w:r>
          </w:p>
        </w:tc>
        <w:tc>
          <w:tcPr>
            <w:tcW w:w="602" w:type="pct"/>
            <w:shd w:val="clear" w:color="auto" w:fill="auto"/>
          </w:tcPr>
          <w:p w:rsidR="00613C75" w:rsidRPr="006E7563" w:rsidRDefault="00613C75" w:rsidP="00BA7C8A">
            <w:pPr>
              <w:widowControl w:val="0"/>
              <w:jc w:val="center"/>
              <w:rPr>
                <w:sz w:val="24"/>
                <w:szCs w:val="24"/>
              </w:rPr>
            </w:pPr>
            <w:r w:rsidRPr="006E7563">
              <w:rPr>
                <w:sz w:val="24"/>
                <w:szCs w:val="24"/>
              </w:rPr>
              <w:t>семей</w:t>
            </w:r>
          </w:p>
        </w:tc>
        <w:tc>
          <w:tcPr>
            <w:tcW w:w="602" w:type="pct"/>
            <w:shd w:val="clear" w:color="auto" w:fill="auto"/>
          </w:tcPr>
          <w:p w:rsidR="00613C75" w:rsidRPr="006E7563" w:rsidRDefault="00613C75" w:rsidP="00BA7C8A">
            <w:pPr>
              <w:widowControl w:val="0"/>
              <w:spacing w:line="233" w:lineRule="auto"/>
              <w:jc w:val="right"/>
              <w:rPr>
                <w:sz w:val="24"/>
                <w:szCs w:val="24"/>
              </w:rPr>
            </w:pPr>
            <w:r w:rsidRPr="006E7563">
              <w:rPr>
                <w:sz w:val="24"/>
                <w:szCs w:val="24"/>
              </w:rPr>
              <w:t>19326</w:t>
            </w:r>
          </w:p>
        </w:tc>
        <w:tc>
          <w:tcPr>
            <w:tcW w:w="602" w:type="pct"/>
            <w:shd w:val="clear" w:color="auto" w:fill="auto"/>
          </w:tcPr>
          <w:p w:rsidR="00613C75" w:rsidRPr="006E7563" w:rsidRDefault="00613C75" w:rsidP="00BA7C8A">
            <w:pPr>
              <w:widowControl w:val="0"/>
              <w:jc w:val="right"/>
              <w:rPr>
                <w:sz w:val="24"/>
                <w:szCs w:val="24"/>
              </w:rPr>
            </w:pPr>
            <w:r w:rsidRPr="006E7563">
              <w:rPr>
                <w:sz w:val="24"/>
                <w:szCs w:val="24"/>
              </w:rPr>
              <w:t>20500</w:t>
            </w:r>
          </w:p>
        </w:tc>
        <w:tc>
          <w:tcPr>
            <w:tcW w:w="602" w:type="pct"/>
          </w:tcPr>
          <w:p w:rsidR="00613C75" w:rsidRPr="006E7563" w:rsidRDefault="00613C75" w:rsidP="00FB3D92">
            <w:pPr>
              <w:widowControl w:val="0"/>
              <w:jc w:val="right"/>
              <w:rPr>
                <w:sz w:val="24"/>
                <w:szCs w:val="24"/>
              </w:rPr>
            </w:pPr>
            <w:r w:rsidRPr="006E7563">
              <w:rPr>
                <w:sz w:val="24"/>
                <w:szCs w:val="24"/>
              </w:rPr>
              <w:t>18538</w:t>
            </w:r>
          </w:p>
        </w:tc>
      </w:tr>
      <w:tr w:rsidR="00613C75" w:rsidRPr="006E7563" w:rsidTr="002454ED">
        <w:tc>
          <w:tcPr>
            <w:tcW w:w="302" w:type="pct"/>
            <w:shd w:val="clear" w:color="auto" w:fill="auto"/>
          </w:tcPr>
          <w:p w:rsidR="00613C75" w:rsidRPr="006E7563" w:rsidRDefault="00613C75"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613C75" w:rsidRPr="006E7563" w:rsidRDefault="00613C75" w:rsidP="00BA7C8A">
            <w:pPr>
              <w:widowControl w:val="0"/>
              <w:jc w:val="both"/>
              <w:rPr>
                <w:sz w:val="24"/>
                <w:szCs w:val="24"/>
              </w:rPr>
            </w:pPr>
            <w:r w:rsidRPr="006E7563">
              <w:rPr>
                <w:sz w:val="24"/>
                <w:szCs w:val="24"/>
              </w:rPr>
              <w:t>Число зарегистрированных преступлений в расчете на 100 тыс.  населения</w:t>
            </w:r>
          </w:p>
        </w:tc>
        <w:tc>
          <w:tcPr>
            <w:tcW w:w="602" w:type="pct"/>
            <w:shd w:val="clear" w:color="auto" w:fill="auto"/>
          </w:tcPr>
          <w:p w:rsidR="00613C75" w:rsidRPr="006E7563" w:rsidRDefault="00613C75" w:rsidP="00BA7C8A">
            <w:pPr>
              <w:widowControl w:val="0"/>
              <w:jc w:val="center"/>
              <w:rPr>
                <w:sz w:val="24"/>
                <w:szCs w:val="24"/>
              </w:rPr>
            </w:pPr>
            <w:r w:rsidRPr="006E7563">
              <w:rPr>
                <w:sz w:val="24"/>
                <w:szCs w:val="24"/>
              </w:rPr>
              <w:t>единиц</w:t>
            </w:r>
          </w:p>
        </w:tc>
        <w:tc>
          <w:tcPr>
            <w:tcW w:w="602" w:type="pct"/>
            <w:shd w:val="clear" w:color="auto" w:fill="auto"/>
          </w:tcPr>
          <w:p w:rsidR="00613C75" w:rsidRPr="006E7563" w:rsidRDefault="00613C75" w:rsidP="00F00603">
            <w:pPr>
              <w:widowControl w:val="0"/>
              <w:spacing w:line="233" w:lineRule="auto"/>
              <w:jc w:val="right"/>
              <w:rPr>
                <w:sz w:val="24"/>
                <w:szCs w:val="24"/>
              </w:rPr>
            </w:pPr>
            <w:r w:rsidRPr="006E7563">
              <w:rPr>
                <w:sz w:val="24"/>
                <w:szCs w:val="24"/>
              </w:rPr>
              <w:t>2065</w:t>
            </w:r>
          </w:p>
        </w:tc>
        <w:tc>
          <w:tcPr>
            <w:tcW w:w="602" w:type="pct"/>
            <w:shd w:val="clear" w:color="auto" w:fill="auto"/>
          </w:tcPr>
          <w:p w:rsidR="00613C75" w:rsidRPr="006E7563" w:rsidRDefault="00613C75" w:rsidP="00F00603">
            <w:pPr>
              <w:widowControl w:val="0"/>
              <w:jc w:val="right"/>
              <w:rPr>
                <w:sz w:val="24"/>
                <w:szCs w:val="24"/>
              </w:rPr>
            </w:pPr>
            <w:r w:rsidRPr="006E7563">
              <w:rPr>
                <w:sz w:val="24"/>
                <w:szCs w:val="24"/>
              </w:rPr>
              <w:t>2000</w:t>
            </w:r>
          </w:p>
        </w:tc>
        <w:tc>
          <w:tcPr>
            <w:tcW w:w="602" w:type="pct"/>
          </w:tcPr>
          <w:p w:rsidR="00613C75" w:rsidRPr="006E7563" w:rsidRDefault="00613C75" w:rsidP="00F00603">
            <w:pPr>
              <w:widowControl w:val="0"/>
              <w:jc w:val="right"/>
              <w:rPr>
                <w:sz w:val="24"/>
                <w:szCs w:val="24"/>
              </w:rPr>
            </w:pPr>
            <w:r w:rsidRPr="006E7563">
              <w:rPr>
                <w:sz w:val="24"/>
                <w:szCs w:val="24"/>
              </w:rPr>
              <w:t>1</w:t>
            </w:r>
            <w:r w:rsidR="00F00603" w:rsidRPr="006E7563">
              <w:rPr>
                <w:sz w:val="24"/>
                <w:szCs w:val="24"/>
              </w:rPr>
              <w:t>906</w:t>
            </w:r>
          </w:p>
        </w:tc>
      </w:tr>
      <w:tr w:rsidR="00613C75" w:rsidRPr="006E7563" w:rsidTr="002454ED">
        <w:tc>
          <w:tcPr>
            <w:tcW w:w="302" w:type="pct"/>
            <w:shd w:val="clear" w:color="auto" w:fill="auto"/>
          </w:tcPr>
          <w:p w:rsidR="00613C75" w:rsidRPr="006E7563" w:rsidRDefault="00613C75"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613C75" w:rsidRPr="006E7563" w:rsidRDefault="00613C75" w:rsidP="00BA7C8A">
            <w:pPr>
              <w:widowControl w:val="0"/>
              <w:jc w:val="both"/>
              <w:rPr>
                <w:sz w:val="24"/>
                <w:szCs w:val="24"/>
              </w:rPr>
            </w:pPr>
            <w:r w:rsidRPr="006E7563">
              <w:rPr>
                <w:sz w:val="24"/>
                <w:szCs w:val="24"/>
              </w:rPr>
              <w:t>Выявлено лиц, совершивших  преступления в возрасте до 18 лет</w:t>
            </w:r>
          </w:p>
        </w:tc>
        <w:tc>
          <w:tcPr>
            <w:tcW w:w="602" w:type="pct"/>
            <w:shd w:val="clear" w:color="auto" w:fill="auto"/>
          </w:tcPr>
          <w:p w:rsidR="00613C75" w:rsidRPr="006E7563" w:rsidRDefault="00613C75" w:rsidP="00BA7C8A">
            <w:pPr>
              <w:widowControl w:val="0"/>
              <w:jc w:val="center"/>
              <w:rPr>
                <w:sz w:val="24"/>
                <w:szCs w:val="24"/>
              </w:rPr>
            </w:pPr>
            <w:r w:rsidRPr="006E7563">
              <w:rPr>
                <w:sz w:val="24"/>
                <w:szCs w:val="24"/>
              </w:rPr>
              <w:t>человек</w:t>
            </w:r>
          </w:p>
        </w:tc>
        <w:tc>
          <w:tcPr>
            <w:tcW w:w="602" w:type="pct"/>
            <w:shd w:val="clear" w:color="auto" w:fill="auto"/>
          </w:tcPr>
          <w:p w:rsidR="00613C75" w:rsidRPr="006E7563" w:rsidRDefault="00613C75" w:rsidP="00BA7C8A">
            <w:pPr>
              <w:jc w:val="right"/>
              <w:rPr>
                <w:sz w:val="24"/>
                <w:szCs w:val="24"/>
              </w:rPr>
            </w:pPr>
            <w:r w:rsidRPr="006E7563">
              <w:rPr>
                <w:sz w:val="24"/>
                <w:szCs w:val="24"/>
              </w:rPr>
              <w:t>689</w:t>
            </w:r>
          </w:p>
        </w:tc>
        <w:tc>
          <w:tcPr>
            <w:tcW w:w="602" w:type="pct"/>
            <w:shd w:val="clear" w:color="auto" w:fill="auto"/>
          </w:tcPr>
          <w:p w:rsidR="00613C75" w:rsidRPr="006E7563" w:rsidRDefault="00613C75" w:rsidP="00BA7C8A">
            <w:pPr>
              <w:jc w:val="right"/>
              <w:rPr>
                <w:sz w:val="24"/>
                <w:szCs w:val="24"/>
              </w:rPr>
            </w:pPr>
            <w:r w:rsidRPr="006E7563">
              <w:rPr>
                <w:sz w:val="24"/>
                <w:szCs w:val="24"/>
              </w:rPr>
              <w:t>710</w:t>
            </w:r>
          </w:p>
        </w:tc>
        <w:tc>
          <w:tcPr>
            <w:tcW w:w="602" w:type="pct"/>
          </w:tcPr>
          <w:p w:rsidR="00613C75" w:rsidRPr="006E7563" w:rsidRDefault="00613C75" w:rsidP="00BA7C8A">
            <w:pPr>
              <w:jc w:val="right"/>
              <w:rPr>
                <w:sz w:val="24"/>
                <w:szCs w:val="24"/>
              </w:rPr>
            </w:pPr>
            <w:r w:rsidRPr="006E7563">
              <w:rPr>
                <w:sz w:val="24"/>
                <w:szCs w:val="24"/>
              </w:rPr>
              <w:t>623</w:t>
            </w:r>
          </w:p>
        </w:tc>
      </w:tr>
      <w:tr w:rsidR="00613C75" w:rsidRPr="006E7563" w:rsidTr="002454ED">
        <w:tc>
          <w:tcPr>
            <w:tcW w:w="302" w:type="pct"/>
            <w:shd w:val="clear" w:color="auto" w:fill="auto"/>
          </w:tcPr>
          <w:p w:rsidR="00613C75" w:rsidRPr="006E7563" w:rsidRDefault="00613C75"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613C75" w:rsidRPr="006E7563" w:rsidRDefault="00613C75" w:rsidP="00BA7C8A">
            <w:pPr>
              <w:widowControl w:val="0"/>
              <w:jc w:val="both"/>
              <w:rPr>
                <w:sz w:val="24"/>
                <w:szCs w:val="24"/>
              </w:rPr>
            </w:pPr>
            <w:r w:rsidRPr="006E7563">
              <w:rPr>
                <w:sz w:val="24"/>
                <w:szCs w:val="24"/>
              </w:rPr>
              <w:t>Уровень безопасности дорожного движения (численность пострадавших в дорожно-транспортных происшествиях в расчете на 10000 человек)</w:t>
            </w:r>
          </w:p>
        </w:tc>
        <w:tc>
          <w:tcPr>
            <w:tcW w:w="602" w:type="pct"/>
            <w:shd w:val="clear" w:color="auto" w:fill="auto"/>
          </w:tcPr>
          <w:p w:rsidR="00613C75" w:rsidRPr="006E7563" w:rsidRDefault="00613C75" w:rsidP="00BA7C8A">
            <w:pPr>
              <w:widowControl w:val="0"/>
              <w:jc w:val="center"/>
              <w:rPr>
                <w:sz w:val="24"/>
                <w:szCs w:val="24"/>
              </w:rPr>
            </w:pPr>
            <w:r w:rsidRPr="006E7563">
              <w:rPr>
                <w:sz w:val="24"/>
                <w:szCs w:val="24"/>
              </w:rPr>
              <w:t>единиц</w:t>
            </w:r>
          </w:p>
        </w:tc>
        <w:tc>
          <w:tcPr>
            <w:tcW w:w="602" w:type="pct"/>
            <w:shd w:val="clear" w:color="auto" w:fill="auto"/>
          </w:tcPr>
          <w:p w:rsidR="00613C75" w:rsidRPr="006E7563" w:rsidRDefault="00613C75" w:rsidP="00BA7C8A">
            <w:pPr>
              <w:widowControl w:val="0"/>
              <w:spacing w:line="233" w:lineRule="auto"/>
              <w:jc w:val="right"/>
              <w:rPr>
                <w:sz w:val="24"/>
                <w:szCs w:val="24"/>
              </w:rPr>
            </w:pPr>
            <w:r w:rsidRPr="006E7563">
              <w:rPr>
                <w:sz w:val="24"/>
                <w:szCs w:val="24"/>
              </w:rPr>
              <w:t>14,4</w:t>
            </w:r>
          </w:p>
        </w:tc>
        <w:tc>
          <w:tcPr>
            <w:tcW w:w="602" w:type="pct"/>
            <w:shd w:val="clear" w:color="auto" w:fill="auto"/>
          </w:tcPr>
          <w:p w:rsidR="00613C75" w:rsidRPr="006E7563" w:rsidRDefault="00613C75" w:rsidP="00BA7C8A">
            <w:pPr>
              <w:widowControl w:val="0"/>
              <w:jc w:val="right"/>
              <w:rPr>
                <w:sz w:val="24"/>
                <w:szCs w:val="24"/>
              </w:rPr>
            </w:pPr>
            <w:r w:rsidRPr="006E7563">
              <w:rPr>
                <w:sz w:val="24"/>
                <w:szCs w:val="24"/>
              </w:rPr>
              <w:t>10,3</w:t>
            </w:r>
          </w:p>
        </w:tc>
        <w:tc>
          <w:tcPr>
            <w:tcW w:w="602" w:type="pct"/>
          </w:tcPr>
          <w:p w:rsidR="00613C75" w:rsidRPr="006E7563" w:rsidRDefault="00613C75" w:rsidP="00BA7C8A">
            <w:pPr>
              <w:widowControl w:val="0"/>
              <w:jc w:val="right"/>
              <w:rPr>
                <w:sz w:val="24"/>
                <w:szCs w:val="24"/>
              </w:rPr>
            </w:pPr>
            <w:r w:rsidRPr="006E7563">
              <w:rPr>
                <w:sz w:val="24"/>
                <w:szCs w:val="24"/>
              </w:rPr>
              <w:t>11,4</w:t>
            </w:r>
          </w:p>
        </w:tc>
      </w:tr>
      <w:tr w:rsidR="00613C75" w:rsidRPr="006E7563" w:rsidTr="002454ED">
        <w:tc>
          <w:tcPr>
            <w:tcW w:w="302" w:type="pct"/>
            <w:shd w:val="clear" w:color="auto" w:fill="auto"/>
          </w:tcPr>
          <w:p w:rsidR="00613C75" w:rsidRPr="006E7563" w:rsidRDefault="00613C75" w:rsidP="00BA7C8A">
            <w:pPr>
              <w:widowControl w:val="0"/>
              <w:numPr>
                <w:ilvl w:val="0"/>
                <w:numId w:val="3"/>
              </w:numPr>
              <w:autoSpaceDE w:val="0"/>
              <w:autoSpaceDN w:val="0"/>
              <w:ind w:left="113" w:firstLine="0"/>
              <w:jc w:val="center"/>
              <w:rPr>
                <w:sz w:val="24"/>
                <w:szCs w:val="24"/>
              </w:rPr>
            </w:pPr>
          </w:p>
        </w:tc>
        <w:tc>
          <w:tcPr>
            <w:tcW w:w="2289" w:type="pct"/>
            <w:shd w:val="clear" w:color="auto" w:fill="auto"/>
          </w:tcPr>
          <w:p w:rsidR="00613C75" w:rsidRPr="006E7563" w:rsidRDefault="00613C75" w:rsidP="00BA7C8A">
            <w:pPr>
              <w:widowControl w:val="0"/>
              <w:jc w:val="both"/>
              <w:rPr>
                <w:sz w:val="24"/>
                <w:szCs w:val="24"/>
              </w:rPr>
            </w:pPr>
            <w:r w:rsidRPr="006E7563">
              <w:rPr>
                <w:sz w:val="24"/>
                <w:szCs w:val="24"/>
              </w:rPr>
              <w:t>Индекс загрязнения атмосферы</w:t>
            </w:r>
          </w:p>
        </w:tc>
        <w:tc>
          <w:tcPr>
            <w:tcW w:w="602" w:type="pct"/>
            <w:shd w:val="clear" w:color="auto" w:fill="auto"/>
          </w:tcPr>
          <w:p w:rsidR="00613C75" w:rsidRPr="006E7563" w:rsidRDefault="00613C75" w:rsidP="00BA7C8A">
            <w:pPr>
              <w:widowControl w:val="0"/>
              <w:jc w:val="center"/>
              <w:rPr>
                <w:sz w:val="24"/>
                <w:szCs w:val="24"/>
              </w:rPr>
            </w:pPr>
            <w:r w:rsidRPr="006E7563">
              <w:rPr>
                <w:sz w:val="24"/>
                <w:szCs w:val="24"/>
              </w:rPr>
              <w:t>индекс</w:t>
            </w:r>
          </w:p>
        </w:tc>
        <w:tc>
          <w:tcPr>
            <w:tcW w:w="602" w:type="pct"/>
            <w:shd w:val="clear" w:color="auto" w:fill="auto"/>
          </w:tcPr>
          <w:p w:rsidR="00613C75" w:rsidRPr="006E7563" w:rsidRDefault="00613C75" w:rsidP="00BA7C8A">
            <w:pPr>
              <w:widowControl w:val="0"/>
              <w:spacing w:line="233" w:lineRule="auto"/>
              <w:jc w:val="right"/>
              <w:rPr>
                <w:sz w:val="24"/>
                <w:szCs w:val="24"/>
              </w:rPr>
            </w:pPr>
            <w:r w:rsidRPr="006E7563">
              <w:rPr>
                <w:sz w:val="24"/>
                <w:szCs w:val="24"/>
              </w:rPr>
              <w:t>12,0</w:t>
            </w:r>
          </w:p>
        </w:tc>
        <w:tc>
          <w:tcPr>
            <w:tcW w:w="602" w:type="pct"/>
            <w:shd w:val="clear" w:color="auto" w:fill="auto"/>
          </w:tcPr>
          <w:p w:rsidR="00613C75" w:rsidRPr="006E7563" w:rsidRDefault="00613C75" w:rsidP="00BA7C8A">
            <w:pPr>
              <w:widowControl w:val="0"/>
              <w:jc w:val="right"/>
              <w:rPr>
                <w:sz w:val="24"/>
                <w:szCs w:val="24"/>
              </w:rPr>
            </w:pPr>
            <w:r w:rsidRPr="006E7563">
              <w:rPr>
                <w:sz w:val="24"/>
                <w:szCs w:val="24"/>
              </w:rPr>
              <w:t>12,0</w:t>
            </w:r>
          </w:p>
        </w:tc>
        <w:tc>
          <w:tcPr>
            <w:tcW w:w="602" w:type="pct"/>
          </w:tcPr>
          <w:p w:rsidR="00613C75" w:rsidRPr="006E7563" w:rsidRDefault="00613C75" w:rsidP="00FB3D92">
            <w:pPr>
              <w:widowControl w:val="0"/>
              <w:jc w:val="right"/>
              <w:rPr>
                <w:sz w:val="24"/>
                <w:szCs w:val="24"/>
              </w:rPr>
            </w:pPr>
            <w:r w:rsidRPr="006E7563">
              <w:rPr>
                <w:sz w:val="24"/>
                <w:szCs w:val="24"/>
              </w:rPr>
              <w:t>11,0</w:t>
            </w:r>
          </w:p>
        </w:tc>
      </w:tr>
    </w:tbl>
    <w:p w:rsidR="008827B9" w:rsidRPr="006E7563" w:rsidRDefault="008827B9">
      <w:pPr>
        <w:rPr>
          <w:b/>
          <w:bCs/>
          <w:kern w:val="32"/>
          <w:sz w:val="28"/>
          <w:szCs w:val="28"/>
        </w:rPr>
      </w:pPr>
      <w:r w:rsidRPr="006E7563">
        <w:rPr>
          <w:sz w:val="28"/>
          <w:szCs w:val="28"/>
        </w:rPr>
        <w:br w:type="page"/>
      </w:r>
    </w:p>
    <w:p w:rsidR="00460369" w:rsidRPr="006E7563" w:rsidRDefault="00460369" w:rsidP="00770335">
      <w:pPr>
        <w:pStyle w:val="10"/>
        <w:keepNext w:val="0"/>
        <w:widowControl w:val="0"/>
        <w:spacing w:before="0" w:after="0"/>
        <w:ind w:left="-567" w:right="-567"/>
        <w:jc w:val="center"/>
        <w:rPr>
          <w:rFonts w:ascii="Times New Roman" w:hAnsi="Times New Roman"/>
          <w:sz w:val="28"/>
          <w:szCs w:val="28"/>
        </w:rPr>
      </w:pPr>
      <w:r w:rsidRPr="006E7563">
        <w:rPr>
          <w:rFonts w:ascii="Times New Roman" w:hAnsi="Times New Roman"/>
          <w:sz w:val="28"/>
          <w:szCs w:val="28"/>
        </w:rPr>
        <w:lastRenderedPageBreak/>
        <w:t>2. Экономические ресурсы развития города Новосибирска</w:t>
      </w:r>
      <w:bookmarkEnd w:id="3"/>
      <w:bookmarkEnd w:id="4"/>
    </w:p>
    <w:p w:rsidR="00460369" w:rsidRPr="006E7563" w:rsidRDefault="00460369" w:rsidP="00770335">
      <w:pPr>
        <w:widowControl w:val="0"/>
        <w:autoSpaceDE w:val="0"/>
        <w:autoSpaceDN w:val="0"/>
        <w:ind w:firstLine="709"/>
        <w:jc w:val="both"/>
        <w:rPr>
          <w:sz w:val="28"/>
          <w:szCs w:val="28"/>
        </w:rPr>
      </w:pPr>
      <w:bookmarkStart w:id="5" w:name="_Toc91057506"/>
    </w:p>
    <w:p w:rsidR="00F6688D" w:rsidRPr="006E7563" w:rsidRDefault="00F6688D" w:rsidP="00F6688D">
      <w:pPr>
        <w:widowControl w:val="0"/>
        <w:ind w:firstLine="709"/>
        <w:jc w:val="both"/>
        <w:rPr>
          <w:sz w:val="28"/>
          <w:szCs w:val="28"/>
        </w:rPr>
      </w:pPr>
      <w:bookmarkStart w:id="6" w:name="_Toc117046499"/>
      <w:bookmarkStart w:id="7" w:name="_Toc179000115"/>
      <w:bookmarkStart w:id="8" w:name="_Toc179000234"/>
      <w:bookmarkStart w:id="9" w:name="_Toc179000333"/>
      <w:bookmarkStart w:id="10" w:name="_Toc179001340"/>
      <w:bookmarkStart w:id="11" w:name="_Toc179616129"/>
      <w:bookmarkStart w:id="12" w:name="_Toc179685471"/>
      <w:bookmarkStart w:id="13" w:name="_Toc179343722"/>
      <w:bookmarkStart w:id="14" w:name="_Toc179343791"/>
      <w:bookmarkStart w:id="15" w:name="_Toc179597292"/>
      <w:bookmarkStart w:id="16" w:name="_Toc179597421"/>
      <w:bookmarkStart w:id="17" w:name="_Toc179879920"/>
      <w:r w:rsidRPr="006E7563">
        <w:rPr>
          <w:sz w:val="28"/>
          <w:szCs w:val="28"/>
        </w:rPr>
        <w:t>Экономическими ресурсами развития города Новосибирска являются имущество, земля и финансовые средства.</w:t>
      </w:r>
    </w:p>
    <w:p w:rsidR="00F6688D" w:rsidRPr="006E7563" w:rsidRDefault="00F6688D" w:rsidP="00F6688D">
      <w:pPr>
        <w:widowControl w:val="0"/>
        <w:ind w:firstLine="709"/>
        <w:jc w:val="both"/>
        <w:rPr>
          <w:sz w:val="28"/>
          <w:szCs w:val="28"/>
        </w:rPr>
      </w:pPr>
    </w:p>
    <w:p w:rsidR="00F6688D" w:rsidRPr="006E7563" w:rsidRDefault="00F6688D" w:rsidP="00F6688D">
      <w:pPr>
        <w:widowControl w:val="0"/>
        <w:autoSpaceDE w:val="0"/>
        <w:autoSpaceDN w:val="0"/>
        <w:jc w:val="center"/>
        <w:rPr>
          <w:b/>
          <w:bCs/>
          <w:iCs/>
          <w:sz w:val="28"/>
          <w:szCs w:val="28"/>
        </w:rPr>
      </w:pPr>
      <w:bookmarkStart w:id="18" w:name="_Toc117046497"/>
      <w:bookmarkStart w:id="19" w:name="_Toc154306496"/>
      <w:bookmarkStart w:id="20" w:name="_Toc179343720"/>
      <w:bookmarkStart w:id="21" w:name="_Toc179343789"/>
      <w:bookmarkStart w:id="22" w:name="_Toc179597290"/>
      <w:bookmarkStart w:id="23" w:name="_Toc179597419"/>
      <w:bookmarkStart w:id="24" w:name="_Toc179616127"/>
      <w:bookmarkStart w:id="25" w:name="_Toc179685469"/>
      <w:bookmarkStart w:id="26" w:name="_Toc179879918"/>
      <w:r w:rsidRPr="006E7563">
        <w:rPr>
          <w:b/>
          <w:bCs/>
          <w:iCs/>
          <w:sz w:val="28"/>
          <w:szCs w:val="28"/>
        </w:rPr>
        <w:t>2.1. Муниципальная собственность</w:t>
      </w:r>
      <w:bookmarkEnd w:id="18"/>
      <w:bookmarkEnd w:id="19"/>
      <w:bookmarkEnd w:id="20"/>
      <w:bookmarkEnd w:id="21"/>
      <w:bookmarkEnd w:id="22"/>
      <w:bookmarkEnd w:id="23"/>
      <w:bookmarkEnd w:id="24"/>
      <w:bookmarkEnd w:id="25"/>
      <w:bookmarkEnd w:id="26"/>
      <w:r w:rsidRPr="006E7563">
        <w:rPr>
          <w:b/>
          <w:bCs/>
          <w:iCs/>
          <w:sz w:val="28"/>
          <w:szCs w:val="28"/>
        </w:rPr>
        <w:t xml:space="preserve"> города Новосибирска</w:t>
      </w:r>
    </w:p>
    <w:p w:rsidR="00F6688D" w:rsidRPr="006E7563" w:rsidRDefault="00F6688D" w:rsidP="00F6688D">
      <w:pPr>
        <w:widowControl w:val="0"/>
        <w:autoSpaceDE w:val="0"/>
        <w:autoSpaceDN w:val="0"/>
        <w:ind w:firstLine="720"/>
        <w:rPr>
          <w:sz w:val="28"/>
          <w:szCs w:val="28"/>
        </w:rPr>
      </w:pPr>
    </w:p>
    <w:p w:rsidR="00F6688D" w:rsidRPr="006E7563" w:rsidRDefault="00F00603" w:rsidP="00F6688D">
      <w:pPr>
        <w:widowControl w:val="0"/>
        <w:ind w:firstLine="709"/>
        <w:jc w:val="both"/>
        <w:rPr>
          <w:sz w:val="28"/>
          <w:szCs w:val="28"/>
        </w:rPr>
      </w:pPr>
      <w:r w:rsidRPr="006E7563">
        <w:rPr>
          <w:sz w:val="28"/>
          <w:szCs w:val="28"/>
        </w:rPr>
        <w:t xml:space="preserve">Структура муниципального имущества </w:t>
      </w:r>
      <w:r w:rsidR="00F6688D" w:rsidRPr="006E7563">
        <w:rPr>
          <w:sz w:val="28"/>
          <w:szCs w:val="28"/>
        </w:rPr>
        <w:t>города Новосибирска представлена в таблице 2.</w:t>
      </w:r>
    </w:p>
    <w:p w:rsidR="00641C48" w:rsidRPr="006E7563" w:rsidRDefault="00641C48" w:rsidP="00F6688D">
      <w:pPr>
        <w:widowControl w:val="0"/>
        <w:ind w:firstLine="709"/>
        <w:jc w:val="both"/>
        <w:rPr>
          <w:sz w:val="16"/>
          <w:szCs w:val="16"/>
        </w:rPr>
      </w:pPr>
    </w:p>
    <w:p w:rsidR="00F6688D" w:rsidRPr="006E7563" w:rsidRDefault="00F6688D" w:rsidP="00F6688D">
      <w:pPr>
        <w:widowControl w:val="0"/>
        <w:tabs>
          <w:tab w:val="left" w:pos="6804"/>
        </w:tabs>
        <w:jc w:val="right"/>
        <w:rPr>
          <w:sz w:val="28"/>
          <w:szCs w:val="28"/>
        </w:rPr>
      </w:pPr>
      <w:r w:rsidRPr="006E7563">
        <w:rPr>
          <w:sz w:val="28"/>
          <w:szCs w:val="28"/>
        </w:rPr>
        <w:t>Таблица 2</w:t>
      </w:r>
    </w:p>
    <w:p w:rsidR="00F6688D" w:rsidRPr="006E7563" w:rsidRDefault="00F6688D" w:rsidP="00F6688D">
      <w:pPr>
        <w:widowControl w:val="0"/>
        <w:autoSpaceDE w:val="0"/>
        <w:autoSpaceDN w:val="0"/>
        <w:jc w:val="center"/>
        <w:rPr>
          <w:sz w:val="24"/>
          <w:szCs w:val="24"/>
        </w:rPr>
      </w:pPr>
    </w:p>
    <w:p w:rsidR="00F6688D" w:rsidRPr="006E7563" w:rsidRDefault="00F00603" w:rsidP="00F6688D">
      <w:pPr>
        <w:widowControl w:val="0"/>
        <w:autoSpaceDE w:val="0"/>
        <w:autoSpaceDN w:val="0"/>
        <w:jc w:val="center"/>
        <w:rPr>
          <w:sz w:val="28"/>
          <w:szCs w:val="28"/>
        </w:rPr>
      </w:pPr>
      <w:r w:rsidRPr="006E7563">
        <w:rPr>
          <w:sz w:val="28"/>
          <w:szCs w:val="28"/>
        </w:rPr>
        <w:t xml:space="preserve">Структура муниципального имущества </w:t>
      </w:r>
      <w:r w:rsidR="00F6688D" w:rsidRPr="006E7563">
        <w:rPr>
          <w:sz w:val="28"/>
          <w:szCs w:val="28"/>
        </w:rPr>
        <w:t>города Новосибирска</w:t>
      </w:r>
    </w:p>
    <w:p w:rsidR="00F6688D" w:rsidRPr="006E7563" w:rsidRDefault="00F6688D" w:rsidP="00F6688D">
      <w:pPr>
        <w:widowControl w:val="0"/>
        <w:jc w:val="center"/>
        <w:rPr>
          <w:sz w:val="28"/>
          <w:szCs w:val="28"/>
        </w:rPr>
      </w:pPr>
      <w:r w:rsidRPr="006E7563">
        <w:rPr>
          <w:sz w:val="28"/>
          <w:szCs w:val="28"/>
        </w:rPr>
        <w:t>по состоянию на 31.12.201</w:t>
      </w:r>
      <w:r w:rsidR="000C4CB0" w:rsidRPr="006E7563">
        <w:rPr>
          <w:sz w:val="28"/>
          <w:szCs w:val="28"/>
        </w:rPr>
        <w:t>4</w:t>
      </w:r>
    </w:p>
    <w:p w:rsidR="00613C75" w:rsidRPr="006E7563" w:rsidRDefault="00613C75" w:rsidP="00F6688D">
      <w:pPr>
        <w:widowControl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6738"/>
        <w:gridCol w:w="1711"/>
        <w:gridCol w:w="1121"/>
      </w:tblGrid>
      <w:tr w:rsidR="001627DC" w:rsidRPr="006E7563" w:rsidTr="00967ECC">
        <w:trPr>
          <w:tblHeader/>
        </w:trPr>
        <w:tc>
          <w:tcPr>
            <w:tcW w:w="280" w:type="pct"/>
            <w:vMerge w:val="restart"/>
          </w:tcPr>
          <w:p w:rsidR="001627DC" w:rsidRPr="006E7563" w:rsidRDefault="001627DC" w:rsidP="00FB3D92">
            <w:pPr>
              <w:widowControl w:val="0"/>
              <w:jc w:val="center"/>
              <w:rPr>
                <w:sz w:val="24"/>
                <w:szCs w:val="24"/>
              </w:rPr>
            </w:pPr>
            <w:r w:rsidRPr="006E7563">
              <w:rPr>
                <w:sz w:val="24"/>
                <w:szCs w:val="24"/>
              </w:rPr>
              <w:t>№</w:t>
            </w:r>
          </w:p>
          <w:p w:rsidR="001627DC" w:rsidRPr="006E7563" w:rsidRDefault="001627DC" w:rsidP="00FB3D92">
            <w:pPr>
              <w:widowControl w:val="0"/>
              <w:jc w:val="center"/>
              <w:rPr>
                <w:sz w:val="24"/>
                <w:szCs w:val="24"/>
              </w:rPr>
            </w:pPr>
            <w:r w:rsidRPr="006E7563">
              <w:rPr>
                <w:sz w:val="24"/>
                <w:szCs w:val="24"/>
              </w:rPr>
              <w:t>п/п</w:t>
            </w:r>
          </w:p>
        </w:tc>
        <w:tc>
          <w:tcPr>
            <w:tcW w:w="3323" w:type="pct"/>
            <w:vMerge w:val="restart"/>
          </w:tcPr>
          <w:p w:rsidR="001627DC" w:rsidRPr="006E7563" w:rsidRDefault="001627DC" w:rsidP="00FB3D92">
            <w:pPr>
              <w:widowControl w:val="0"/>
              <w:tabs>
                <w:tab w:val="left" w:pos="6804"/>
              </w:tabs>
              <w:jc w:val="center"/>
              <w:rPr>
                <w:sz w:val="24"/>
                <w:szCs w:val="24"/>
              </w:rPr>
            </w:pPr>
            <w:r w:rsidRPr="006E7563">
              <w:rPr>
                <w:sz w:val="24"/>
                <w:szCs w:val="24"/>
              </w:rPr>
              <w:t>Показатель</w:t>
            </w:r>
          </w:p>
        </w:tc>
        <w:tc>
          <w:tcPr>
            <w:tcW w:w="1397" w:type="pct"/>
            <w:gridSpan w:val="2"/>
          </w:tcPr>
          <w:p w:rsidR="001627DC" w:rsidRPr="006E7563" w:rsidRDefault="001627DC" w:rsidP="00FB3D92">
            <w:pPr>
              <w:widowControl w:val="0"/>
              <w:tabs>
                <w:tab w:val="left" w:pos="6804"/>
              </w:tabs>
              <w:jc w:val="center"/>
              <w:rPr>
                <w:sz w:val="24"/>
                <w:szCs w:val="24"/>
              </w:rPr>
            </w:pPr>
            <w:r w:rsidRPr="006E7563">
              <w:rPr>
                <w:sz w:val="24"/>
                <w:szCs w:val="24"/>
              </w:rPr>
              <w:t>Балансовая  стоимость</w:t>
            </w:r>
          </w:p>
        </w:tc>
      </w:tr>
      <w:tr w:rsidR="00967ECC" w:rsidRPr="006E7563" w:rsidTr="00967ECC">
        <w:trPr>
          <w:tblHeader/>
        </w:trPr>
        <w:tc>
          <w:tcPr>
            <w:tcW w:w="280" w:type="pct"/>
            <w:vMerge/>
          </w:tcPr>
          <w:p w:rsidR="00967ECC" w:rsidRPr="006E7563" w:rsidRDefault="00967ECC" w:rsidP="00FB3D92">
            <w:pPr>
              <w:widowControl w:val="0"/>
              <w:tabs>
                <w:tab w:val="left" w:pos="6804"/>
              </w:tabs>
              <w:jc w:val="center"/>
              <w:rPr>
                <w:sz w:val="24"/>
                <w:szCs w:val="24"/>
              </w:rPr>
            </w:pPr>
          </w:p>
        </w:tc>
        <w:tc>
          <w:tcPr>
            <w:tcW w:w="3323" w:type="pct"/>
            <w:vMerge/>
          </w:tcPr>
          <w:p w:rsidR="00967ECC" w:rsidRPr="006E7563" w:rsidRDefault="00967ECC" w:rsidP="00FB3D92">
            <w:pPr>
              <w:widowControl w:val="0"/>
              <w:tabs>
                <w:tab w:val="left" w:pos="6804"/>
              </w:tabs>
              <w:jc w:val="center"/>
              <w:rPr>
                <w:sz w:val="24"/>
                <w:szCs w:val="24"/>
              </w:rPr>
            </w:pPr>
          </w:p>
        </w:tc>
        <w:tc>
          <w:tcPr>
            <w:tcW w:w="844" w:type="pct"/>
          </w:tcPr>
          <w:p w:rsidR="00967ECC" w:rsidRPr="006E7563" w:rsidRDefault="00967ECC" w:rsidP="00FB3D92">
            <w:pPr>
              <w:widowControl w:val="0"/>
              <w:tabs>
                <w:tab w:val="left" w:pos="6804"/>
              </w:tabs>
              <w:jc w:val="center"/>
              <w:rPr>
                <w:b/>
                <w:sz w:val="24"/>
                <w:szCs w:val="24"/>
              </w:rPr>
            </w:pPr>
            <w:r w:rsidRPr="006E7563">
              <w:rPr>
                <w:sz w:val="24"/>
                <w:szCs w:val="24"/>
              </w:rPr>
              <w:t>млн. рублей</w:t>
            </w:r>
          </w:p>
        </w:tc>
        <w:tc>
          <w:tcPr>
            <w:tcW w:w="553" w:type="pct"/>
          </w:tcPr>
          <w:p w:rsidR="00967ECC" w:rsidRPr="006E7563" w:rsidRDefault="00967ECC" w:rsidP="00FB3D92">
            <w:pPr>
              <w:widowControl w:val="0"/>
              <w:tabs>
                <w:tab w:val="left" w:pos="6804"/>
              </w:tabs>
              <w:jc w:val="center"/>
              <w:rPr>
                <w:sz w:val="24"/>
                <w:szCs w:val="24"/>
              </w:rPr>
            </w:pPr>
            <w:r w:rsidRPr="006E7563">
              <w:rPr>
                <w:sz w:val="24"/>
                <w:szCs w:val="24"/>
              </w:rPr>
              <w:t>%</w:t>
            </w:r>
          </w:p>
        </w:tc>
      </w:tr>
    </w:tbl>
    <w:p w:rsidR="00967ECC" w:rsidRPr="006E7563" w:rsidRDefault="00967EC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6738"/>
        <w:gridCol w:w="1711"/>
        <w:gridCol w:w="1121"/>
      </w:tblGrid>
      <w:tr w:rsidR="00967ECC" w:rsidRPr="006E7563" w:rsidTr="00967ECC">
        <w:trPr>
          <w:tblHeader/>
        </w:trPr>
        <w:tc>
          <w:tcPr>
            <w:tcW w:w="280" w:type="pct"/>
            <w:tcBorders>
              <w:bottom w:val="single" w:sz="4" w:space="0" w:color="auto"/>
            </w:tcBorders>
          </w:tcPr>
          <w:p w:rsidR="00967ECC" w:rsidRPr="006E7563" w:rsidRDefault="00967ECC" w:rsidP="00FB3D92">
            <w:pPr>
              <w:widowControl w:val="0"/>
              <w:tabs>
                <w:tab w:val="left" w:pos="6804"/>
              </w:tabs>
              <w:jc w:val="center"/>
              <w:rPr>
                <w:sz w:val="24"/>
                <w:szCs w:val="24"/>
              </w:rPr>
            </w:pPr>
            <w:r w:rsidRPr="006E7563">
              <w:rPr>
                <w:sz w:val="24"/>
                <w:szCs w:val="24"/>
              </w:rPr>
              <w:t>1</w:t>
            </w:r>
          </w:p>
        </w:tc>
        <w:tc>
          <w:tcPr>
            <w:tcW w:w="3323" w:type="pct"/>
          </w:tcPr>
          <w:p w:rsidR="00967ECC" w:rsidRPr="006E7563" w:rsidRDefault="00967ECC" w:rsidP="00FB3D92">
            <w:pPr>
              <w:widowControl w:val="0"/>
              <w:tabs>
                <w:tab w:val="left" w:pos="6804"/>
              </w:tabs>
              <w:jc w:val="center"/>
              <w:rPr>
                <w:sz w:val="24"/>
                <w:szCs w:val="24"/>
              </w:rPr>
            </w:pPr>
            <w:r w:rsidRPr="006E7563">
              <w:rPr>
                <w:sz w:val="24"/>
                <w:szCs w:val="24"/>
              </w:rPr>
              <w:t>2</w:t>
            </w:r>
          </w:p>
        </w:tc>
        <w:tc>
          <w:tcPr>
            <w:tcW w:w="844" w:type="pct"/>
          </w:tcPr>
          <w:p w:rsidR="00967ECC" w:rsidRPr="006E7563" w:rsidRDefault="00967ECC" w:rsidP="00FB3D92">
            <w:pPr>
              <w:widowControl w:val="0"/>
              <w:tabs>
                <w:tab w:val="left" w:pos="6804"/>
              </w:tabs>
              <w:jc w:val="center"/>
              <w:rPr>
                <w:sz w:val="24"/>
                <w:szCs w:val="24"/>
              </w:rPr>
            </w:pPr>
            <w:r w:rsidRPr="006E7563">
              <w:rPr>
                <w:sz w:val="24"/>
                <w:szCs w:val="24"/>
              </w:rPr>
              <w:t>3</w:t>
            </w:r>
          </w:p>
        </w:tc>
        <w:tc>
          <w:tcPr>
            <w:tcW w:w="553" w:type="pct"/>
          </w:tcPr>
          <w:p w:rsidR="00967ECC" w:rsidRPr="006E7563" w:rsidRDefault="00967ECC" w:rsidP="00FB3D92">
            <w:pPr>
              <w:widowControl w:val="0"/>
              <w:tabs>
                <w:tab w:val="left" w:pos="6804"/>
              </w:tabs>
              <w:jc w:val="center"/>
              <w:rPr>
                <w:sz w:val="24"/>
                <w:szCs w:val="24"/>
              </w:rPr>
            </w:pPr>
            <w:r w:rsidRPr="006E7563">
              <w:rPr>
                <w:sz w:val="24"/>
                <w:szCs w:val="24"/>
              </w:rPr>
              <w:t>4</w:t>
            </w:r>
          </w:p>
        </w:tc>
      </w:tr>
      <w:tr w:rsidR="00967ECC" w:rsidRPr="006E7563" w:rsidTr="00967ECC">
        <w:trPr>
          <w:trHeight w:val="207"/>
        </w:trPr>
        <w:tc>
          <w:tcPr>
            <w:tcW w:w="280" w:type="pct"/>
            <w:tcBorders>
              <w:bottom w:val="nil"/>
            </w:tcBorders>
          </w:tcPr>
          <w:p w:rsidR="00967ECC" w:rsidRPr="006E7563" w:rsidRDefault="00967ECC" w:rsidP="00FB3D92">
            <w:pPr>
              <w:widowControl w:val="0"/>
              <w:tabs>
                <w:tab w:val="left" w:pos="6804"/>
              </w:tabs>
              <w:jc w:val="center"/>
              <w:rPr>
                <w:sz w:val="24"/>
                <w:szCs w:val="24"/>
              </w:rPr>
            </w:pPr>
            <w:r w:rsidRPr="006E7563">
              <w:rPr>
                <w:sz w:val="24"/>
                <w:szCs w:val="24"/>
              </w:rPr>
              <w:t>1</w:t>
            </w:r>
          </w:p>
        </w:tc>
        <w:tc>
          <w:tcPr>
            <w:tcW w:w="3323" w:type="pct"/>
          </w:tcPr>
          <w:p w:rsidR="00967ECC" w:rsidRPr="006E7563" w:rsidRDefault="00967ECC" w:rsidP="00FB3D92">
            <w:pPr>
              <w:widowControl w:val="0"/>
              <w:tabs>
                <w:tab w:val="left" w:pos="6804"/>
              </w:tabs>
              <w:jc w:val="both"/>
              <w:rPr>
                <w:sz w:val="24"/>
                <w:szCs w:val="24"/>
              </w:rPr>
            </w:pPr>
            <w:r w:rsidRPr="006E7563">
              <w:rPr>
                <w:sz w:val="24"/>
                <w:szCs w:val="24"/>
              </w:rPr>
              <w:t>Имущество, находящееся на балансе муниципальных унитарных предприятий (далее – МУП) и муниципальных учреждений (далее – МУ) всех типов</w:t>
            </w:r>
          </w:p>
        </w:tc>
        <w:tc>
          <w:tcPr>
            <w:tcW w:w="844" w:type="pct"/>
          </w:tcPr>
          <w:p w:rsidR="00967ECC" w:rsidRPr="006E7563" w:rsidRDefault="00967ECC" w:rsidP="00967ECC">
            <w:pPr>
              <w:jc w:val="right"/>
              <w:rPr>
                <w:sz w:val="24"/>
                <w:szCs w:val="24"/>
              </w:rPr>
            </w:pPr>
            <w:r w:rsidRPr="006E7563">
              <w:rPr>
                <w:sz w:val="24"/>
                <w:szCs w:val="24"/>
              </w:rPr>
              <w:t>99463,2</w:t>
            </w:r>
          </w:p>
        </w:tc>
        <w:tc>
          <w:tcPr>
            <w:tcW w:w="553" w:type="pct"/>
          </w:tcPr>
          <w:p w:rsidR="00967ECC" w:rsidRPr="006E7563" w:rsidRDefault="00967ECC" w:rsidP="00967ECC">
            <w:pPr>
              <w:jc w:val="right"/>
              <w:rPr>
                <w:sz w:val="24"/>
                <w:szCs w:val="24"/>
              </w:rPr>
            </w:pPr>
            <w:r w:rsidRPr="006E7563">
              <w:rPr>
                <w:sz w:val="24"/>
                <w:szCs w:val="24"/>
              </w:rPr>
              <w:t>93,9</w:t>
            </w:r>
          </w:p>
        </w:tc>
      </w:tr>
      <w:tr w:rsidR="00967ECC" w:rsidRPr="006E7563" w:rsidTr="00967ECC">
        <w:trPr>
          <w:trHeight w:val="207"/>
        </w:trPr>
        <w:tc>
          <w:tcPr>
            <w:tcW w:w="280" w:type="pct"/>
            <w:tcBorders>
              <w:top w:val="nil"/>
              <w:bottom w:val="nil"/>
            </w:tcBorders>
          </w:tcPr>
          <w:p w:rsidR="00967ECC" w:rsidRPr="006E7563" w:rsidRDefault="00967ECC" w:rsidP="00FB3D92">
            <w:pPr>
              <w:widowControl w:val="0"/>
              <w:tabs>
                <w:tab w:val="left" w:pos="6804"/>
              </w:tabs>
              <w:jc w:val="center"/>
              <w:rPr>
                <w:sz w:val="24"/>
                <w:szCs w:val="24"/>
              </w:rPr>
            </w:pPr>
          </w:p>
        </w:tc>
        <w:tc>
          <w:tcPr>
            <w:tcW w:w="3323" w:type="pct"/>
          </w:tcPr>
          <w:p w:rsidR="00967ECC" w:rsidRPr="006E7563" w:rsidRDefault="00967ECC" w:rsidP="00FB3D92">
            <w:pPr>
              <w:widowControl w:val="0"/>
              <w:tabs>
                <w:tab w:val="left" w:pos="6804"/>
              </w:tabs>
              <w:jc w:val="both"/>
              <w:rPr>
                <w:sz w:val="24"/>
                <w:szCs w:val="24"/>
              </w:rPr>
            </w:pPr>
            <w:r w:rsidRPr="006E7563">
              <w:rPr>
                <w:sz w:val="24"/>
                <w:szCs w:val="24"/>
              </w:rPr>
              <w:t>в том числе:</w:t>
            </w:r>
          </w:p>
        </w:tc>
        <w:tc>
          <w:tcPr>
            <w:tcW w:w="844" w:type="pct"/>
          </w:tcPr>
          <w:p w:rsidR="00967ECC" w:rsidRPr="006E7563" w:rsidRDefault="00967ECC" w:rsidP="00967ECC">
            <w:pPr>
              <w:jc w:val="right"/>
              <w:rPr>
                <w:sz w:val="24"/>
                <w:szCs w:val="24"/>
              </w:rPr>
            </w:pPr>
          </w:p>
        </w:tc>
        <w:tc>
          <w:tcPr>
            <w:tcW w:w="553" w:type="pct"/>
          </w:tcPr>
          <w:p w:rsidR="00967ECC" w:rsidRPr="006E7563" w:rsidRDefault="00967ECC" w:rsidP="00967ECC">
            <w:pPr>
              <w:jc w:val="right"/>
              <w:rPr>
                <w:sz w:val="24"/>
                <w:szCs w:val="24"/>
              </w:rPr>
            </w:pPr>
          </w:p>
        </w:tc>
      </w:tr>
      <w:tr w:rsidR="00967ECC" w:rsidRPr="006E7563" w:rsidTr="00967ECC">
        <w:tc>
          <w:tcPr>
            <w:tcW w:w="280" w:type="pct"/>
            <w:tcBorders>
              <w:top w:val="nil"/>
              <w:bottom w:val="nil"/>
            </w:tcBorders>
          </w:tcPr>
          <w:p w:rsidR="00967ECC" w:rsidRPr="006E7563" w:rsidRDefault="00967ECC" w:rsidP="00FB3D92">
            <w:pPr>
              <w:widowControl w:val="0"/>
              <w:tabs>
                <w:tab w:val="left" w:pos="6804"/>
              </w:tabs>
              <w:jc w:val="center"/>
              <w:rPr>
                <w:sz w:val="24"/>
                <w:szCs w:val="24"/>
              </w:rPr>
            </w:pPr>
          </w:p>
        </w:tc>
        <w:tc>
          <w:tcPr>
            <w:tcW w:w="3323" w:type="pct"/>
          </w:tcPr>
          <w:p w:rsidR="00967ECC" w:rsidRPr="006E7563" w:rsidRDefault="00967ECC" w:rsidP="00FB3D92">
            <w:pPr>
              <w:widowControl w:val="0"/>
              <w:tabs>
                <w:tab w:val="left" w:pos="6804"/>
              </w:tabs>
              <w:jc w:val="both"/>
              <w:rPr>
                <w:sz w:val="24"/>
                <w:szCs w:val="24"/>
              </w:rPr>
            </w:pPr>
            <w:r w:rsidRPr="006E7563">
              <w:rPr>
                <w:sz w:val="24"/>
                <w:szCs w:val="24"/>
              </w:rPr>
              <w:t xml:space="preserve">   недвижимое имущество</w:t>
            </w:r>
          </w:p>
        </w:tc>
        <w:tc>
          <w:tcPr>
            <w:tcW w:w="844" w:type="pct"/>
          </w:tcPr>
          <w:p w:rsidR="00967ECC" w:rsidRPr="006E7563" w:rsidRDefault="00967ECC" w:rsidP="00967ECC">
            <w:pPr>
              <w:jc w:val="right"/>
              <w:rPr>
                <w:sz w:val="24"/>
                <w:szCs w:val="24"/>
              </w:rPr>
            </w:pPr>
            <w:r w:rsidRPr="006E7563">
              <w:rPr>
                <w:sz w:val="24"/>
                <w:szCs w:val="24"/>
              </w:rPr>
              <w:t>70577,3</w:t>
            </w:r>
          </w:p>
        </w:tc>
        <w:tc>
          <w:tcPr>
            <w:tcW w:w="553" w:type="pct"/>
          </w:tcPr>
          <w:p w:rsidR="00967ECC" w:rsidRPr="006E7563" w:rsidRDefault="00967ECC" w:rsidP="00967ECC">
            <w:pPr>
              <w:jc w:val="right"/>
              <w:rPr>
                <w:sz w:val="24"/>
                <w:szCs w:val="24"/>
              </w:rPr>
            </w:pPr>
            <w:r w:rsidRPr="006E7563">
              <w:rPr>
                <w:sz w:val="24"/>
                <w:szCs w:val="24"/>
              </w:rPr>
              <w:t>66,6</w:t>
            </w:r>
          </w:p>
        </w:tc>
      </w:tr>
      <w:tr w:rsidR="00967ECC" w:rsidRPr="006E7563" w:rsidTr="00967ECC">
        <w:trPr>
          <w:trHeight w:val="90"/>
        </w:trPr>
        <w:tc>
          <w:tcPr>
            <w:tcW w:w="280" w:type="pct"/>
            <w:tcBorders>
              <w:top w:val="nil"/>
            </w:tcBorders>
          </w:tcPr>
          <w:p w:rsidR="00967ECC" w:rsidRPr="006E7563" w:rsidRDefault="00967ECC" w:rsidP="00FB3D92">
            <w:pPr>
              <w:widowControl w:val="0"/>
              <w:tabs>
                <w:tab w:val="left" w:pos="6804"/>
              </w:tabs>
              <w:jc w:val="center"/>
              <w:rPr>
                <w:sz w:val="24"/>
                <w:szCs w:val="24"/>
              </w:rPr>
            </w:pPr>
          </w:p>
        </w:tc>
        <w:tc>
          <w:tcPr>
            <w:tcW w:w="3323" w:type="pct"/>
          </w:tcPr>
          <w:p w:rsidR="00967ECC" w:rsidRPr="006E7563" w:rsidRDefault="00967ECC" w:rsidP="00FB3D92">
            <w:pPr>
              <w:widowControl w:val="0"/>
              <w:tabs>
                <w:tab w:val="left" w:pos="6804"/>
              </w:tabs>
              <w:jc w:val="both"/>
              <w:rPr>
                <w:sz w:val="24"/>
                <w:szCs w:val="24"/>
              </w:rPr>
            </w:pPr>
            <w:r w:rsidRPr="006E7563">
              <w:rPr>
                <w:sz w:val="24"/>
                <w:szCs w:val="24"/>
              </w:rPr>
              <w:t xml:space="preserve">   движимое имущество</w:t>
            </w:r>
          </w:p>
        </w:tc>
        <w:tc>
          <w:tcPr>
            <w:tcW w:w="844" w:type="pct"/>
          </w:tcPr>
          <w:p w:rsidR="00967ECC" w:rsidRPr="006E7563" w:rsidRDefault="00967ECC" w:rsidP="00967ECC">
            <w:pPr>
              <w:jc w:val="right"/>
              <w:rPr>
                <w:sz w:val="24"/>
                <w:szCs w:val="24"/>
              </w:rPr>
            </w:pPr>
            <w:r w:rsidRPr="006E7563">
              <w:rPr>
                <w:sz w:val="24"/>
                <w:szCs w:val="24"/>
              </w:rPr>
              <w:t>28885,9</w:t>
            </w:r>
          </w:p>
        </w:tc>
        <w:tc>
          <w:tcPr>
            <w:tcW w:w="553" w:type="pct"/>
          </w:tcPr>
          <w:p w:rsidR="00967ECC" w:rsidRPr="006E7563" w:rsidRDefault="00967ECC" w:rsidP="00967ECC">
            <w:pPr>
              <w:jc w:val="right"/>
              <w:rPr>
                <w:sz w:val="24"/>
                <w:szCs w:val="24"/>
              </w:rPr>
            </w:pPr>
            <w:r w:rsidRPr="006E7563">
              <w:rPr>
                <w:sz w:val="24"/>
                <w:szCs w:val="24"/>
              </w:rPr>
              <w:t>27,3</w:t>
            </w:r>
          </w:p>
        </w:tc>
      </w:tr>
      <w:tr w:rsidR="00967ECC" w:rsidRPr="006E7563" w:rsidTr="00967ECC">
        <w:tc>
          <w:tcPr>
            <w:tcW w:w="280" w:type="pct"/>
            <w:tcBorders>
              <w:bottom w:val="single" w:sz="4" w:space="0" w:color="auto"/>
            </w:tcBorders>
          </w:tcPr>
          <w:p w:rsidR="00967ECC" w:rsidRPr="006E7563" w:rsidRDefault="00967ECC" w:rsidP="00FB3D92">
            <w:pPr>
              <w:widowControl w:val="0"/>
              <w:tabs>
                <w:tab w:val="left" w:pos="6804"/>
              </w:tabs>
              <w:jc w:val="center"/>
              <w:rPr>
                <w:sz w:val="24"/>
                <w:szCs w:val="24"/>
              </w:rPr>
            </w:pPr>
            <w:r w:rsidRPr="006E7563">
              <w:rPr>
                <w:sz w:val="24"/>
                <w:szCs w:val="24"/>
              </w:rPr>
              <w:t>2</w:t>
            </w:r>
          </w:p>
        </w:tc>
        <w:tc>
          <w:tcPr>
            <w:tcW w:w="3323" w:type="pct"/>
          </w:tcPr>
          <w:p w:rsidR="00967ECC" w:rsidRPr="006E7563" w:rsidRDefault="00967ECC" w:rsidP="00FB3D92">
            <w:pPr>
              <w:widowControl w:val="0"/>
              <w:tabs>
                <w:tab w:val="left" w:pos="6804"/>
              </w:tabs>
              <w:jc w:val="both"/>
              <w:rPr>
                <w:sz w:val="24"/>
                <w:szCs w:val="24"/>
              </w:rPr>
            </w:pPr>
            <w:r w:rsidRPr="006E7563">
              <w:rPr>
                <w:sz w:val="24"/>
                <w:szCs w:val="24"/>
              </w:rPr>
              <w:t>Пакеты акций (доли муниципального образования) в уставном капитале хозяйствующих субъектов, иные ценные бумаги</w:t>
            </w:r>
          </w:p>
        </w:tc>
        <w:tc>
          <w:tcPr>
            <w:tcW w:w="844" w:type="pct"/>
          </w:tcPr>
          <w:p w:rsidR="00967ECC" w:rsidRPr="006E7563" w:rsidRDefault="00967ECC" w:rsidP="00967ECC">
            <w:pPr>
              <w:jc w:val="right"/>
              <w:rPr>
                <w:sz w:val="24"/>
                <w:szCs w:val="24"/>
              </w:rPr>
            </w:pPr>
            <w:r w:rsidRPr="006E7563">
              <w:rPr>
                <w:sz w:val="24"/>
                <w:szCs w:val="24"/>
              </w:rPr>
              <w:t>96,8</w:t>
            </w:r>
          </w:p>
        </w:tc>
        <w:tc>
          <w:tcPr>
            <w:tcW w:w="553" w:type="pct"/>
          </w:tcPr>
          <w:p w:rsidR="00967ECC" w:rsidRPr="006E7563" w:rsidRDefault="00967ECC" w:rsidP="00967ECC">
            <w:pPr>
              <w:jc w:val="right"/>
              <w:rPr>
                <w:sz w:val="24"/>
                <w:szCs w:val="24"/>
              </w:rPr>
            </w:pPr>
            <w:r w:rsidRPr="006E7563">
              <w:rPr>
                <w:sz w:val="24"/>
                <w:szCs w:val="24"/>
              </w:rPr>
              <w:t>0,1</w:t>
            </w:r>
          </w:p>
        </w:tc>
      </w:tr>
      <w:tr w:rsidR="00967ECC" w:rsidRPr="006E7563" w:rsidTr="00967ECC">
        <w:tc>
          <w:tcPr>
            <w:tcW w:w="280" w:type="pct"/>
            <w:tcBorders>
              <w:bottom w:val="nil"/>
            </w:tcBorders>
          </w:tcPr>
          <w:p w:rsidR="00967ECC" w:rsidRPr="006E7563" w:rsidRDefault="00967ECC" w:rsidP="00FB3D92">
            <w:pPr>
              <w:widowControl w:val="0"/>
              <w:tabs>
                <w:tab w:val="left" w:pos="6804"/>
              </w:tabs>
              <w:jc w:val="center"/>
              <w:rPr>
                <w:sz w:val="24"/>
                <w:szCs w:val="24"/>
              </w:rPr>
            </w:pPr>
            <w:r w:rsidRPr="006E7563">
              <w:rPr>
                <w:sz w:val="24"/>
                <w:szCs w:val="24"/>
              </w:rPr>
              <w:t>3</w:t>
            </w:r>
          </w:p>
        </w:tc>
        <w:tc>
          <w:tcPr>
            <w:tcW w:w="3323" w:type="pct"/>
          </w:tcPr>
          <w:p w:rsidR="00967ECC" w:rsidRPr="006E7563" w:rsidRDefault="00967ECC" w:rsidP="00FB3D92">
            <w:pPr>
              <w:widowControl w:val="0"/>
              <w:tabs>
                <w:tab w:val="left" w:pos="6804"/>
              </w:tabs>
              <w:jc w:val="both"/>
              <w:rPr>
                <w:sz w:val="24"/>
                <w:szCs w:val="24"/>
              </w:rPr>
            </w:pPr>
            <w:r w:rsidRPr="006E7563">
              <w:rPr>
                <w:sz w:val="24"/>
                <w:szCs w:val="24"/>
              </w:rPr>
              <w:t>Имущество, не закрепленное за МУП и МУ</w:t>
            </w:r>
          </w:p>
        </w:tc>
        <w:tc>
          <w:tcPr>
            <w:tcW w:w="844" w:type="pct"/>
          </w:tcPr>
          <w:p w:rsidR="00967ECC" w:rsidRPr="006E7563" w:rsidRDefault="00967ECC" w:rsidP="00967ECC">
            <w:pPr>
              <w:jc w:val="right"/>
              <w:rPr>
                <w:sz w:val="24"/>
                <w:szCs w:val="24"/>
              </w:rPr>
            </w:pPr>
            <w:r w:rsidRPr="006E7563">
              <w:rPr>
                <w:sz w:val="24"/>
                <w:szCs w:val="24"/>
              </w:rPr>
              <w:t>6285,8</w:t>
            </w:r>
          </w:p>
        </w:tc>
        <w:tc>
          <w:tcPr>
            <w:tcW w:w="553" w:type="pct"/>
          </w:tcPr>
          <w:p w:rsidR="00967ECC" w:rsidRPr="006E7563" w:rsidRDefault="00967ECC" w:rsidP="00967ECC">
            <w:pPr>
              <w:jc w:val="right"/>
              <w:rPr>
                <w:sz w:val="24"/>
                <w:szCs w:val="24"/>
              </w:rPr>
            </w:pPr>
            <w:r w:rsidRPr="006E7563">
              <w:rPr>
                <w:sz w:val="24"/>
                <w:szCs w:val="24"/>
              </w:rPr>
              <w:t>6,0</w:t>
            </w:r>
          </w:p>
        </w:tc>
      </w:tr>
      <w:tr w:rsidR="00967ECC" w:rsidRPr="006E7563" w:rsidTr="00967ECC">
        <w:trPr>
          <w:trHeight w:val="207"/>
        </w:trPr>
        <w:tc>
          <w:tcPr>
            <w:tcW w:w="280" w:type="pct"/>
            <w:tcBorders>
              <w:top w:val="nil"/>
              <w:bottom w:val="nil"/>
            </w:tcBorders>
          </w:tcPr>
          <w:p w:rsidR="00967ECC" w:rsidRPr="006E7563" w:rsidRDefault="00967ECC" w:rsidP="00FB3D92">
            <w:pPr>
              <w:widowControl w:val="0"/>
              <w:tabs>
                <w:tab w:val="left" w:pos="6804"/>
              </w:tabs>
              <w:jc w:val="center"/>
              <w:rPr>
                <w:sz w:val="24"/>
                <w:szCs w:val="24"/>
              </w:rPr>
            </w:pPr>
          </w:p>
        </w:tc>
        <w:tc>
          <w:tcPr>
            <w:tcW w:w="3323" w:type="pct"/>
          </w:tcPr>
          <w:p w:rsidR="00967ECC" w:rsidRPr="006E7563" w:rsidRDefault="00967ECC" w:rsidP="00FB3D92">
            <w:pPr>
              <w:widowControl w:val="0"/>
              <w:tabs>
                <w:tab w:val="left" w:pos="6804"/>
              </w:tabs>
              <w:jc w:val="both"/>
              <w:rPr>
                <w:sz w:val="24"/>
                <w:szCs w:val="24"/>
              </w:rPr>
            </w:pPr>
            <w:r w:rsidRPr="006E7563">
              <w:rPr>
                <w:sz w:val="24"/>
                <w:szCs w:val="24"/>
              </w:rPr>
              <w:t>в том числе:</w:t>
            </w:r>
          </w:p>
        </w:tc>
        <w:tc>
          <w:tcPr>
            <w:tcW w:w="844" w:type="pct"/>
          </w:tcPr>
          <w:p w:rsidR="00967ECC" w:rsidRPr="006E7563" w:rsidRDefault="00967ECC" w:rsidP="00967ECC">
            <w:pPr>
              <w:jc w:val="right"/>
              <w:rPr>
                <w:sz w:val="24"/>
                <w:szCs w:val="24"/>
              </w:rPr>
            </w:pPr>
          </w:p>
        </w:tc>
        <w:tc>
          <w:tcPr>
            <w:tcW w:w="553" w:type="pct"/>
          </w:tcPr>
          <w:p w:rsidR="00967ECC" w:rsidRPr="006E7563" w:rsidRDefault="00967ECC" w:rsidP="00967ECC">
            <w:pPr>
              <w:jc w:val="right"/>
              <w:rPr>
                <w:sz w:val="24"/>
                <w:szCs w:val="24"/>
              </w:rPr>
            </w:pPr>
          </w:p>
        </w:tc>
      </w:tr>
      <w:tr w:rsidR="00967ECC" w:rsidRPr="006E7563" w:rsidTr="00967ECC">
        <w:tc>
          <w:tcPr>
            <w:tcW w:w="280" w:type="pct"/>
            <w:tcBorders>
              <w:top w:val="nil"/>
              <w:bottom w:val="nil"/>
            </w:tcBorders>
          </w:tcPr>
          <w:p w:rsidR="00967ECC" w:rsidRPr="006E7563" w:rsidRDefault="00967ECC" w:rsidP="00FB3D92">
            <w:pPr>
              <w:widowControl w:val="0"/>
              <w:tabs>
                <w:tab w:val="left" w:pos="6804"/>
              </w:tabs>
              <w:jc w:val="center"/>
              <w:rPr>
                <w:sz w:val="24"/>
                <w:szCs w:val="24"/>
              </w:rPr>
            </w:pPr>
          </w:p>
        </w:tc>
        <w:tc>
          <w:tcPr>
            <w:tcW w:w="3323" w:type="pct"/>
          </w:tcPr>
          <w:p w:rsidR="00967ECC" w:rsidRPr="006E7563" w:rsidRDefault="00967ECC" w:rsidP="00FB3D92">
            <w:pPr>
              <w:widowControl w:val="0"/>
              <w:tabs>
                <w:tab w:val="left" w:pos="6804"/>
              </w:tabs>
              <w:jc w:val="both"/>
              <w:rPr>
                <w:sz w:val="24"/>
                <w:szCs w:val="24"/>
              </w:rPr>
            </w:pPr>
            <w:r w:rsidRPr="006E7563">
              <w:rPr>
                <w:sz w:val="24"/>
                <w:szCs w:val="24"/>
              </w:rPr>
              <w:t xml:space="preserve">   недвижимое имущество</w:t>
            </w:r>
          </w:p>
        </w:tc>
        <w:tc>
          <w:tcPr>
            <w:tcW w:w="844" w:type="pct"/>
          </w:tcPr>
          <w:p w:rsidR="00967ECC" w:rsidRPr="006E7563" w:rsidRDefault="00967ECC" w:rsidP="00FB3D92">
            <w:pPr>
              <w:jc w:val="right"/>
              <w:rPr>
                <w:sz w:val="24"/>
                <w:szCs w:val="24"/>
              </w:rPr>
            </w:pPr>
            <w:r w:rsidRPr="006E7563">
              <w:rPr>
                <w:sz w:val="24"/>
                <w:szCs w:val="24"/>
              </w:rPr>
              <w:t>6214,7</w:t>
            </w:r>
          </w:p>
        </w:tc>
        <w:tc>
          <w:tcPr>
            <w:tcW w:w="553" w:type="pct"/>
          </w:tcPr>
          <w:p w:rsidR="00967ECC" w:rsidRPr="006E7563" w:rsidRDefault="00967ECC" w:rsidP="00FB3D92">
            <w:pPr>
              <w:jc w:val="right"/>
              <w:rPr>
                <w:sz w:val="24"/>
                <w:szCs w:val="24"/>
              </w:rPr>
            </w:pPr>
            <w:r w:rsidRPr="006E7563">
              <w:rPr>
                <w:sz w:val="24"/>
                <w:szCs w:val="24"/>
              </w:rPr>
              <w:t>5,9</w:t>
            </w:r>
          </w:p>
        </w:tc>
      </w:tr>
      <w:tr w:rsidR="00967ECC" w:rsidRPr="006E7563" w:rsidTr="00967ECC">
        <w:tc>
          <w:tcPr>
            <w:tcW w:w="280" w:type="pct"/>
            <w:tcBorders>
              <w:top w:val="nil"/>
            </w:tcBorders>
          </w:tcPr>
          <w:p w:rsidR="00967ECC" w:rsidRPr="006E7563" w:rsidRDefault="00967ECC" w:rsidP="00FB3D92">
            <w:pPr>
              <w:widowControl w:val="0"/>
              <w:tabs>
                <w:tab w:val="left" w:pos="6804"/>
              </w:tabs>
              <w:jc w:val="center"/>
              <w:rPr>
                <w:sz w:val="24"/>
                <w:szCs w:val="24"/>
              </w:rPr>
            </w:pPr>
          </w:p>
        </w:tc>
        <w:tc>
          <w:tcPr>
            <w:tcW w:w="3323" w:type="pct"/>
          </w:tcPr>
          <w:p w:rsidR="00967ECC" w:rsidRPr="006E7563" w:rsidRDefault="00967ECC" w:rsidP="00FB3D92">
            <w:pPr>
              <w:widowControl w:val="0"/>
              <w:tabs>
                <w:tab w:val="left" w:pos="6804"/>
              </w:tabs>
              <w:jc w:val="both"/>
              <w:rPr>
                <w:sz w:val="24"/>
                <w:szCs w:val="24"/>
              </w:rPr>
            </w:pPr>
            <w:r w:rsidRPr="006E7563">
              <w:rPr>
                <w:sz w:val="24"/>
                <w:szCs w:val="24"/>
              </w:rPr>
              <w:t xml:space="preserve">   движимое имущество</w:t>
            </w:r>
          </w:p>
        </w:tc>
        <w:tc>
          <w:tcPr>
            <w:tcW w:w="844" w:type="pct"/>
          </w:tcPr>
          <w:p w:rsidR="00967ECC" w:rsidRPr="006E7563" w:rsidRDefault="00967ECC" w:rsidP="00FB3D92">
            <w:pPr>
              <w:jc w:val="right"/>
              <w:rPr>
                <w:sz w:val="24"/>
                <w:szCs w:val="24"/>
              </w:rPr>
            </w:pPr>
            <w:r w:rsidRPr="006E7563">
              <w:rPr>
                <w:sz w:val="24"/>
                <w:szCs w:val="24"/>
              </w:rPr>
              <w:t>71,1</w:t>
            </w:r>
          </w:p>
        </w:tc>
        <w:tc>
          <w:tcPr>
            <w:tcW w:w="553" w:type="pct"/>
          </w:tcPr>
          <w:p w:rsidR="00967ECC" w:rsidRPr="006E7563" w:rsidRDefault="00967ECC" w:rsidP="00FB3D92">
            <w:pPr>
              <w:jc w:val="right"/>
              <w:rPr>
                <w:sz w:val="24"/>
                <w:szCs w:val="24"/>
              </w:rPr>
            </w:pPr>
            <w:r w:rsidRPr="006E7563">
              <w:rPr>
                <w:sz w:val="24"/>
                <w:szCs w:val="24"/>
              </w:rPr>
              <w:t>0,1</w:t>
            </w:r>
          </w:p>
        </w:tc>
      </w:tr>
      <w:tr w:rsidR="00967ECC" w:rsidRPr="006E7563" w:rsidTr="00967ECC">
        <w:tc>
          <w:tcPr>
            <w:tcW w:w="280" w:type="pct"/>
            <w:tcBorders>
              <w:right w:val="nil"/>
            </w:tcBorders>
          </w:tcPr>
          <w:p w:rsidR="00967ECC" w:rsidRPr="006E7563" w:rsidRDefault="00967ECC" w:rsidP="00FB3D92">
            <w:pPr>
              <w:widowControl w:val="0"/>
              <w:tabs>
                <w:tab w:val="left" w:pos="6804"/>
              </w:tabs>
              <w:jc w:val="center"/>
              <w:rPr>
                <w:sz w:val="24"/>
                <w:szCs w:val="24"/>
              </w:rPr>
            </w:pPr>
          </w:p>
        </w:tc>
        <w:tc>
          <w:tcPr>
            <w:tcW w:w="3323" w:type="pct"/>
            <w:tcBorders>
              <w:left w:val="nil"/>
            </w:tcBorders>
          </w:tcPr>
          <w:p w:rsidR="00967ECC" w:rsidRPr="006E7563" w:rsidRDefault="00967ECC" w:rsidP="00FB3D92">
            <w:pPr>
              <w:widowControl w:val="0"/>
              <w:tabs>
                <w:tab w:val="left" w:pos="6804"/>
              </w:tabs>
              <w:jc w:val="both"/>
              <w:rPr>
                <w:sz w:val="24"/>
                <w:szCs w:val="24"/>
              </w:rPr>
            </w:pPr>
            <w:r w:rsidRPr="006E7563">
              <w:rPr>
                <w:sz w:val="24"/>
                <w:szCs w:val="24"/>
              </w:rPr>
              <w:t>Итого:</w:t>
            </w:r>
          </w:p>
        </w:tc>
        <w:tc>
          <w:tcPr>
            <w:tcW w:w="844" w:type="pct"/>
          </w:tcPr>
          <w:p w:rsidR="00967ECC" w:rsidRPr="006E7563" w:rsidRDefault="00967ECC" w:rsidP="00FB3D92">
            <w:pPr>
              <w:jc w:val="right"/>
              <w:rPr>
                <w:sz w:val="24"/>
                <w:szCs w:val="24"/>
              </w:rPr>
            </w:pPr>
            <w:r w:rsidRPr="006E7563">
              <w:rPr>
                <w:sz w:val="24"/>
                <w:szCs w:val="24"/>
              </w:rPr>
              <w:t>105845,8</w:t>
            </w:r>
          </w:p>
        </w:tc>
        <w:tc>
          <w:tcPr>
            <w:tcW w:w="553" w:type="pct"/>
          </w:tcPr>
          <w:p w:rsidR="00967ECC" w:rsidRPr="006E7563" w:rsidRDefault="00967ECC" w:rsidP="00FB3D92">
            <w:pPr>
              <w:jc w:val="right"/>
              <w:rPr>
                <w:sz w:val="24"/>
                <w:szCs w:val="24"/>
              </w:rPr>
            </w:pPr>
            <w:r w:rsidRPr="006E7563">
              <w:rPr>
                <w:sz w:val="24"/>
                <w:szCs w:val="24"/>
              </w:rPr>
              <w:t>100,0</w:t>
            </w:r>
          </w:p>
        </w:tc>
      </w:tr>
    </w:tbl>
    <w:p w:rsidR="00F6688D" w:rsidRPr="006E7563" w:rsidRDefault="00F6688D" w:rsidP="00F6688D">
      <w:pPr>
        <w:widowControl w:val="0"/>
        <w:tabs>
          <w:tab w:val="left" w:pos="6804"/>
        </w:tabs>
        <w:jc w:val="center"/>
        <w:rPr>
          <w:sz w:val="16"/>
          <w:szCs w:val="16"/>
        </w:rPr>
      </w:pPr>
    </w:p>
    <w:p w:rsidR="00F6688D" w:rsidRPr="006E7563" w:rsidRDefault="00F6688D" w:rsidP="00F6688D">
      <w:pPr>
        <w:widowControl w:val="0"/>
        <w:ind w:firstLine="709"/>
        <w:jc w:val="both"/>
        <w:rPr>
          <w:sz w:val="28"/>
          <w:szCs w:val="28"/>
        </w:rPr>
      </w:pPr>
      <w:r w:rsidRPr="006E7563">
        <w:rPr>
          <w:sz w:val="28"/>
          <w:szCs w:val="28"/>
        </w:rPr>
        <w:t>Площадь объектов муниципальн</w:t>
      </w:r>
      <w:r w:rsidR="00F00603" w:rsidRPr="006E7563">
        <w:rPr>
          <w:sz w:val="28"/>
          <w:szCs w:val="28"/>
        </w:rPr>
        <w:t>ого</w:t>
      </w:r>
      <w:r w:rsidRPr="006E7563">
        <w:rPr>
          <w:sz w:val="28"/>
          <w:szCs w:val="28"/>
        </w:rPr>
        <w:t xml:space="preserve"> </w:t>
      </w:r>
      <w:r w:rsidR="00F00603" w:rsidRPr="006E7563">
        <w:rPr>
          <w:sz w:val="28"/>
          <w:szCs w:val="28"/>
        </w:rPr>
        <w:t xml:space="preserve">имущества </w:t>
      </w:r>
      <w:r w:rsidRPr="006E7563">
        <w:rPr>
          <w:sz w:val="28"/>
          <w:szCs w:val="28"/>
        </w:rPr>
        <w:t>города Новосибирска представлена в таблице 3.</w:t>
      </w:r>
    </w:p>
    <w:p w:rsidR="00F6688D" w:rsidRPr="006E7563" w:rsidRDefault="00F6688D" w:rsidP="00F6688D">
      <w:pPr>
        <w:widowControl w:val="0"/>
        <w:autoSpaceDE w:val="0"/>
        <w:autoSpaceDN w:val="0"/>
        <w:ind w:firstLine="709"/>
        <w:jc w:val="both"/>
      </w:pPr>
    </w:p>
    <w:p w:rsidR="00F6688D" w:rsidRPr="006E7563" w:rsidRDefault="00F6688D" w:rsidP="00F6688D">
      <w:pPr>
        <w:widowControl w:val="0"/>
        <w:autoSpaceDE w:val="0"/>
        <w:autoSpaceDN w:val="0"/>
        <w:ind w:firstLine="720"/>
        <w:jc w:val="right"/>
        <w:rPr>
          <w:sz w:val="28"/>
          <w:szCs w:val="28"/>
        </w:rPr>
      </w:pPr>
      <w:r w:rsidRPr="006E7563">
        <w:rPr>
          <w:sz w:val="28"/>
          <w:szCs w:val="28"/>
        </w:rPr>
        <w:t xml:space="preserve">Таблица 3 </w:t>
      </w:r>
    </w:p>
    <w:p w:rsidR="00F6688D" w:rsidRPr="006E7563" w:rsidRDefault="00F6688D" w:rsidP="00F6688D">
      <w:pPr>
        <w:widowControl w:val="0"/>
        <w:autoSpaceDE w:val="0"/>
        <w:autoSpaceDN w:val="0"/>
        <w:ind w:firstLine="709"/>
        <w:jc w:val="both"/>
      </w:pPr>
    </w:p>
    <w:p w:rsidR="00F6688D" w:rsidRPr="006E7563" w:rsidRDefault="00F6688D" w:rsidP="00F6688D">
      <w:pPr>
        <w:widowControl w:val="0"/>
        <w:tabs>
          <w:tab w:val="left" w:pos="6804"/>
        </w:tabs>
        <w:jc w:val="center"/>
        <w:rPr>
          <w:sz w:val="28"/>
          <w:szCs w:val="28"/>
        </w:rPr>
      </w:pPr>
      <w:r w:rsidRPr="006E7563">
        <w:rPr>
          <w:sz w:val="28"/>
          <w:szCs w:val="28"/>
        </w:rPr>
        <w:t xml:space="preserve">Площадь объектов </w:t>
      </w:r>
      <w:r w:rsidR="00F00603" w:rsidRPr="006E7563">
        <w:rPr>
          <w:sz w:val="28"/>
          <w:szCs w:val="28"/>
        </w:rPr>
        <w:t xml:space="preserve">муниципального имущества </w:t>
      </w:r>
      <w:r w:rsidRPr="006E7563">
        <w:rPr>
          <w:sz w:val="28"/>
          <w:szCs w:val="28"/>
        </w:rPr>
        <w:t>города Новосибирска</w:t>
      </w:r>
    </w:p>
    <w:p w:rsidR="00F6688D" w:rsidRPr="006E7563" w:rsidRDefault="00F6688D" w:rsidP="00F6688D">
      <w:pPr>
        <w:widowControl w:val="0"/>
        <w:tabs>
          <w:tab w:val="left" w:pos="6804"/>
        </w:tabs>
        <w:jc w:val="center"/>
        <w:rPr>
          <w:sz w:val="28"/>
          <w:szCs w:val="28"/>
        </w:rPr>
      </w:pPr>
      <w:r w:rsidRPr="006E7563">
        <w:rPr>
          <w:sz w:val="28"/>
          <w:szCs w:val="28"/>
        </w:rPr>
        <w:t>по состоянию на 31.12.201</w:t>
      </w:r>
      <w:r w:rsidR="000C4CB0" w:rsidRPr="006E7563">
        <w:rPr>
          <w:sz w:val="28"/>
          <w:szCs w:val="28"/>
        </w:rPr>
        <w:t>4</w:t>
      </w:r>
    </w:p>
    <w:p w:rsidR="00F6688D" w:rsidRPr="006E7563" w:rsidRDefault="00F6688D" w:rsidP="00F6688D">
      <w:pPr>
        <w:widowControl w:val="0"/>
        <w:tabs>
          <w:tab w:val="left" w:pos="6804"/>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6"/>
        <w:gridCol w:w="7771"/>
        <w:gridCol w:w="1699"/>
      </w:tblGrid>
      <w:tr w:rsidR="001627DC" w:rsidRPr="006E7563" w:rsidTr="00281192">
        <w:trPr>
          <w:trHeight w:val="300"/>
        </w:trPr>
        <w:tc>
          <w:tcPr>
            <w:tcW w:w="566" w:type="dxa"/>
            <w:vMerge w:val="restart"/>
          </w:tcPr>
          <w:p w:rsidR="001627DC" w:rsidRPr="006E7563" w:rsidRDefault="001627DC" w:rsidP="00FB3D92">
            <w:pPr>
              <w:widowControl w:val="0"/>
              <w:jc w:val="center"/>
              <w:rPr>
                <w:sz w:val="24"/>
                <w:szCs w:val="24"/>
              </w:rPr>
            </w:pPr>
            <w:r w:rsidRPr="006E7563">
              <w:rPr>
                <w:sz w:val="24"/>
                <w:szCs w:val="24"/>
              </w:rPr>
              <w:t>№</w:t>
            </w:r>
          </w:p>
          <w:p w:rsidR="001627DC" w:rsidRPr="006E7563" w:rsidRDefault="001627DC" w:rsidP="00FB3D92">
            <w:pPr>
              <w:widowControl w:val="0"/>
              <w:jc w:val="center"/>
              <w:rPr>
                <w:sz w:val="24"/>
                <w:szCs w:val="24"/>
              </w:rPr>
            </w:pPr>
            <w:r w:rsidRPr="006E7563">
              <w:rPr>
                <w:sz w:val="24"/>
                <w:szCs w:val="24"/>
              </w:rPr>
              <w:t>п/п</w:t>
            </w:r>
          </w:p>
        </w:tc>
        <w:tc>
          <w:tcPr>
            <w:tcW w:w="7771" w:type="dxa"/>
            <w:vMerge w:val="restart"/>
          </w:tcPr>
          <w:p w:rsidR="001627DC" w:rsidRPr="006E7563" w:rsidRDefault="001627DC" w:rsidP="00281192">
            <w:pPr>
              <w:widowControl w:val="0"/>
              <w:tabs>
                <w:tab w:val="left" w:pos="6804"/>
              </w:tabs>
              <w:jc w:val="center"/>
              <w:rPr>
                <w:sz w:val="24"/>
                <w:szCs w:val="24"/>
              </w:rPr>
            </w:pPr>
            <w:r w:rsidRPr="006E7563">
              <w:rPr>
                <w:sz w:val="24"/>
                <w:szCs w:val="24"/>
              </w:rPr>
              <w:t>Показатель</w:t>
            </w:r>
          </w:p>
        </w:tc>
        <w:tc>
          <w:tcPr>
            <w:tcW w:w="1699" w:type="dxa"/>
            <w:vMerge w:val="restart"/>
          </w:tcPr>
          <w:p w:rsidR="001627DC" w:rsidRPr="006E7563" w:rsidRDefault="001627DC" w:rsidP="00281192">
            <w:pPr>
              <w:widowControl w:val="0"/>
              <w:tabs>
                <w:tab w:val="left" w:pos="6804"/>
              </w:tabs>
              <w:jc w:val="center"/>
              <w:rPr>
                <w:sz w:val="24"/>
                <w:szCs w:val="24"/>
              </w:rPr>
            </w:pPr>
            <w:r w:rsidRPr="006E7563">
              <w:rPr>
                <w:sz w:val="24"/>
                <w:szCs w:val="24"/>
              </w:rPr>
              <w:t>Площадь,</w:t>
            </w:r>
          </w:p>
          <w:p w:rsidR="001627DC" w:rsidRPr="006E7563" w:rsidRDefault="001627DC" w:rsidP="00281192">
            <w:pPr>
              <w:widowControl w:val="0"/>
              <w:tabs>
                <w:tab w:val="left" w:pos="6804"/>
              </w:tabs>
              <w:jc w:val="center"/>
              <w:rPr>
                <w:sz w:val="24"/>
                <w:szCs w:val="24"/>
              </w:rPr>
            </w:pPr>
            <w:r w:rsidRPr="006E7563">
              <w:rPr>
                <w:sz w:val="24"/>
                <w:szCs w:val="24"/>
              </w:rPr>
              <w:t>тыс. кв. м</w:t>
            </w:r>
          </w:p>
        </w:tc>
      </w:tr>
      <w:tr w:rsidR="00F6688D" w:rsidRPr="006E7563" w:rsidTr="00281192">
        <w:trPr>
          <w:trHeight w:val="285"/>
        </w:trPr>
        <w:tc>
          <w:tcPr>
            <w:tcW w:w="566" w:type="dxa"/>
            <w:vMerge/>
          </w:tcPr>
          <w:p w:rsidR="00F6688D" w:rsidRPr="006E7563" w:rsidRDefault="00F6688D" w:rsidP="00281192">
            <w:pPr>
              <w:widowControl w:val="0"/>
              <w:tabs>
                <w:tab w:val="left" w:pos="6804"/>
              </w:tabs>
              <w:jc w:val="center"/>
              <w:rPr>
                <w:b/>
                <w:sz w:val="24"/>
                <w:szCs w:val="24"/>
              </w:rPr>
            </w:pPr>
          </w:p>
        </w:tc>
        <w:tc>
          <w:tcPr>
            <w:tcW w:w="7771" w:type="dxa"/>
            <w:vMerge/>
          </w:tcPr>
          <w:p w:rsidR="00F6688D" w:rsidRPr="006E7563" w:rsidRDefault="00F6688D" w:rsidP="00281192">
            <w:pPr>
              <w:widowControl w:val="0"/>
              <w:tabs>
                <w:tab w:val="left" w:pos="6804"/>
              </w:tabs>
              <w:jc w:val="center"/>
              <w:rPr>
                <w:b/>
                <w:sz w:val="24"/>
                <w:szCs w:val="24"/>
              </w:rPr>
            </w:pPr>
          </w:p>
        </w:tc>
        <w:tc>
          <w:tcPr>
            <w:tcW w:w="1699" w:type="dxa"/>
            <w:vMerge/>
          </w:tcPr>
          <w:p w:rsidR="00F6688D" w:rsidRPr="006E7563" w:rsidRDefault="00F6688D" w:rsidP="00281192">
            <w:pPr>
              <w:widowControl w:val="0"/>
              <w:tabs>
                <w:tab w:val="left" w:pos="6804"/>
              </w:tabs>
              <w:jc w:val="center"/>
              <w:rPr>
                <w:b/>
                <w:sz w:val="24"/>
                <w:szCs w:val="24"/>
              </w:rPr>
            </w:pPr>
          </w:p>
        </w:tc>
      </w:tr>
    </w:tbl>
    <w:p w:rsidR="00391805" w:rsidRPr="006E7563" w:rsidRDefault="0039180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6"/>
        <w:gridCol w:w="7771"/>
        <w:gridCol w:w="1699"/>
      </w:tblGrid>
      <w:tr w:rsidR="00F6688D" w:rsidRPr="006E7563" w:rsidTr="00281192">
        <w:trPr>
          <w:tblHeader/>
        </w:trPr>
        <w:tc>
          <w:tcPr>
            <w:tcW w:w="566" w:type="dxa"/>
          </w:tcPr>
          <w:p w:rsidR="00F6688D" w:rsidRPr="006E7563" w:rsidRDefault="00F6688D" w:rsidP="00281192">
            <w:pPr>
              <w:widowControl w:val="0"/>
              <w:tabs>
                <w:tab w:val="left" w:pos="6804"/>
              </w:tabs>
              <w:jc w:val="center"/>
              <w:rPr>
                <w:sz w:val="24"/>
                <w:szCs w:val="24"/>
              </w:rPr>
            </w:pPr>
            <w:r w:rsidRPr="006E7563">
              <w:rPr>
                <w:sz w:val="24"/>
                <w:szCs w:val="24"/>
              </w:rPr>
              <w:t>1</w:t>
            </w:r>
          </w:p>
        </w:tc>
        <w:tc>
          <w:tcPr>
            <w:tcW w:w="7771" w:type="dxa"/>
          </w:tcPr>
          <w:p w:rsidR="00F6688D" w:rsidRPr="006E7563" w:rsidRDefault="00F6688D" w:rsidP="00281192">
            <w:pPr>
              <w:widowControl w:val="0"/>
              <w:tabs>
                <w:tab w:val="left" w:pos="6804"/>
              </w:tabs>
              <w:jc w:val="center"/>
              <w:rPr>
                <w:sz w:val="24"/>
                <w:szCs w:val="24"/>
              </w:rPr>
            </w:pPr>
            <w:r w:rsidRPr="006E7563">
              <w:rPr>
                <w:sz w:val="24"/>
                <w:szCs w:val="24"/>
              </w:rPr>
              <w:t>2</w:t>
            </w:r>
          </w:p>
        </w:tc>
        <w:tc>
          <w:tcPr>
            <w:tcW w:w="1699" w:type="dxa"/>
          </w:tcPr>
          <w:p w:rsidR="00F6688D" w:rsidRPr="006E7563" w:rsidRDefault="00F6688D" w:rsidP="00281192">
            <w:pPr>
              <w:widowControl w:val="0"/>
              <w:tabs>
                <w:tab w:val="left" w:pos="6804"/>
              </w:tabs>
              <w:jc w:val="center"/>
              <w:rPr>
                <w:sz w:val="24"/>
                <w:szCs w:val="24"/>
              </w:rPr>
            </w:pPr>
            <w:r w:rsidRPr="006E7563">
              <w:rPr>
                <w:sz w:val="24"/>
                <w:szCs w:val="24"/>
              </w:rPr>
              <w:t>3</w:t>
            </w:r>
          </w:p>
        </w:tc>
      </w:tr>
      <w:tr w:rsidR="00967ECC" w:rsidRPr="006E7563" w:rsidTr="00FB3D92">
        <w:trPr>
          <w:trHeight w:val="197"/>
        </w:trPr>
        <w:tc>
          <w:tcPr>
            <w:tcW w:w="566" w:type="dxa"/>
            <w:tcBorders>
              <w:bottom w:val="nil"/>
            </w:tcBorders>
          </w:tcPr>
          <w:p w:rsidR="00967ECC" w:rsidRPr="006E7563" w:rsidRDefault="00967ECC" w:rsidP="00281192">
            <w:pPr>
              <w:widowControl w:val="0"/>
              <w:tabs>
                <w:tab w:val="left" w:pos="6804"/>
              </w:tabs>
              <w:jc w:val="center"/>
              <w:rPr>
                <w:sz w:val="24"/>
                <w:szCs w:val="24"/>
              </w:rPr>
            </w:pPr>
            <w:r w:rsidRPr="006E7563">
              <w:rPr>
                <w:sz w:val="24"/>
                <w:szCs w:val="24"/>
              </w:rPr>
              <w:t>1</w:t>
            </w:r>
          </w:p>
        </w:tc>
        <w:tc>
          <w:tcPr>
            <w:tcW w:w="7771" w:type="dxa"/>
          </w:tcPr>
          <w:p w:rsidR="00967ECC" w:rsidRPr="006E7563" w:rsidRDefault="00967ECC" w:rsidP="00281192">
            <w:pPr>
              <w:widowControl w:val="0"/>
              <w:tabs>
                <w:tab w:val="left" w:pos="6804"/>
              </w:tabs>
              <w:jc w:val="both"/>
              <w:rPr>
                <w:sz w:val="24"/>
                <w:szCs w:val="24"/>
              </w:rPr>
            </w:pPr>
            <w:r w:rsidRPr="006E7563">
              <w:rPr>
                <w:sz w:val="24"/>
                <w:szCs w:val="24"/>
              </w:rPr>
              <w:t xml:space="preserve">Нежилые помещения, здания, находящиеся на балансе МУП и МУ </w:t>
            </w:r>
          </w:p>
        </w:tc>
        <w:tc>
          <w:tcPr>
            <w:tcW w:w="1699" w:type="dxa"/>
            <w:vAlign w:val="center"/>
          </w:tcPr>
          <w:p w:rsidR="00967ECC" w:rsidRPr="006E7563" w:rsidRDefault="00967ECC" w:rsidP="00967ECC">
            <w:pPr>
              <w:tabs>
                <w:tab w:val="left" w:pos="6804"/>
              </w:tabs>
              <w:jc w:val="right"/>
              <w:rPr>
                <w:sz w:val="24"/>
                <w:szCs w:val="24"/>
              </w:rPr>
            </w:pPr>
            <w:r w:rsidRPr="006E7563">
              <w:rPr>
                <w:sz w:val="24"/>
                <w:szCs w:val="24"/>
              </w:rPr>
              <w:t>3551,1</w:t>
            </w:r>
          </w:p>
        </w:tc>
      </w:tr>
      <w:tr w:rsidR="00967ECC" w:rsidRPr="006E7563" w:rsidTr="00FB3D92">
        <w:trPr>
          <w:trHeight w:val="497"/>
        </w:trPr>
        <w:tc>
          <w:tcPr>
            <w:tcW w:w="566" w:type="dxa"/>
            <w:tcBorders>
              <w:bottom w:val="nil"/>
            </w:tcBorders>
          </w:tcPr>
          <w:p w:rsidR="00967ECC" w:rsidRPr="006E7563" w:rsidRDefault="00967ECC" w:rsidP="00281192">
            <w:pPr>
              <w:widowControl w:val="0"/>
              <w:tabs>
                <w:tab w:val="left" w:pos="6804"/>
              </w:tabs>
              <w:jc w:val="center"/>
              <w:rPr>
                <w:sz w:val="24"/>
                <w:szCs w:val="24"/>
              </w:rPr>
            </w:pPr>
            <w:r w:rsidRPr="006E7563">
              <w:rPr>
                <w:sz w:val="24"/>
                <w:szCs w:val="24"/>
              </w:rPr>
              <w:t>2</w:t>
            </w:r>
          </w:p>
        </w:tc>
        <w:tc>
          <w:tcPr>
            <w:tcW w:w="7771" w:type="dxa"/>
          </w:tcPr>
          <w:p w:rsidR="00967ECC" w:rsidRPr="006E7563" w:rsidRDefault="00967ECC" w:rsidP="00281192">
            <w:pPr>
              <w:widowControl w:val="0"/>
              <w:tabs>
                <w:tab w:val="left" w:pos="6804"/>
              </w:tabs>
              <w:jc w:val="both"/>
              <w:rPr>
                <w:sz w:val="24"/>
                <w:szCs w:val="24"/>
              </w:rPr>
            </w:pPr>
            <w:r w:rsidRPr="006E7563">
              <w:rPr>
                <w:sz w:val="24"/>
                <w:szCs w:val="24"/>
              </w:rPr>
              <w:t>Нежилые помещения, здания, не закрепленные за МУП и МУ (муниципальная казна)</w:t>
            </w:r>
          </w:p>
        </w:tc>
        <w:tc>
          <w:tcPr>
            <w:tcW w:w="1699" w:type="dxa"/>
            <w:vAlign w:val="center"/>
          </w:tcPr>
          <w:p w:rsidR="00967ECC" w:rsidRPr="006E7563" w:rsidRDefault="00967ECC" w:rsidP="00967ECC">
            <w:pPr>
              <w:tabs>
                <w:tab w:val="left" w:pos="6804"/>
              </w:tabs>
              <w:jc w:val="right"/>
              <w:rPr>
                <w:sz w:val="24"/>
                <w:szCs w:val="24"/>
              </w:rPr>
            </w:pPr>
            <w:r w:rsidRPr="006E7563">
              <w:rPr>
                <w:sz w:val="24"/>
                <w:szCs w:val="24"/>
              </w:rPr>
              <w:t>541,7</w:t>
            </w:r>
          </w:p>
        </w:tc>
      </w:tr>
      <w:tr w:rsidR="00967ECC" w:rsidRPr="006E7563" w:rsidTr="00FB3D92">
        <w:trPr>
          <w:trHeight w:val="90"/>
        </w:trPr>
        <w:tc>
          <w:tcPr>
            <w:tcW w:w="566" w:type="dxa"/>
            <w:tcBorders>
              <w:right w:val="nil"/>
            </w:tcBorders>
          </w:tcPr>
          <w:p w:rsidR="00967ECC" w:rsidRPr="006E7563" w:rsidRDefault="00967ECC" w:rsidP="00281192">
            <w:pPr>
              <w:widowControl w:val="0"/>
              <w:tabs>
                <w:tab w:val="left" w:pos="6804"/>
              </w:tabs>
              <w:jc w:val="center"/>
              <w:rPr>
                <w:sz w:val="24"/>
                <w:szCs w:val="24"/>
              </w:rPr>
            </w:pPr>
          </w:p>
        </w:tc>
        <w:tc>
          <w:tcPr>
            <w:tcW w:w="7771" w:type="dxa"/>
            <w:tcBorders>
              <w:left w:val="nil"/>
            </w:tcBorders>
          </w:tcPr>
          <w:p w:rsidR="00967ECC" w:rsidRPr="006E7563" w:rsidRDefault="00967ECC" w:rsidP="00281192">
            <w:pPr>
              <w:widowControl w:val="0"/>
              <w:tabs>
                <w:tab w:val="left" w:pos="6804"/>
              </w:tabs>
              <w:rPr>
                <w:sz w:val="24"/>
                <w:szCs w:val="24"/>
              </w:rPr>
            </w:pPr>
            <w:r w:rsidRPr="006E7563">
              <w:rPr>
                <w:sz w:val="24"/>
                <w:szCs w:val="24"/>
              </w:rPr>
              <w:t>Итого:</w:t>
            </w:r>
          </w:p>
        </w:tc>
        <w:tc>
          <w:tcPr>
            <w:tcW w:w="1699" w:type="dxa"/>
            <w:vAlign w:val="center"/>
          </w:tcPr>
          <w:p w:rsidR="00967ECC" w:rsidRPr="006E7563" w:rsidRDefault="00967ECC" w:rsidP="00967ECC">
            <w:pPr>
              <w:tabs>
                <w:tab w:val="left" w:pos="6804"/>
              </w:tabs>
              <w:jc w:val="right"/>
              <w:rPr>
                <w:sz w:val="24"/>
                <w:szCs w:val="24"/>
              </w:rPr>
            </w:pPr>
            <w:r w:rsidRPr="006E7563">
              <w:rPr>
                <w:sz w:val="24"/>
                <w:szCs w:val="24"/>
              </w:rPr>
              <w:t>4092,8</w:t>
            </w:r>
          </w:p>
        </w:tc>
      </w:tr>
    </w:tbl>
    <w:p w:rsidR="008C1EF6" w:rsidRPr="006E7563" w:rsidRDefault="008C1EF6" w:rsidP="00F6688D">
      <w:pPr>
        <w:widowControl w:val="0"/>
        <w:ind w:firstLine="709"/>
        <w:jc w:val="both"/>
        <w:rPr>
          <w:sz w:val="28"/>
          <w:szCs w:val="28"/>
        </w:rPr>
      </w:pPr>
    </w:p>
    <w:p w:rsidR="00F6688D" w:rsidRPr="006E7563" w:rsidRDefault="00F6688D" w:rsidP="00F6688D">
      <w:pPr>
        <w:widowControl w:val="0"/>
        <w:ind w:firstLine="709"/>
        <w:jc w:val="both"/>
        <w:rPr>
          <w:sz w:val="28"/>
          <w:szCs w:val="28"/>
        </w:rPr>
      </w:pPr>
      <w:r w:rsidRPr="006E7563">
        <w:rPr>
          <w:sz w:val="28"/>
          <w:szCs w:val="28"/>
        </w:rPr>
        <w:t xml:space="preserve">Экономическая эффективность использования </w:t>
      </w:r>
      <w:r w:rsidR="006248E6" w:rsidRPr="006E7563">
        <w:rPr>
          <w:sz w:val="28"/>
          <w:szCs w:val="28"/>
        </w:rPr>
        <w:t>муниципального имущества</w:t>
      </w:r>
      <w:r w:rsidRPr="006E7563">
        <w:rPr>
          <w:sz w:val="28"/>
          <w:szCs w:val="28"/>
        </w:rPr>
        <w:t xml:space="preserve"> характеризуется приносимым ею доходом (таблица 4).</w:t>
      </w:r>
    </w:p>
    <w:p w:rsidR="00F6688D" w:rsidRPr="006E7563" w:rsidRDefault="00F6688D" w:rsidP="00F6688D">
      <w:pPr>
        <w:widowControl w:val="0"/>
        <w:autoSpaceDE w:val="0"/>
        <w:autoSpaceDN w:val="0"/>
        <w:ind w:firstLine="720"/>
        <w:jc w:val="right"/>
        <w:rPr>
          <w:sz w:val="28"/>
          <w:szCs w:val="28"/>
        </w:rPr>
      </w:pPr>
      <w:r w:rsidRPr="006E7563">
        <w:rPr>
          <w:sz w:val="28"/>
          <w:szCs w:val="28"/>
        </w:rPr>
        <w:lastRenderedPageBreak/>
        <w:t xml:space="preserve">Таблица 4 </w:t>
      </w:r>
    </w:p>
    <w:p w:rsidR="00F6688D" w:rsidRPr="006E7563" w:rsidRDefault="00F6688D" w:rsidP="00F6688D">
      <w:pPr>
        <w:widowControl w:val="0"/>
        <w:autoSpaceDE w:val="0"/>
        <w:autoSpaceDN w:val="0"/>
        <w:ind w:firstLine="720"/>
        <w:jc w:val="right"/>
      </w:pPr>
    </w:p>
    <w:p w:rsidR="00F6688D" w:rsidRPr="006E7563" w:rsidRDefault="00F6688D" w:rsidP="00F6688D">
      <w:pPr>
        <w:widowControl w:val="0"/>
        <w:autoSpaceDE w:val="0"/>
        <w:autoSpaceDN w:val="0"/>
        <w:jc w:val="center"/>
        <w:rPr>
          <w:sz w:val="28"/>
          <w:szCs w:val="28"/>
        </w:rPr>
      </w:pPr>
      <w:r w:rsidRPr="006E7563">
        <w:rPr>
          <w:sz w:val="28"/>
          <w:szCs w:val="28"/>
        </w:rPr>
        <w:t>Поступление денежных средств от использования имущества, находящегося в муниципальной собственности города Новосибирска</w:t>
      </w:r>
    </w:p>
    <w:p w:rsidR="00F6688D" w:rsidRPr="006E7563" w:rsidRDefault="00F6688D" w:rsidP="00F6688D">
      <w:pPr>
        <w:widowControl w:val="0"/>
        <w:autoSpaceDE w:val="0"/>
        <w:autoSpaceDN w:val="0"/>
        <w:ind w:firstLine="720"/>
        <w:jc w:val="center"/>
      </w:pPr>
    </w:p>
    <w:p w:rsidR="00F6688D" w:rsidRPr="006E7563" w:rsidRDefault="00F6688D" w:rsidP="00F6688D">
      <w:pPr>
        <w:widowControl w:val="0"/>
        <w:tabs>
          <w:tab w:val="left" w:pos="6804"/>
        </w:tabs>
        <w:autoSpaceDE w:val="0"/>
        <w:autoSpaceDN w:val="0"/>
        <w:jc w:val="right"/>
        <w:rPr>
          <w:sz w:val="28"/>
          <w:szCs w:val="28"/>
        </w:rPr>
      </w:pPr>
      <w:r w:rsidRPr="006E7563">
        <w:rPr>
          <w:sz w:val="28"/>
          <w:szCs w:val="28"/>
        </w:rPr>
        <w:t>(млн. рублей)</w:t>
      </w:r>
    </w:p>
    <w:tbl>
      <w:tblPr>
        <w:tblW w:w="499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622"/>
        <w:gridCol w:w="5066"/>
        <w:gridCol w:w="1405"/>
        <w:gridCol w:w="1478"/>
        <w:gridCol w:w="1453"/>
      </w:tblGrid>
      <w:tr w:rsidR="001627DC" w:rsidRPr="006E7563" w:rsidTr="00281192">
        <w:trPr>
          <w:tblHeader/>
        </w:trPr>
        <w:tc>
          <w:tcPr>
            <w:tcW w:w="310" w:type="pct"/>
            <w:vMerge w:val="restart"/>
            <w:tcBorders>
              <w:right w:val="single" w:sz="4" w:space="0" w:color="auto"/>
            </w:tcBorders>
          </w:tcPr>
          <w:p w:rsidR="001627DC" w:rsidRPr="006E7563" w:rsidRDefault="001627DC" w:rsidP="00FB3D92">
            <w:pPr>
              <w:widowControl w:val="0"/>
              <w:jc w:val="center"/>
              <w:rPr>
                <w:sz w:val="24"/>
                <w:szCs w:val="24"/>
              </w:rPr>
            </w:pPr>
            <w:r w:rsidRPr="006E7563">
              <w:rPr>
                <w:sz w:val="24"/>
                <w:szCs w:val="24"/>
              </w:rPr>
              <w:t>№</w:t>
            </w:r>
          </w:p>
          <w:p w:rsidR="001627DC" w:rsidRPr="006E7563" w:rsidRDefault="001627DC" w:rsidP="00FB3D92">
            <w:pPr>
              <w:widowControl w:val="0"/>
              <w:jc w:val="center"/>
              <w:rPr>
                <w:sz w:val="24"/>
                <w:szCs w:val="24"/>
              </w:rPr>
            </w:pPr>
            <w:r w:rsidRPr="006E7563">
              <w:rPr>
                <w:sz w:val="24"/>
                <w:szCs w:val="24"/>
              </w:rPr>
              <w:t>п/п</w:t>
            </w:r>
          </w:p>
        </w:tc>
        <w:tc>
          <w:tcPr>
            <w:tcW w:w="2527" w:type="pct"/>
            <w:vMerge w:val="restart"/>
            <w:tcBorders>
              <w:right w:val="single" w:sz="4" w:space="0" w:color="auto"/>
            </w:tcBorders>
          </w:tcPr>
          <w:p w:rsidR="001627DC" w:rsidRPr="006E7563" w:rsidRDefault="001627DC" w:rsidP="00281192">
            <w:pPr>
              <w:widowControl w:val="0"/>
              <w:autoSpaceDE w:val="0"/>
              <w:autoSpaceDN w:val="0"/>
              <w:jc w:val="center"/>
              <w:rPr>
                <w:sz w:val="24"/>
                <w:szCs w:val="24"/>
              </w:rPr>
            </w:pPr>
            <w:r w:rsidRPr="006E7563">
              <w:rPr>
                <w:sz w:val="24"/>
                <w:szCs w:val="24"/>
              </w:rPr>
              <w:t>Показатель</w:t>
            </w:r>
          </w:p>
        </w:tc>
        <w:tc>
          <w:tcPr>
            <w:tcW w:w="701" w:type="pct"/>
            <w:vMerge w:val="restart"/>
            <w:tcBorders>
              <w:right w:val="single" w:sz="4" w:space="0" w:color="auto"/>
            </w:tcBorders>
          </w:tcPr>
          <w:p w:rsidR="001627DC" w:rsidRPr="006E7563" w:rsidRDefault="001627DC" w:rsidP="00281192">
            <w:pPr>
              <w:widowControl w:val="0"/>
              <w:tabs>
                <w:tab w:val="left" w:pos="6804"/>
              </w:tabs>
              <w:jc w:val="center"/>
              <w:rPr>
                <w:sz w:val="24"/>
                <w:szCs w:val="24"/>
              </w:rPr>
            </w:pPr>
            <w:r w:rsidRPr="006E7563">
              <w:rPr>
                <w:sz w:val="24"/>
                <w:szCs w:val="24"/>
              </w:rPr>
              <w:t>2013 год</w:t>
            </w:r>
          </w:p>
          <w:p w:rsidR="001627DC" w:rsidRPr="006E7563" w:rsidRDefault="001627DC" w:rsidP="00281192">
            <w:pPr>
              <w:widowControl w:val="0"/>
              <w:tabs>
                <w:tab w:val="left" w:pos="6804"/>
              </w:tabs>
              <w:jc w:val="center"/>
              <w:rPr>
                <w:sz w:val="24"/>
                <w:szCs w:val="24"/>
              </w:rPr>
            </w:pPr>
            <w:r w:rsidRPr="006E7563">
              <w:rPr>
                <w:sz w:val="24"/>
                <w:szCs w:val="24"/>
                <w:lang w:val="en-US"/>
              </w:rPr>
              <w:t>(</w:t>
            </w:r>
            <w:r w:rsidRPr="006E7563">
              <w:rPr>
                <w:sz w:val="24"/>
                <w:szCs w:val="24"/>
              </w:rPr>
              <w:t>отчет</w:t>
            </w:r>
            <w:r w:rsidRPr="006E7563">
              <w:rPr>
                <w:sz w:val="24"/>
                <w:szCs w:val="24"/>
                <w:lang w:val="en-US"/>
              </w:rPr>
              <w:t>)</w:t>
            </w:r>
          </w:p>
        </w:tc>
        <w:tc>
          <w:tcPr>
            <w:tcW w:w="1462" w:type="pct"/>
            <w:gridSpan w:val="2"/>
            <w:tcBorders>
              <w:left w:val="single" w:sz="4" w:space="0" w:color="auto"/>
              <w:right w:val="single" w:sz="4" w:space="0" w:color="auto"/>
            </w:tcBorders>
          </w:tcPr>
          <w:p w:rsidR="001627DC" w:rsidRPr="006E7563" w:rsidRDefault="001627DC" w:rsidP="003155FB">
            <w:pPr>
              <w:widowControl w:val="0"/>
              <w:tabs>
                <w:tab w:val="left" w:pos="6804"/>
              </w:tabs>
              <w:jc w:val="center"/>
              <w:rPr>
                <w:sz w:val="24"/>
                <w:szCs w:val="24"/>
              </w:rPr>
            </w:pPr>
            <w:r w:rsidRPr="006E7563">
              <w:rPr>
                <w:sz w:val="24"/>
                <w:szCs w:val="24"/>
              </w:rPr>
              <w:t>2014 год</w:t>
            </w:r>
          </w:p>
        </w:tc>
      </w:tr>
      <w:tr w:rsidR="00F6688D" w:rsidRPr="006E7563" w:rsidTr="00281192">
        <w:trPr>
          <w:tblHeader/>
        </w:trPr>
        <w:tc>
          <w:tcPr>
            <w:tcW w:w="310" w:type="pct"/>
            <w:vMerge/>
            <w:tcBorders>
              <w:right w:val="single" w:sz="4" w:space="0" w:color="auto"/>
            </w:tcBorders>
          </w:tcPr>
          <w:p w:rsidR="00F6688D" w:rsidRPr="006E7563" w:rsidRDefault="00F6688D" w:rsidP="00281192">
            <w:pPr>
              <w:widowControl w:val="0"/>
              <w:autoSpaceDE w:val="0"/>
              <w:autoSpaceDN w:val="0"/>
              <w:jc w:val="center"/>
              <w:rPr>
                <w:sz w:val="24"/>
                <w:szCs w:val="24"/>
              </w:rPr>
            </w:pPr>
          </w:p>
        </w:tc>
        <w:tc>
          <w:tcPr>
            <w:tcW w:w="2527" w:type="pct"/>
            <w:vMerge/>
            <w:tcBorders>
              <w:right w:val="single" w:sz="4" w:space="0" w:color="auto"/>
            </w:tcBorders>
          </w:tcPr>
          <w:p w:rsidR="00F6688D" w:rsidRPr="006E7563" w:rsidRDefault="00F6688D" w:rsidP="00281192">
            <w:pPr>
              <w:widowControl w:val="0"/>
              <w:autoSpaceDE w:val="0"/>
              <w:autoSpaceDN w:val="0"/>
              <w:jc w:val="center"/>
              <w:rPr>
                <w:sz w:val="24"/>
                <w:szCs w:val="24"/>
              </w:rPr>
            </w:pPr>
          </w:p>
        </w:tc>
        <w:tc>
          <w:tcPr>
            <w:tcW w:w="701" w:type="pct"/>
            <w:vMerge/>
            <w:tcBorders>
              <w:right w:val="single" w:sz="4" w:space="0" w:color="auto"/>
            </w:tcBorders>
          </w:tcPr>
          <w:p w:rsidR="00F6688D" w:rsidRPr="006E7563" w:rsidRDefault="00F6688D" w:rsidP="00281192">
            <w:pPr>
              <w:widowControl w:val="0"/>
              <w:tabs>
                <w:tab w:val="left" w:pos="6804"/>
              </w:tabs>
              <w:jc w:val="center"/>
              <w:rPr>
                <w:sz w:val="24"/>
                <w:szCs w:val="24"/>
              </w:rPr>
            </w:pPr>
          </w:p>
        </w:tc>
        <w:tc>
          <w:tcPr>
            <w:tcW w:w="737" w:type="pct"/>
            <w:tcBorders>
              <w:left w:val="single" w:sz="4" w:space="0" w:color="auto"/>
              <w:right w:val="single" w:sz="4" w:space="0" w:color="auto"/>
            </w:tcBorders>
          </w:tcPr>
          <w:p w:rsidR="00F6688D" w:rsidRPr="006E7563" w:rsidRDefault="00F6688D" w:rsidP="00281192">
            <w:pPr>
              <w:widowControl w:val="0"/>
              <w:tabs>
                <w:tab w:val="left" w:pos="6804"/>
              </w:tabs>
              <w:jc w:val="center"/>
              <w:rPr>
                <w:sz w:val="24"/>
                <w:szCs w:val="24"/>
              </w:rPr>
            </w:pPr>
            <w:r w:rsidRPr="006E7563">
              <w:rPr>
                <w:sz w:val="24"/>
                <w:szCs w:val="24"/>
                <w:lang w:val="en-US"/>
              </w:rPr>
              <w:t>(</w:t>
            </w:r>
            <w:r w:rsidRPr="006E7563">
              <w:rPr>
                <w:sz w:val="24"/>
                <w:szCs w:val="24"/>
              </w:rPr>
              <w:t>прогноз</w:t>
            </w:r>
            <w:r w:rsidRPr="006E7563">
              <w:rPr>
                <w:sz w:val="24"/>
                <w:szCs w:val="24"/>
                <w:lang w:val="en-US"/>
              </w:rPr>
              <w:t>)</w:t>
            </w:r>
          </w:p>
        </w:tc>
        <w:tc>
          <w:tcPr>
            <w:tcW w:w="725" w:type="pct"/>
            <w:tcBorders>
              <w:left w:val="single" w:sz="4" w:space="0" w:color="auto"/>
              <w:right w:val="single" w:sz="4" w:space="0" w:color="auto"/>
            </w:tcBorders>
          </w:tcPr>
          <w:p w:rsidR="00F6688D" w:rsidRPr="006E7563" w:rsidRDefault="00F6688D" w:rsidP="00281192">
            <w:pPr>
              <w:widowControl w:val="0"/>
              <w:jc w:val="center"/>
              <w:rPr>
                <w:sz w:val="23"/>
                <w:szCs w:val="23"/>
              </w:rPr>
            </w:pPr>
            <w:r w:rsidRPr="006E7563">
              <w:rPr>
                <w:sz w:val="24"/>
                <w:szCs w:val="24"/>
              </w:rPr>
              <w:t xml:space="preserve"> (отчет)</w:t>
            </w:r>
          </w:p>
        </w:tc>
      </w:tr>
    </w:tbl>
    <w:p w:rsidR="00391805" w:rsidRPr="006E7563" w:rsidRDefault="00391805">
      <w:pPr>
        <w:rPr>
          <w:sz w:val="2"/>
          <w:szCs w:val="2"/>
        </w:rPr>
      </w:pPr>
    </w:p>
    <w:tbl>
      <w:tblPr>
        <w:tblW w:w="499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622"/>
        <w:gridCol w:w="5066"/>
        <w:gridCol w:w="1405"/>
        <w:gridCol w:w="1478"/>
        <w:gridCol w:w="1453"/>
      </w:tblGrid>
      <w:tr w:rsidR="00F6688D" w:rsidRPr="006E7563" w:rsidTr="00281192">
        <w:trPr>
          <w:tblHeader/>
        </w:trPr>
        <w:tc>
          <w:tcPr>
            <w:tcW w:w="310" w:type="pct"/>
            <w:tcBorders>
              <w:right w:val="single" w:sz="4" w:space="0" w:color="auto"/>
            </w:tcBorders>
          </w:tcPr>
          <w:p w:rsidR="00F6688D" w:rsidRPr="006E7563" w:rsidRDefault="00F6688D" w:rsidP="00281192">
            <w:pPr>
              <w:widowControl w:val="0"/>
              <w:autoSpaceDE w:val="0"/>
              <w:autoSpaceDN w:val="0"/>
              <w:jc w:val="center"/>
              <w:rPr>
                <w:sz w:val="24"/>
                <w:szCs w:val="24"/>
              </w:rPr>
            </w:pPr>
            <w:r w:rsidRPr="006E7563">
              <w:rPr>
                <w:sz w:val="24"/>
                <w:szCs w:val="24"/>
              </w:rPr>
              <w:t>1</w:t>
            </w:r>
          </w:p>
        </w:tc>
        <w:tc>
          <w:tcPr>
            <w:tcW w:w="2527" w:type="pct"/>
            <w:tcBorders>
              <w:right w:val="single" w:sz="4" w:space="0" w:color="auto"/>
            </w:tcBorders>
          </w:tcPr>
          <w:p w:rsidR="00F6688D" w:rsidRPr="006E7563" w:rsidRDefault="00F6688D" w:rsidP="00281192">
            <w:pPr>
              <w:widowControl w:val="0"/>
              <w:autoSpaceDE w:val="0"/>
              <w:autoSpaceDN w:val="0"/>
              <w:jc w:val="center"/>
              <w:rPr>
                <w:sz w:val="24"/>
                <w:szCs w:val="24"/>
              </w:rPr>
            </w:pPr>
            <w:r w:rsidRPr="006E7563">
              <w:rPr>
                <w:sz w:val="24"/>
                <w:szCs w:val="24"/>
              </w:rPr>
              <w:t>2</w:t>
            </w:r>
          </w:p>
        </w:tc>
        <w:tc>
          <w:tcPr>
            <w:tcW w:w="701" w:type="pct"/>
            <w:tcBorders>
              <w:right w:val="single" w:sz="4" w:space="0" w:color="auto"/>
            </w:tcBorders>
          </w:tcPr>
          <w:p w:rsidR="00F6688D" w:rsidRPr="006E7563" w:rsidRDefault="00F6688D" w:rsidP="00281192">
            <w:pPr>
              <w:widowControl w:val="0"/>
              <w:tabs>
                <w:tab w:val="left" w:pos="6804"/>
              </w:tabs>
              <w:jc w:val="center"/>
              <w:rPr>
                <w:sz w:val="24"/>
                <w:szCs w:val="24"/>
              </w:rPr>
            </w:pPr>
            <w:r w:rsidRPr="006E7563">
              <w:rPr>
                <w:sz w:val="24"/>
                <w:szCs w:val="24"/>
              </w:rPr>
              <w:t>3</w:t>
            </w:r>
          </w:p>
        </w:tc>
        <w:tc>
          <w:tcPr>
            <w:tcW w:w="737" w:type="pct"/>
            <w:tcBorders>
              <w:left w:val="single" w:sz="4" w:space="0" w:color="auto"/>
              <w:right w:val="single" w:sz="4" w:space="0" w:color="auto"/>
            </w:tcBorders>
          </w:tcPr>
          <w:p w:rsidR="00F6688D" w:rsidRPr="006E7563" w:rsidRDefault="00F6688D" w:rsidP="00281192">
            <w:pPr>
              <w:widowControl w:val="0"/>
              <w:tabs>
                <w:tab w:val="left" w:pos="6804"/>
              </w:tabs>
              <w:jc w:val="center"/>
              <w:rPr>
                <w:sz w:val="24"/>
                <w:szCs w:val="24"/>
              </w:rPr>
            </w:pPr>
            <w:r w:rsidRPr="006E7563">
              <w:rPr>
                <w:sz w:val="24"/>
                <w:szCs w:val="24"/>
              </w:rPr>
              <w:t>4</w:t>
            </w:r>
          </w:p>
        </w:tc>
        <w:tc>
          <w:tcPr>
            <w:tcW w:w="725" w:type="pct"/>
            <w:tcBorders>
              <w:left w:val="single" w:sz="4" w:space="0" w:color="auto"/>
              <w:right w:val="single" w:sz="4" w:space="0" w:color="auto"/>
            </w:tcBorders>
          </w:tcPr>
          <w:p w:rsidR="00F6688D" w:rsidRPr="006E7563" w:rsidRDefault="00F6688D" w:rsidP="00281192">
            <w:pPr>
              <w:widowControl w:val="0"/>
              <w:tabs>
                <w:tab w:val="left" w:pos="6804"/>
              </w:tabs>
              <w:jc w:val="center"/>
              <w:rPr>
                <w:sz w:val="24"/>
                <w:szCs w:val="24"/>
              </w:rPr>
            </w:pPr>
            <w:r w:rsidRPr="006E7563">
              <w:rPr>
                <w:sz w:val="24"/>
                <w:szCs w:val="24"/>
              </w:rPr>
              <w:t>5</w:t>
            </w:r>
          </w:p>
        </w:tc>
      </w:tr>
      <w:tr w:rsidR="003155FB" w:rsidRPr="006E7563" w:rsidTr="00FB3D92">
        <w:trPr>
          <w:tblHeader/>
        </w:trPr>
        <w:tc>
          <w:tcPr>
            <w:tcW w:w="310" w:type="pct"/>
            <w:tcBorders>
              <w:right w:val="single" w:sz="4" w:space="0" w:color="auto"/>
            </w:tcBorders>
          </w:tcPr>
          <w:p w:rsidR="003155FB" w:rsidRPr="006E7563" w:rsidRDefault="003155FB" w:rsidP="00281192">
            <w:pPr>
              <w:widowControl w:val="0"/>
              <w:tabs>
                <w:tab w:val="left" w:pos="6804"/>
              </w:tabs>
              <w:jc w:val="center"/>
              <w:rPr>
                <w:sz w:val="24"/>
                <w:szCs w:val="24"/>
              </w:rPr>
            </w:pPr>
            <w:r w:rsidRPr="006E7563">
              <w:rPr>
                <w:sz w:val="24"/>
                <w:szCs w:val="24"/>
              </w:rPr>
              <w:t>1</w:t>
            </w:r>
          </w:p>
        </w:tc>
        <w:tc>
          <w:tcPr>
            <w:tcW w:w="2527" w:type="pct"/>
            <w:tcBorders>
              <w:right w:val="single" w:sz="4" w:space="0" w:color="auto"/>
            </w:tcBorders>
          </w:tcPr>
          <w:p w:rsidR="003155FB" w:rsidRPr="006E7563" w:rsidRDefault="003155FB" w:rsidP="00281192">
            <w:pPr>
              <w:widowControl w:val="0"/>
              <w:tabs>
                <w:tab w:val="left" w:pos="6804"/>
              </w:tabs>
              <w:jc w:val="both"/>
              <w:rPr>
                <w:sz w:val="24"/>
                <w:szCs w:val="24"/>
              </w:rPr>
            </w:pPr>
            <w:r w:rsidRPr="006E7563">
              <w:rPr>
                <w:sz w:val="24"/>
                <w:szCs w:val="24"/>
              </w:rPr>
              <w:t>Продажа имущества</w:t>
            </w:r>
          </w:p>
        </w:tc>
        <w:tc>
          <w:tcPr>
            <w:tcW w:w="701" w:type="pct"/>
            <w:tcBorders>
              <w:right w:val="single" w:sz="4" w:space="0" w:color="auto"/>
            </w:tcBorders>
          </w:tcPr>
          <w:p w:rsidR="003155FB" w:rsidRPr="006E7563" w:rsidRDefault="003155FB" w:rsidP="00FB3D92">
            <w:pPr>
              <w:tabs>
                <w:tab w:val="left" w:pos="6804"/>
              </w:tabs>
              <w:jc w:val="right"/>
              <w:rPr>
                <w:sz w:val="24"/>
                <w:szCs w:val="24"/>
              </w:rPr>
            </w:pPr>
            <w:r w:rsidRPr="006E7563">
              <w:rPr>
                <w:sz w:val="24"/>
                <w:szCs w:val="24"/>
              </w:rPr>
              <w:t>1549,8</w:t>
            </w:r>
          </w:p>
        </w:tc>
        <w:tc>
          <w:tcPr>
            <w:tcW w:w="737" w:type="pct"/>
            <w:tcBorders>
              <w:left w:val="single" w:sz="4" w:space="0" w:color="auto"/>
              <w:right w:val="single" w:sz="4" w:space="0" w:color="auto"/>
            </w:tcBorders>
          </w:tcPr>
          <w:p w:rsidR="003155FB" w:rsidRPr="006E7563" w:rsidRDefault="003155FB" w:rsidP="00FB3D92">
            <w:pPr>
              <w:widowControl w:val="0"/>
              <w:jc w:val="right"/>
              <w:rPr>
                <w:sz w:val="24"/>
                <w:szCs w:val="24"/>
              </w:rPr>
            </w:pPr>
            <w:r w:rsidRPr="006E7563">
              <w:rPr>
                <w:sz w:val="24"/>
                <w:szCs w:val="24"/>
              </w:rPr>
              <w:t>1010,1</w:t>
            </w:r>
          </w:p>
        </w:tc>
        <w:tc>
          <w:tcPr>
            <w:tcW w:w="725" w:type="pct"/>
            <w:tcBorders>
              <w:left w:val="single" w:sz="4" w:space="0" w:color="auto"/>
              <w:right w:val="single" w:sz="4" w:space="0" w:color="auto"/>
            </w:tcBorders>
          </w:tcPr>
          <w:p w:rsidR="003155FB" w:rsidRPr="006E7563" w:rsidRDefault="003155FB" w:rsidP="00E97BB6">
            <w:pPr>
              <w:widowControl w:val="0"/>
              <w:jc w:val="right"/>
              <w:rPr>
                <w:sz w:val="24"/>
                <w:szCs w:val="24"/>
              </w:rPr>
            </w:pPr>
            <w:r w:rsidRPr="006E7563">
              <w:rPr>
                <w:sz w:val="24"/>
                <w:szCs w:val="24"/>
              </w:rPr>
              <w:t>103</w:t>
            </w:r>
            <w:r w:rsidR="00E97BB6">
              <w:rPr>
                <w:sz w:val="24"/>
                <w:szCs w:val="24"/>
              </w:rPr>
              <w:t>5</w:t>
            </w:r>
            <w:r w:rsidRPr="006E7563">
              <w:rPr>
                <w:sz w:val="24"/>
                <w:szCs w:val="24"/>
              </w:rPr>
              <w:t>,</w:t>
            </w:r>
            <w:r w:rsidR="00E97BB6">
              <w:rPr>
                <w:sz w:val="24"/>
                <w:szCs w:val="24"/>
              </w:rPr>
              <w:t>2</w:t>
            </w:r>
          </w:p>
        </w:tc>
      </w:tr>
      <w:tr w:rsidR="003155FB" w:rsidRPr="006E7563" w:rsidTr="00FB3D92">
        <w:trPr>
          <w:tblHeader/>
        </w:trPr>
        <w:tc>
          <w:tcPr>
            <w:tcW w:w="310" w:type="pct"/>
            <w:tcBorders>
              <w:right w:val="single" w:sz="4" w:space="0" w:color="auto"/>
            </w:tcBorders>
          </w:tcPr>
          <w:p w:rsidR="003155FB" w:rsidRPr="006E7563" w:rsidRDefault="003155FB" w:rsidP="00281192">
            <w:pPr>
              <w:widowControl w:val="0"/>
              <w:tabs>
                <w:tab w:val="left" w:pos="6804"/>
              </w:tabs>
              <w:jc w:val="center"/>
              <w:rPr>
                <w:sz w:val="24"/>
                <w:szCs w:val="24"/>
              </w:rPr>
            </w:pPr>
            <w:r w:rsidRPr="006E7563">
              <w:rPr>
                <w:sz w:val="24"/>
                <w:szCs w:val="24"/>
              </w:rPr>
              <w:t>2</w:t>
            </w:r>
          </w:p>
        </w:tc>
        <w:tc>
          <w:tcPr>
            <w:tcW w:w="2527" w:type="pct"/>
            <w:tcBorders>
              <w:right w:val="single" w:sz="4" w:space="0" w:color="auto"/>
            </w:tcBorders>
          </w:tcPr>
          <w:p w:rsidR="003155FB" w:rsidRPr="006E7563" w:rsidRDefault="003155FB" w:rsidP="00281192">
            <w:pPr>
              <w:widowControl w:val="0"/>
              <w:tabs>
                <w:tab w:val="left" w:pos="6804"/>
              </w:tabs>
              <w:jc w:val="both"/>
              <w:rPr>
                <w:sz w:val="24"/>
                <w:szCs w:val="24"/>
              </w:rPr>
            </w:pPr>
            <w:r w:rsidRPr="006E7563">
              <w:rPr>
                <w:sz w:val="24"/>
                <w:szCs w:val="24"/>
              </w:rPr>
              <w:t>Сдача в аренду имущества</w:t>
            </w:r>
          </w:p>
        </w:tc>
        <w:tc>
          <w:tcPr>
            <w:tcW w:w="701" w:type="pct"/>
            <w:tcBorders>
              <w:right w:val="single" w:sz="4" w:space="0" w:color="auto"/>
            </w:tcBorders>
          </w:tcPr>
          <w:p w:rsidR="003155FB" w:rsidRPr="006E7563" w:rsidRDefault="003155FB" w:rsidP="00FB3D92">
            <w:pPr>
              <w:tabs>
                <w:tab w:val="left" w:pos="6804"/>
              </w:tabs>
              <w:jc w:val="right"/>
              <w:rPr>
                <w:sz w:val="24"/>
                <w:szCs w:val="24"/>
              </w:rPr>
            </w:pPr>
            <w:r w:rsidRPr="006E7563">
              <w:rPr>
                <w:sz w:val="24"/>
                <w:szCs w:val="24"/>
              </w:rPr>
              <w:t>1001,2</w:t>
            </w:r>
          </w:p>
        </w:tc>
        <w:tc>
          <w:tcPr>
            <w:tcW w:w="737" w:type="pct"/>
            <w:tcBorders>
              <w:left w:val="single" w:sz="4" w:space="0" w:color="auto"/>
              <w:right w:val="single" w:sz="4" w:space="0" w:color="auto"/>
            </w:tcBorders>
          </w:tcPr>
          <w:p w:rsidR="003155FB" w:rsidRPr="006E7563" w:rsidRDefault="003155FB" w:rsidP="00FB3D92">
            <w:pPr>
              <w:widowControl w:val="0"/>
              <w:jc w:val="right"/>
              <w:rPr>
                <w:sz w:val="24"/>
                <w:szCs w:val="24"/>
              </w:rPr>
            </w:pPr>
            <w:r w:rsidRPr="006E7563">
              <w:rPr>
                <w:sz w:val="24"/>
                <w:szCs w:val="24"/>
              </w:rPr>
              <w:t>676,8</w:t>
            </w:r>
          </w:p>
        </w:tc>
        <w:tc>
          <w:tcPr>
            <w:tcW w:w="725" w:type="pct"/>
            <w:tcBorders>
              <w:left w:val="single" w:sz="4" w:space="0" w:color="auto"/>
              <w:right w:val="single" w:sz="4" w:space="0" w:color="auto"/>
            </w:tcBorders>
          </w:tcPr>
          <w:p w:rsidR="003155FB" w:rsidRPr="006E7563" w:rsidRDefault="00E97BB6" w:rsidP="00E97BB6">
            <w:pPr>
              <w:widowControl w:val="0"/>
              <w:jc w:val="right"/>
              <w:rPr>
                <w:sz w:val="24"/>
                <w:szCs w:val="24"/>
              </w:rPr>
            </w:pPr>
            <w:r>
              <w:rPr>
                <w:sz w:val="24"/>
                <w:szCs w:val="24"/>
              </w:rPr>
              <w:t>8</w:t>
            </w:r>
            <w:r w:rsidR="003155FB" w:rsidRPr="006E7563">
              <w:rPr>
                <w:sz w:val="24"/>
                <w:szCs w:val="24"/>
              </w:rPr>
              <w:t>8</w:t>
            </w:r>
            <w:r>
              <w:rPr>
                <w:sz w:val="24"/>
                <w:szCs w:val="24"/>
              </w:rPr>
              <w:t>8</w:t>
            </w:r>
            <w:r w:rsidR="003155FB" w:rsidRPr="006E7563">
              <w:rPr>
                <w:sz w:val="24"/>
                <w:szCs w:val="24"/>
              </w:rPr>
              <w:t>,</w:t>
            </w:r>
            <w:r>
              <w:rPr>
                <w:sz w:val="24"/>
                <w:szCs w:val="24"/>
              </w:rPr>
              <w:t>8</w:t>
            </w:r>
          </w:p>
        </w:tc>
      </w:tr>
      <w:tr w:rsidR="003155FB" w:rsidRPr="006E7563" w:rsidTr="00FB3D92">
        <w:trPr>
          <w:tblHeader/>
        </w:trPr>
        <w:tc>
          <w:tcPr>
            <w:tcW w:w="310" w:type="pct"/>
            <w:tcBorders>
              <w:right w:val="nil"/>
            </w:tcBorders>
          </w:tcPr>
          <w:p w:rsidR="003155FB" w:rsidRPr="006E7563" w:rsidRDefault="003155FB" w:rsidP="00281192">
            <w:pPr>
              <w:widowControl w:val="0"/>
              <w:tabs>
                <w:tab w:val="left" w:pos="6804"/>
              </w:tabs>
              <w:jc w:val="center"/>
              <w:rPr>
                <w:sz w:val="24"/>
                <w:szCs w:val="24"/>
              </w:rPr>
            </w:pPr>
          </w:p>
        </w:tc>
        <w:tc>
          <w:tcPr>
            <w:tcW w:w="2527" w:type="pct"/>
            <w:tcBorders>
              <w:left w:val="nil"/>
              <w:right w:val="single" w:sz="4" w:space="0" w:color="auto"/>
            </w:tcBorders>
          </w:tcPr>
          <w:p w:rsidR="003155FB" w:rsidRPr="006E7563" w:rsidRDefault="003155FB" w:rsidP="00281192">
            <w:pPr>
              <w:widowControl w:val="0"/>
              <w:tabs>
                <w:tab w:val="left" w:pos="6804"/>
              </w:tabs>
              <w:jc w:val="both"/>
              <w:rPr>
                <w:sz w:val="24"/>
                <w:szCs w:val="24"/>
              </w:rPr>
            </w:pPr>
            <w:r w:rsidRPr="006E7563">
              <w:rPr>
                <w:sz w:val="24"/>
                <w:szCs w:val="24"/>
              </w:rPr>
              <w:t>Итого:</w:t>
            </w:r>
          </w:p>
        </w:tc>
        <w:tc>
          <w:tcPr>
            <w:tcW w:w="701" w:type="pct"/>
            <w:tcBorders>
              <w:right w:val="single" w:sz="4" w:space="0" w:color="auto"/>
            </w:tcBorders>
          </w:tcPr>
          <w:p w:rsidR="003155FB" w:rsidRPr="006E7563" w:rsidRDefault="003155FB" w:rsidP="00FB3D92">
            <w:pPr>
              <w:tabs>
                <w:tab w:val="left" w:pos="6804"/>
              </w:tabs>
              <w:jc w:val="right"/>
              <w:rPr>
                <w:sz w:val="24"/>
                <w:szCs w:val="24"/>
              </w:rPr>
            </w:pPr>
            <w:r w:rsidRPr="006E7563">
              <w:rPr>
                <w:sz w:val="24"/>
                <w:szCs w:val="24"/>
              </w:rPr>
              <w:t>2551,0</w:t>
            </w:r>
          </w:p>
        </w:tc>
        <w:tc>
          <w:tcPr>
            <w:tcW w:w="737" w:type="pct"/>
            <w:tcBorders>
              <w:left w:val="single" w:sz="4" w:space="0" w:color="auto"/>
              <w:right w:val="single" w:sz="4" w:space="0" w:color="auto"/>
            </w:tcBorders>
          </w:tcPr>
          <w:p w:rsidR="003155FB" w:rsidRPr="006E7563" w:rsidRDefault="003155FB" w:rsidP="00FB3D92">
            <w:pPr>
              <w:widowControl w:val="0"/>
              <w:jc w:val="right"/>
              <w:rPr>
                <w:sz w:val="24"/>
                <w:szCs w:val="24"/>
              </w:rPr>
            </w:pPr>
            <w:r w:rsidRPr="006E7563">
              <w:rPr>
                <w:sz w:val="24"/>
                <w:szCs w:val="24"/>
              </w:rPr>
              <w:t>1686,9</w:t>
            </w:r>
          </w:p>
        </w:tc>
        <w:tc>
          <w:tcPr>
            <w:tcW w:w="725" w:type="pct"/>
            <w:tcBorders>
              <w:left w:val="single" w:sz="4" w:space="0" w:color="auto"/>
              <w:right w:val="single" w:sz="4" w:space="0" w:color="auto"/>
            </w:tcBorders>
          </w:tcPr>
          <w:p w:rsidR="003155FB" w:rsidRPr="006E7563" w:rsidRDefault="00E97BB6" w:rsidP="00FB3D92">
            <w:pPr>
              <w:widowControl w:val="0"/>
              <w:jc w:val="right"/>
              <w:rPr>
                <w:sz w:val="24"/>
                <w:szCs w:val="24"/>
              </w:rPr>
            </w:pPr>
            <w:r>
              <w:rPr>
                <w:sz w:val="24"/>
                <w:szCs w:val="24"/>
              </w:rPr>
              <w:t>1924</w:t>
            </w:r>
            <w:r w:rsidR="003155FB" w:rsidRPr="006E7563">
              <w:rPr>
                <w:sz w:val="24"/>
                <w:szCs w:val="24"/>
              </w:rPr>
              <w:t>,</w:t>
            </w:r>
            <w:r>
              <w:rPr>
                <w:sz w:val="24"/>
                <w:szCs w:val="24"/>
              </w:rPr>
              <w:t>0</w:t>
            </w:r>
          </w:p>
        </w:tc>
      </w:tr>
    </w:tbl>
    <w:p w:rsidR="00F6688D" w:rsidRPr="006E7563" w:rsidRDefault="00F6688D" w:rsidP="00F6688D">
      <w:pPr>
        <w:widowControl w:val="0"/>
        <w:autoSpaceDE w:val="0"/>
        <w:autoSpaceDN w:val="0"/>
        <w:ind w:firstLine="709"/>
        <w:jc w:val="right"/>
        <w:rPr>
          <w:sz w:val="28"/>
          <w:szCs w:val="28"/>
        </w:rPr>
      </w:pPr>
    </w:p>
    <w:p w:rsidR="00F6688D" w:rsidRPr="006E7563" w:rsidRDefault="00F6688D" w:rsidP="00F6688D">
      <w:pPr>
        <w:widowControl w:val="0"/>
        <w:autoSpaceDE w:val="0"/>
        <w:autoSpaceDN w:val="0"/>
        <w:jc w:val="center"/>
        <w:rPr>
          <w:b/>
          <w:bCs/>
          <w:iCs/>
          <w:sz w:val="28"/>
          <w:szCs w:val="28"/>
        </w:rPr>
      </w:pPr>
      <w:bookmarkStart w:id="27" w:name="_Toc117046498"/>
      <w:bookmarkStart w:id="28" w:name="_Toc154306497"/>
      <w:bookmarkStart w:id="29" w:name="_Toc179343721"/>
      <w:bookmarkStart w:id="30" w:name="_Toc179343790"/>
      <w:bookmarkStart w:id="31" w:name="_Toc179597291"/>
      <w:bookmarkStart w:id="32" w:name="_Toc179597420"/>
      <w:bookmarkStart w:id="33" w:name="_Toc179616128"/>
      <w:bookmarkStart w:id="34" w:name="_Toc179685470"/>
      <w:bookmarkStart w:id="35" w:name="_Toc179879919"/>
      <w:r w:rsidRPr="006E7563">
        <w:rPr>
          <w:b/>
          <w:bCs/>
          <w:iCs/>
          <w:sz w:val="28"/>
          <w:szCs w:val="28"/>
        </w:rPr>
        <w:t>2.2. Земельные ресурсы</w:t>
      </w:r>
      <w:bookmarkEnd w:id="27"/>
      <w:bookmarkEnd w:id="28"/>
      <w:bookmarkEnd w:id="29"/>
      <w:bookmarkEnd w:id="30"/>
      <w:bookmarkEnd w:id="31"/>
      <w:bookmarkEnd w:id="32"/>
      <w:bookmarkEnd w:id="33"/>
      <w:bookmarkEnd w:id="34"/>
      <w:bookmarkEnd w:id="35"/>
      <w:r w:rsidRPr="006E7563">
        <w:rPr>
          <w:b/>
          <w:bCs/>
          <w:iCs/>
          <w:sz w:val="28"/>
          <w:szCs w:val="28"/>
        </w:rPr>
        <w:t xml:space="preserve"> города Новосибирска</w:t>
      </w:r>
    </w:p>
    <w:p w:rsidR="00F6688D" w:rsidRPr="006E7563" w:rsidRDefault="00F6688D" w:rsidP="00F6688D">
      <w:pPr>
        <w:widowControl w:val="0"/>
        <w:autoSpaceDE w:val="0"/>
        <w:autoSpaceDN w:val="0"/>
        <w:jc w:val="center"/>
        <w:rPr>
          <w:bCs/>
          <w:iCs/>
          <w:sz w:val="24"/>
          <w:szCs w:val="24"/>
        </w:rPr>
      </w:pPr>
    </w:p>
    <w:p w:rsidR="00F6688D" w:rsidRPr="006E7563" w:rsidRDefault="00F6688D" w:rsidP="00F6688D">
      <w:pPr>
        <w:widowControl w:val="0"/>
        <w:ind w:firstLine="709"/>
        <w:jc w:val="both"/>
        <w:rPr>
          <w:sz w:val="28"/>
          <w:szCs w:val="28"/>
        </w:rPr>
      </w:pPr>
      <w:r w:rsidRPr="006E7563">
        <w:rPr>
          <w:sz w:val="28"/>
          <w:szCs w:val="28"/>
        </w:rPr>
        <w:t>Использование земельных ресурсов города Новосибирска представлено в таблице 5.</w:t>
      </w:r>
    </w:p>
    <w:p w:rsidR="00F6688D" w:rsidRPr="006E7563" w:rsidRDefault="00F6688D" w:rsidP="00F6688D">
      <w:pPr>
        <w:widowControl w:val="0"/>
        <w:autoSpaceDE w:val="0"/>
        <w:autoSpaceDN w:val="0"/>
        <w:ind w:firstLine="709"/>
      </w:pPr>
    </w:p>
    <w:p w:rsidR="00F6688D" w:rsidRPr="006E7563" w:rsidRDefault="00F6688D" w:rsidP="00F6688D">
      <w:pPr>
        <w:widowControl w:val="0"/>
        <w:autoSpaceDE w:val="0"/>
        <w:autoSpaceDN w:val="0"/>
        <w:ind w:firstLine="709"/>
        <w:jc w:val="right"/>
        <w:rPr>
          <w:sz w:val="28"/>
          <w:szCs w:val="28"/>
        </w:rPr>
      </w:pPr>
      <w:r w:rsidRPr="006E7563">
        <w:rPr>
          <w:sz w:val="28"/>
          <w:szCs w:val="28"/>
        </w:rPr>
        <w:t>Таблица 5</w:t>
      </w:r>
    </w:p>
    <w:p w:rsidR="00F6688D" w:rsidRPr="006E7563" w:rsidRDefault="00F6688D" w:rsidP="00F6688D">
      <w:pPr>
        <w:widowControl w:val="0"/>
        <w:autoSpaceDE w:val="0"/>
        <w:autoSpaceDN w:val="0"/>
        <w:ind w:firstLine="709"/>
        <w:jc w:val="both"/>
        <w:rPr>
          <w:sz w:val="16"/>
          <w:szCs w:val="16"/>
        </w:rPr>
      </w:pPr>
    </w:p>
    <w:p w:rsidR="00F6688D" w:rsidRPr="006E7563" w:rsidRDefault="00F6688D" w:rsidP="00F6688D">
      <w:pPr>
        <w:widowControl w:val="0"/>
        <w:tabs>
          <w:tab w:val="left" w:pos="6804"/>
        </w:tabs>
        <w:autoSpaceDE w:val="0"/>
        <w:autoSpaceDN w:val="0"/>
        <w:jc w:val="center"/>
        <w:rPr>
          <w:sz w:val="28"/>
          <w:szCs w:val="28"/>
        </w:rPr>
      </w:pPr>
      <w:r w:rsidRPr="006E7563">
        <w:rPr>
          <w:sz w:val="28"/>
          <w:szCs w:val="28"/>
        </w:rPr>
        <w:t>Использование земельных ресурсов города Новосибирска</w:t>
      </w:r>
    </w:p>
    <w:p w:rsidR="00F6688D" w:rsidRPr="006E7563" w:rsidRDefault="00F6688D" w:rsidP="00F6688D">
      <w:pPr>
        <w:widowControl w:val="0"/>
        <w:jc w:val="center"/>
        <w:rPr>
          <w:sz w:val="28"/>
          <w:szCs w:val="28"/>
        </w:rPr>
      </w:pPr>
      <w:r w:rsidRPr="006E7563">
        <w:rPr>
          <w:sz w:val="28"/>
          <w:szCs w:val="28"/>
        </w:rPr>
        <w:t>по состоянию на 31.12.201</w:t>
      </w:r>
      <w:r w:rsidR="000C4CB0" w:rsidRPr="006E7563">
        <w:rPr>
          <w:sz w:val="28"/>
          <w:szCs w:val="28"/>
        </w:rPr>
        <w:t>4</w:t>
      </w:r>
    </w:p>
    <w:p w:rsidR="00F6688D" w:rsidRPr="006E7563" w:rsidRDefault="00F6688D" w:rsidP="00F6688D">
      <w:pPr>
        <w:widowControl w:val="0"/>
        <w:autoSpaceDE w:val="0"/>
        <w:autoSpaceDN w:val="0"/>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7813"/>
        <w:gridCol w:w="1734"/>
      </w:tblGrid>
      <w:tr w:rsidR="001627DC" w:rsidRPr="006E7563" w:rsidTr="00281192">
        <w:tc>
          <w:tcPr>
            <w:tcW w:w="591" w:type="dxa"/>
          </w:tcPr>
          <w:p w:rsidR="001627DC" w:rsidRPr="006E7563" w:rsidRDefault="001627DC" w:rsidP="00FB3D92">
            <w:pPr>
              <w:widowControl w:val="0"/>
              <w:jc w:val="center"/>
              <w:rPr>
                <w:sz w:val="24"/>
                <w:szCs w:val="24"/>
              </w:rPr>
            </w:pPr>
            <w:r w:rsidRPr="006E7563">
              <w:rPr>
                <w:sz w:val="24"/>
                <w:szCs w:val="24"/>
              </w:rPr>
              <w:t>№</w:t>
            </w:r>
          </w:p>
          <w:p w:rsidR="001627DC" w:rsidRPr="006E7563" w:rsidRDefault="001627DC" w:rsidP="00FB3D92">
            <w:pPr>
              <w:widowControl w:val="0"/>
              <w:jc w:val="center"/>
              <w:rPr>
                <w:sz w:val="24"/>
                <w:szCs w:val="24"/>
              </w:rPr>
            </w:pPr>
            <w:r w:rsidRPr="006E7563">
              <w:rPr>
                <w:sz w:val="24"/>
                <w:szCs w:val="24"/>
              </w:rPr>
              <w:t>п/п</w:t>
            </w:r>
          </w:p>
        </w:tc>
        <w:tc>
          <w:tcPr>
            <w:tcW w:w="7813" w:type="dxa"/>
          </w:tcPr>
          <w:p w:rsidR="001627DC" w:rsidRPr="006E7563" w:rsidRDefault="001627DC" w:rsidP="00281192">
            <w:pPr>
              <w:widowControl w:val="0"/>
              <w:tabs>
                <w:tab w:val="left" w:pos="6804"/>
              </w:tabs>
              <w:jc w:val="center"/>
              <w:rPr>
                <w:sz w:val="24"/>
                <w:szCs w:val="24"/>
              </w:rPr>
            </w:pPr>
            <w:r w:rsidRPr="006E7563">
              <w:rPr>
                <w:sz w:val="24"/>
                <w:szCs w:val="24"/>
              </w:rPr>
              <w:t>Показатель</w:t>
            </w:r>
          </w:p>
        </w:tc>
        <w:tc>
          <w:tcPr>
            <w:tcW w:w="1734" w:type="dxa"/>
          </w:tcPr>
          <w:p w:rsidR="001627DC" w:rsidRPr="006E7563" w:rsidRDefault="001627DC" w:rsidP="00281192">
            <w:pPr>
              <w:widowControl w:val="0"/>
              <w:tabs>
                <w:tab w:val="left" w:pos="6804"/>
              </w:tabs>
              <w:jc w:val="center"/>
              <w:rPr>
                <w:sz w:val="24"/>
                <w:szCs w:val="24"/>
              </w:rPr>
            </w:pPr>
            <w:r w:rsidRPr="006E7563">
              <w:rPr>
                <w:sz w:val="24"/>
                <w:szCs w:val="24"/>
              </w:rPr>
              <w:t>Площадь,</w:t>
            </w:r>
          </w:p>
          <w:p w:rsidR="001627DC" w:rsidRPr="006E7563" w:rsidRDefault="001627DC" w:rsidP="00281192">
            <w:pPr>
              <w:widowControl w:val="0"/>
              <w:tabs>
                <w:tab w:val="left" w:pos="6804"/>
              </w:tabs>
              <w:jc w:val="center"/>
              <w:rPr>
                <w:sz w:val="24"/>
                <w:szCs w:val="24"/>
              </w:rPr>
            </w:pPr>
            <w:r w:rsidRPr="006E7563">
              <w:rPr>
                <w:sz w:val="24"/>
                <w:szCs w:val="24"/>
              </w:rPr>
              <w:t>га</w:t>
            </w:r>
          </w:p>
        </w:tc>
      </w:tr>
    </w:tbl>
    <w:p w:rsidR="00391805" w:rsidRPr="006E7563" w:rsidRDefault="0039180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7813"/>
        <w:gridCol w:w="1734"/>
      </w:tblGrid>
      <w:tr w:rsidR="00F6688D" w:rsidRPr="006E7563" w:rsidTr="00281192">
        <w:trPr>
          <w:tblHeader/>
        </w:trPr>
        <w:tc>
          <w:tcPr>
            <w:tcW w:w="591" w:type="dxa"/>
          </w:tcPr>
          <w:p w:rsidR="00F6688D" w:rsidRPr="006E7563" w:rsidRDefault="00F6688D" w:rsidP="00281192">
            <w:pPr>
              <w:widowControl w:val="0"/>
              <w:tabs>
                <w:tab w:val="left" w:pos="6804"/>
              </w:tabs>
              <w:jc w:val="center"/>
              <w:rPr>
                <w:sz w:val="24"/>
                <w:szCs w:val="24"/>
              </w:rPr>
            </w:pPr>
            <w:r w:rsidRPr="006E7563">
              <w:rPr>
                <w:sz w:val="24"/>
                <w:szCs w:val="24"/>
              </w:rPr>
              <w:t>1</w:t>
            </w:r>
          </w:p>
        </w:tc>
        <w:tc>
          <w:tcPr>
            <w:tcW w:w="7813" w:type="dxa"/>
          </w:tcPr>
          <w:p w:rsidR="00F6688D" w:rsidRPr="006E7563" w:rsidRDefault="00F6688D" w:rsidP="00281192">
            <w:pPr>
              <w:widowControl w:val="0"/>
              <w:tabs>
                <w:tab w:val="left" w:pos="6804"/>
              </w:tabs>
              <w:jc w:val="center"/>
              <w:rPr>
                <w:sz w:val="24"/>
                <w:szCs w:val="24"/>
              </w:rPr>
            </w:pPr>
            <w:r w:rsidRPr="006E7563">
              <w:rPr>
                <w:sz w:val="24"/>
                <w:szCs w:val="24"/>
              </w:rPr>
              <w:t>2</w:t>
            </w:r>
          </w:p>
        </w:tc>
        <w:tc>
          <w:tcPr>
            <w:tcW w:w="1734" w:type="dxa"/>
          </w:tcPr>
          <w:p w:rsidR="00F6688D" w:rsidRPr="006E7563" w:rsidRDefault="00F6688D" w:rsidP="00281192">
            <w:pPr>
              <w:widowControl w:val="0"/>
              <w:tabs>
                <w:tab w:val="left" w:pos="6804"/>
              </w:tabs>
              <w:jc w:val="center"/>
              <w:rPr>
                <w:sz w:val="24"/>
                <w:szCs w:val="24"/>
              </w:rPr>
            </w:pPr>
            <w:r w:rsidRPr="006E7563">
              <w:rPr>
                <w:sz w:val="24"/>
                <w:szCs w:val="24"/>
              </w:rPr>
              <w:t>3</w:t>
            </w:r>
          </w:p>
        </w:tc>
      </w:tr>
      <w:tr w:rsidR="003155FB" w:rsidRPr="006E7563" w:rsidTr="00281192">
        <w:tc>
          <w:tcPr>
            <w:tcW w:w="591" w:type="dxa"/>
          </w:tcPr>
          <w:p w:rsidR="003155FB" w:rsidRPr="006E7563" w:rsidRDefault="003155FB" w:rsidP="00281192">
            <w:pPr>
              <w:widowControl w:val="0"/>
              <w:tabs>
                <w:tab w:val="left" w:pos="6804"/>
              </w:tabs>
              <w:ind w:left="426" w:hanging="426"/>
              <w:jc w:val="center"/>
              <w:rPr>
                <w:sz w:val="24"/>
                <w:szCs w:val="24"/>
              </w:rPr>
            </w:pPr>
            <w:r w:rsidRPr="006E7563">
              <w:rPr>
                <w:sz w:val="24"/>
                <w:szCs w:val="24"/>
              </w:rPr>
              <w:t>1</w:t>
            </w:r>
          </w:p>
        </w:tc>
        <w:tc>
          <w:tcPr>
            <w:tcW w:w="7813" w:type="dxa"/>
          </w:tcPr>
          <w:p w:rsidR="003155FB" w:rsidRPr="006E7563" w:rsidRDefault="003155FB" w:rsidP="00281192">
            <w:pPr>
              <w:widowControl w:val="0"/>
              <w:tabs>
                <w:tab w:val="left" w:pos="6804"/>
              </w:tabs>
              <w:rPr>
                <w:sz w:val="24"/>
                <w:szCs w:val="24"/>
              </w:rPr>
            </w:pPr>
            <w:r w:rsidRPr="006E7563">
              <w:rPr>
                <w:sz w:val="24"/>
                <w:szCs w:val="24"/>
              </w:rPr>
              <w:t>Передано в пользование и владение</w:t>
            </w:r>
          </w:p>
        </w:tc>
        <w:tc>
          <w:tcPr>
            <w:tcW w:w="1734" w:type="dxa"/>
            <w:vAlign w:val="center"/>
          </w:tcPr>
          <w:p w:rsidR="003155FB" w:rsidRPr="006E7563" w:rsidRDefault="003155FB" w:rsidP="003155FB">
            <w:pPr>
              <w:widowControl w:val="0"/>
              <w:tabs>
                <w:tab w:val="left" w:pos="6804"/>
              </w:tabs>
              <w:jc w:val="center"/>
              <w:rPr>
                <w:sz w:val="24"/>
                <w:szCs w:val="24"/>
              </w:rPr>
            </w:pPr>
            <w:r w:rsidRPr="006E7563">
              <w:rPr>
                <w:sz w:val="24"/>
                <w:szCs w:val="24"/>
              </w:rPr>
              <w:t>8320</w:t>
            </w:r>
          </w:p>
        </w:tc>
      </w:tr>
      <w:tr w:rsidR="003155FB" w:rsidRPr="006E7563" w:rsidTr="00281192">
        <w:tc>
          <w:tcPr>
            <w:tcW w:w="591" w:type="dxa"/>
          </w:tcPr>
          <w:p w:rsidR="003155FB" w:rsidRPr="006E7563" w:rsidRDefault="003155FB" w:rsidP="00281192">
            <w:pPr>
              <w:widowControl w:val="0"/>
              <w:tabs>
                <w:tab w:val="left" w:pos="6804"/>
              </w:tabs>
              <w:ind w:left="426" w:hanging="426"/>
              <w:jc w:val="center"/>
              <w:rPr>
                <w:sz w:val="24"/>
                <w:szCs w:val="24"/>
              </w:rPr>
            </w:pPr>
            <w:r w:rsidRPr="006E7563">
              <w:rPr>
                <w:sz w:val="24"/>
                <w:szCs w:val="24"/>
              </w:rPr>
              <w:t>2</w:t>
            </w:r>
          </w:p>
        </w:tc>
        <w:tc>
          <w:tcPr>
            <w:tcW w:w="7813" w:type="dxa"/>
          </w:tcPr>
          <w:p w:rsidR="003155FB" w:rsidRPr="006E7563" w:rsidRDefault="003155FB" w:rsidP="00281192">
            <w:pPr>
              <w:widowControl w:val="0"/>
              <w:tabs>
                <w:tab w:val="left" w:pos="6804"/>
              </w:tabs>
              <w:rPr>
                <w:sz w:val="24"/>
                <w:szCs w:val="24"/>
              </w:rPr>
            </w:pPr>
            <w:r w:rsidRPr="006E7563">
              <w:rPr>
                <w:sz w:val="24"/>
                <w:szCs w:val="24"/>
              </w:rPr>
              <w:t>Сдано в аренду</w:t>
            </w:r>
          </w:p>
        </w:tc>
        <w:tc>
          <w:tcPr>
            <w:tcW w:w="1734" w:type="dxa"/>
            <w:vAlign w:val="center"/>
          </w:tcPr>
          <w:p w:rsidR="003155FB" w:rsidRPr="006E7563" w:rsidRDefault="003155FB" w:rsidP="003155FB">
            <w:pPr>
              <w:widowControl w:val="0"/>
              <w:tabs>
                <w:tab w:val="left" w:pos="6804"/>
              </w:tabs>
              <w:jc w:val="center"/>
              <w:rPr>
                <w:sz w:val="24"/>
                <w:szCs w:val="24"/>
              </w:rPr>
            </w:pPr>
            <w:r w:rsidRPr="006E7563">
              <w:rPr>
                <w:sz w:val="24"/>
                <w:szCs w:val="24"/>
              </w:rPr>
              <w:t>4050</w:t>
            </w:r>
          </w:p>
        </w:tc>
      </w:tr>
      <w:tr w:rsidR="003155FB" w:rsidRPr="006E7563" w:rsidTr="00281192">
        <w:tc>
          <w:tcPr>
            <w:tcW w:w="591" w:type="dxa"/>
          </w:tcPr>
          <w:p w:rsidR="003155FB" w:rsidRPr="006E7563" w:rsidRDefault="003155FB" w:rsidP="00281192">
            <w:pPr>
              <w:widowControl w:val="0"/>
              <w:tabs>
                <w:tab w:val="left" w:pos="6804"/>
              </w:tabs>
              <w:ind w:left="426" w:hanging="426"/>
              <w:jc w:val="center"/>
              <w:rPr>
                <w:sz w:val="24"/>
                <w:szCs w:val="24"/>
              </w:rPr>
            </w:pPr>
            <w:r w:rsidRPr="006E7563">
              <w:rPr>
                <w:sz w:val="24"/>
                <w:szCs w:val="24"/>
              </w:rPr>
              <w:t>3</w:t>
            </w:r>
          </w:p>
        </w:tc>
        <w:tc>
          <w:tcPr>
            <w:tcW w:w="7813" w:type="dxa"/>
          </w:tcPr>
          <w:p w:rsidR="003155FB" w:rsidRPr="006E7563" w:rsidRDefault="003155FB" w:rsidP="00281192">
            <w:pPr>
              <w:widowControl w:val="0"/>
              <w:tabs>
                <w:tab w:val="left" w:pos="6804"/>
              </w:tabs>
              <w:jc w:val="both"/>
              <w:rPr>
                <w:sz w:val="24"/>
                <w:szCs w:val="24"/>
              </w:rPr>
            </w:pPr>
            <w:r w:rsidRPr="006E7563">
              <w:rPr>
                <w:sz w:val="24"/>
                <w:szCs w:val="24"/>
              </w:rPr>
              <w:t>Площадь, находящаяся в собственности граждан</w:t>
            </w:r>
          </w:p>
        </w:tc>
        <w:tc>
          <w:tcPr>
            <w:tcW w:w="1734" w:type="dxa"/>
            <w:vAlign w:val="center"/>
          </w:tcPr>
          <w:p w:rsidR="003155FB" w:rsidRPr="006E7563" w:rsidRDefault="003155FB" w:rsidP="003155FB">
            <w:pPr>
              <w:widowControl w:val="0"/>
              <w:tabs>
                <w:tab w:val="left" w:pos="6804"/>
              </w:tabs>
              <w:jc w:val="center"/>
              <w:rPr>
                <w:sz w:val="24"/>
                <w:szCs w:val="24"/>
              </w:rPr>
            </w:pPr>
            <w:r w:rsidRPr="006E7563">
              <w:rPr>
                <w:sz w:val="24"/>
                <w:szCs w:val="24"/>
              </w:rPr>
              <w:t>5200</w:t>
            </w:r>
          </w:p>
        </w:tc>
      </w:tr>
      <w:tr w:rsidR="003155FB" w:rsidRPr="006E7563" w:rsidTr="00281192">
        <w:tc>
          <w:tcPr>
            <w:tcW w:w="591" w:type="dxa"/>
          </w:tcPr>
          <w:p w:rsidR="003155FB" w:rsidRPr="006E7563" w:rsidRDefault="003155FB" w:rsidP="00281192">
            <w:pPr>
              <w:widowControl w:val="0"/>
              <w:tabs>
                <w:tab w:val="left" w:pos="6804"/>
              </w:tabs>
              <w:ind w:left="426" w:hanging="426"/>
              <w:jc w:val="center"/>
              <w:rPr>
                <w:sz w:val="24"/>
                <w:szCs w:val="24"/>
              </w:rPr>
            </w:pPr>
            <w:r w:rsidRPr="006E7563">
              <w:rPr>
                <w:sz w:val="24"/>
                <w:szCs w:val="24"/>
              </w:rPr>
              <w:t>4</w:t>
            </w:r>
          </w:p>
        </w:tc>
        <w:tc>
          <w:tcPr>
            <w:tcW w:w="7813" w:type="dxa"/>
          </w:tcPr>
          <w:p w:rsidR="003155FB" w:rsidRPr="006E7563" w:rsidRDefault="003155FB" w:rsidP="00281192">
            <w:pPr>
              <w:widowControl w:val="0"/>
              <w:tabs>
                <w:tab w:val="left" w:pos="6804"/>
              </w:tabs>
              <w:jc w:val="both"/>
              <w:rPr>
                <w:sz w:val="24"/>
                <w:szCs w:val="24"/>
              </w:rPr>
            </w:pPr>
            <w:r w:rsidRPr="006E7563">
              <w:rPr>
                <w:sz w:val="24"/>
                <w:szCs w:val="24"/>
              </w:rPr>
              <w:t>Площадь, находящаяся в собственности юридических лиц</w:t>
            </w:r>
          </w:p>
        </w:tc>
        <w:tc>
          <w:tcPr>
            <w:tcW w:w="1734" w:type="dxa"/>
            <w:vAlign w:val="center"/>
          </w:tcPr>
          <w:p w:rsidR="003155FB" w:rsidRPr="006E7563" w:rsidRDefault="003155FB" w:rsidP="003155FB">
            <w:pPr>
              <w:widowControl w:val="0"/>
              <w:tabs>
                <w:tab w:val="left" w:pos="6804"/>
              </w:tabs>
              <w:jc w:val="center"/>
              <w:rPr>
                <w:sz w:val="24"/>
                <w:szCs w:val="24"/>
              </w:rPr>
            </w:pPr>
            <w:r w:rsidRPr="006E7563">
              <w:rPr>
                <w:sz w:val="24"/>
                <w:szCs w:val="24"/>
              </w:rPr>
              <w:t>5025</w:t>
            </w:r>
          </w:p>
        </w:tc>
      </w:tr>
      <w:tr w:rsidR="003155FB" w:rsidRPr="006E7563" w:rsidTr="00281192">
        <w:tc>
          <w:tcPr>
            <w:tcW w:w="591" w:type="dxa"/>
            <w:tcBorders>
              <w:right w:val="nil"/>
            </w:tcBorders>
          </w:tcPr>
          <w:p w:rsidR="003155FB" w:rsidRPr="006E7563" w:rsidRDefault="003155FB" w:rsidP="00281192">
            <w:pPr>
              <w:widowControl w:val="0"/>
              <w:tabs>
                <w:tab w:val="left" w:pos="6804"/>
              </w:tabs>
              <w:ind w:left="426" w:hanging="426"/>
              <w:jc w:val="center"/>
              <w:rPr>
                <w:sz w:val="24"/>
                <w:szCs w:val="24"/>
              </w:rPr>
            </w:pPr>
          </w:p>
        </w:tc>
        <w:tc>
          <w:tcPr>
            <w:tcW w:w="7813" w:type="dxa"/>
            <w:tcBorders>
              <w:left w:val="nil"/>
            </w:tcBorders>
            <w:vAlign w:val="bottom"/>
          </w:tcPr>
          <w:p w:rsidR="003155FB" w:rsidRPr="006E7563" w:rsidRDefault="003155FB" w:rsidP="00281192">
            <w:pPr>
              <w:jc w:val="both"/>
              <w:rPr>
                <w:sz w:val="24"/>
                <w:szCs w:val="24"/>
              </w:rPr>
            </w:pPr>
            <w:r w:rsidRPr="006E7563">
              <w:rPr>
                <w:sz w:val="24"/>
                <w:szCs w:val="24"/>
              </w:rPr>
              <w:t>Итого:</w:t>
            </w:r>
          </w:p>
        </w:tc>
        <w:tc>
          <w:tcPr>
            <w:tcW w:w="1734" w:type="dxa"/>
            <w:vAlign w:val="center"/>
          </w:tcPr>
          <w:p w:rsidR="003155FB" w:rsidRPr="006E7563" w:rsidRDefault="003155FB" w:rsidP="003155FB">
            <w:pPr>
              <w:widowControl w:val="0"/>
              <w:tabs>
                <w:tab w:val="left" w:pos="6804"/>
              </w:tabs>
              <w:jc w:val="center"/>
              <w:rPr>
                <w:sz w:val="24"/>
                <w:szCs w:val="24"/>
              </w:rPr>
            </w:pPr>
            <w:r w:rsidRPr="006E7563">
              <w:rPr>
                <w:sz w:val="24"/>
                <w:szCs w:val="24"/>
              </w:rPr>
              <w:t>22595</w:t>
            </w:r>
          </w:p>
        </w:tc>
      </w:tr>
    </w:tbl>
    <w:p w:rsidR="00F6688D" w:rsidRPr="006E7563" w:rsidRDefault="00F6688D" w:rsidP="00F6688D">
      <w:pPr>
        <w:widowControl w:val="0"/>
        <w:autoSpaceDE w:val="0"/>
        <w:autoSpaceDN w:val="0"/>
        <w:ind w:firstLine="709"/>
        <w:jc w:val="both"/>
        <w:rPr>
          <w:sz w:val="24"/>
          <w:szCs w:val="24"/>
        </w:rPr>
      </w:pPr>
    </w:p>
    <w:p w:rsidR="00F6688D" w:rsidRPr="006E7563" w:rsidRDefault="00F6688D" w:rsidP="00F6688D">
      <w:pPr>
        <w:widowControl w:val="0"/>
        <w:ind w:firstLine="709"/>
        <w:jc w:val="both"/>
        <w:rPr>
          <w:sz w:val="28"/>
          <w:szCs w:val="28"/>
        </w:rPr>
      </w:pPr>
      <w:r w:rsidRPr="006E7563">
        <w:rPr>
          <w:sz w:val="28"/>
          <w:szCs w:val="28"/>
        </w:rPr>
        <w:t>Экономическая эффективность использования земельных ресурсов представлена в таблице 6.</w:t>
      </w:r>
    </w:p>
    <w:p w:rsidR="00F6688D" w:rsidRPr="006E7563" w:rsidRDefault="00F6688D" w:rsidP="00F6688D">
      <w:pPr>
        <w:widowControl w:val="0"/>
        <w:autoSpaceDE w:val="0"/>
        <w:autoSpaceDN w:val="0"/>
        <w:ind w:firstLine="709"/>
        <w:jc w:val="both"/>
      </w:pPr>
    </w:p>
    <w:p w:rsidR="00F6688D" w:rsidRPr="006E7563" w:rsidRDefault="00F6688D" w:rsidP="00F6688D">
      <w:pPr>
        <w:widowControl w:val="0"/>
        <w:autoSpaceDE w:val="0"/>
        <w:autoSpaceDN w:val="0"/>
        <w:ind w:firstLine="709"/>
        <w:jc w:val="right"/>
        <w:rPr>
          <w:sz w:val="28"/>
          <w:szCs w:val="28"/>
        </w:rPr>
      </w:pPr>
      <w:r w:rsidRPr="006E7563">
        <w:rPr>
          <w:sz w:val="28"/>
          <w:szCs w:val="28"/>
        </w:rPr>
        <w:t>Таблица 6</w:t>
      </w:r>
    </w:p>
    <w:p w:rsidR="00F6688D" w:rsidRPr="006E7563" w:rsidRDefault="00F6688D" w:rsidP="00F6688D">
      <w:pPr>
        <w:widowControl w:val="0"/>
        <w:autoSpaceDE w:val="0"/>
        <w:autoSpaceDN w:val="0"/>
        <w:ind w:firstLine="709"/>
        <w:jc w:val="both"/>
      </w:pPr>
    </w:p>
    <w:p w:rsidR="00F6688D" w:rsidRPr="006E7563" w:rsidRDefault="00F6688D" w:rsidP="00F6688D">
      <w:pPr>
        <w:widowControl w:val="0"/>
        <w:tabs>
          <w:tab w:val="left" w:pos="0"/>
        </w:tabs>
        <w:autoSpaceDE w:val="0"/>
        <w:autoSpaceDN w:val="0"/>
        <w:ind w:left="851" w:right="851"/>
        <w:jc w:val="center"/>
        <w:rPr>
          <w:sz w:val="28"/>
          <w:szCs w:val="28"/>
        </w:rPr>
      </w:pPr>
      <w:r w:rsidRPr="006E7563">
        <w:rPr>
          <w:sz w:val="28"/>
          <w:szCs w:val="28"/>
        </w:rPr>
        <w:t>Экономическая эффективность использования земельных ресурсов города Новосибирска</w:t>
      </w:r>
    </w:p>
    <w:p w:rsidR="00F6688D" w:rsidRPr="006E7563" w:rsidRDefault="00F6688D" w:rsidP="00F6688D">
      <w:pPr>
        <w:widowControl w:val="0"/>
        <w:tabs>
          <w:tab w:val="left" w:pos="6804"/>
        </w:tabs>
        <w:autoSpaceDE w:val="0"/>
        <w:autoSpaceDN w:val="0"/>
        <w:jc w:val="right"/>
        <w:rPr>
          <w:sz w:val="28"/>
          <w:szCs w:val="28"/>
        </w:rPr>
      </w:pPr>
      <w:r w:rsidRPr="006E7563">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42"/>
        <w:gridCol w:w="5267"/>
        <w:gridCol w:w="1361"/>
        <w:gridCol w:w="1413"/>
        <w:gridCol w:w="1453"/>
      </w:tblGrid>
      <w:tr w:rsidR="001627DC" w:rsidRPr="006E7563" w:rsidTr="00281192">
        <w:trPr>
          <w:tblHeader/>
        </w:trPr>
        <w:tc>
          <w:tcPr>
            <w:tcW w:w="270" w:type="pct"/>
            <w:vMerge w:val="restart"/>
            <w:tcBorders>
              <w:right w:val="single" w:sz="4" w:space="0" w:color="auto"/>
            </w:tcBorders>
          </w:tcPr>
          <w:p w:rsidR="001627DC" w:rsidRPr="006E7563" w:rsidRDefault="001627DC" w:rsidP="00FB3D92">
            <w:pPr>
              <w:widowControl w:val="0"/>
              <w:jc w:val="center"/>
              <w:rPr>
                <w:sz w:val="24"/>
                <w:szCs w:val="24"/>
              </w:rPr>
            </w:pPr>
            <w:r w:rsidRPr="006E7563">
              <w:rPr>
                <w:sz w:val="24"/>
                <w:szCs w:val="24"/>
              </w:rPr>
              <w:t>№</w:t>
            </w:r>
          </w:p>
          <w:p w:rsidR="001627DC" w:rsidRPr="006E7563" w:rsidRDefault="001627DC" w:rsidP="00FB3D92">
            <w:pPr>
              <w:widowControl w:val="0"/>
              <w:jc w:val="center"/>
              <w:rPr>
                <w:sz w:val="24"/>
                <w:szCs w:val="24"/>
              </w:rPr>
            </w:pPr>
            <w:r w:rsidRPr="006E7563">
              <w:rPr>
                <w:sz w:val="24"/>
                <w:szCs w:val="24"/>
              </w:rPr>
              <w:t>п/п</w:t>
            </w:r>
          </w:p>
        </w:tc>
        <w:tc>
          <w:tcPr>
            <w:tcW w:w="2624" w:type="pct"/>
            <w:vMerge w:val="restart"/>
            <w:tcBorders>
              <w:right w:val="single" w:sz="4" w:space="0" w:color="auto"/>
            </w:tcBorders>
          </w:tcPr>
          <w:p w:rsidR="001627DC" w:rsidRPr="006E7563" w:rsidRDefault="001627DC" w:rsidP="00281192">
            <w:pPr>
              <w:widowControl w:val="0"/>
              <w:autoSpaceDE w:val="0"/>
              <w:autoSpaceDN w:val="0"/>
              <w:jc w:val="center"/>
              <w:rPr>
                <w:sz w:val="24"/>
                <w:szCs w:val="24"/>
              </w:rPr>
            </w:pPr>
            <w:r w:rsidRPr="006E7563">
              <w:rPr>
                <w:sz w:val="24"/>
                <w:szCs w:val="24"/>
              </w:rPr>
              <w:t>Показатель</w:t>
            </w:r>
          </w:p>
        </w:tc>
        <w:tc>
          <w:tcPr>
            <w:tcW w:w="678" w:type="pct"/>
            <w:vMerge w:val="restart"/>
            <w:tcBorders>
              <w:right w:val="single" w:sz="4" w:space="0" w:color="auto"/>
            </w:tcBorders>
          </w:tcPr>
          <w:p w:rsidR="001627DC" w:rsidRPr="006E7563" w:rsidRDefault="001627DC" w:rsidP="00281192">
            <w:pPr>
              <w:widowControl w:val="0"/>
              <w:tabs>
                <w:tab w:val="left" w:pos="6804"/>
              </w:tabs>
              <w:jc w:val="center"/>
              <w:rPr>
                <w:sz w:val="24"/>
                <w:szCs w:val="24"/>
              </w:rPr>
            </w:pPr>
            <w:r w:rsidRPr="006E7563">
              <w:rPr>
                <w:sz w:val="24"/>
                <w:szCs w:val="24"/>
              </w:rPr>
              <w:t>2013 год</w:t>
            </w:r>
          </w:p>
          <w:p w:rsidR="001627DC" w:rsidRPr="006E7563" w:rsidRDefault="001627DC" w:rsidP="00281192">
            <w:pPr>
              <w:widowControl w:val="0"/>
              <w:tabs>
                <w:tab w:val="left" w:pos="6804"/>
              </w:tabs>
              <w:jc w:val="center"/>
              <w:rPr>
                <w:sz w:val="24"/>
                <w:szCs w:val="24"/>
              </w:rPr>
            </w:pPr>
            <w:r w:rsidRPr="006E7563">
              <w:rPr>
                <w:sz w:val="24"/>
                <w:szCs w:val="24"/>
                <w:lang w:val="en-US"/>
              </w:rPr>
              <w:t>(</w:t>
            </w:r>
            <w:r w:rsidRPr="006E7563">
              <w:rPr>
                <w:sz w:val="24"/>
                <w:szCs w:val="24"/>
              </w:rPr>
              <w:t>отчет</w:t>
            </w:r>
            <w:r w:rsidRPr="006E7563">
              <w:rPr>
                <w:sz w:val="24"/>
                <w:szCs w:val="24"/>
                <w:lang w:val="en-US"/>
              </w:rPr>
              <w:t>)</w:t>
            </w:r>
          </w:p>
        </w:tc>
        <w:tc>
          <w:tcPr>
            <w:tcW w:w="1428" w:type="pct"/>
            <w:gridSpan w:val="2"/>
            <w:tcBorders>
              <w:left w:val="single" w:sz="4" w:space="0" w:color="auto"/>
              <w:right w:val="single" w:sz="4" w:space="0" w:color="auto"/>
            </w:tcBorders>
          </w:tcPr>
          <w:p w:rsidR="001627DC" w:rsidRPr="006E7563" w:rsidRDefault="001627DC" w:rsidP="00281192">
            <w:pPr>
              <w:widowControl w:val="0"/>
              <w:tabs>
                <w:tab w:val="left" w:pos="6804"/>
              </w:tabs>
              <w:jc w:val="center"/>
              <w:rPr>
                <w:sz w:val="24"/>
                <w:szCs w:val="24"/>
              </w:rPr>
            </w:pPr>
            <w:r w:rsidRPr="006E7563">
              <w:rPr>
                <w:sz w:val="24"/>
                <w:szCs w:val="24"/>
              </w:rPr>
              <w:t>2014 год</w:t>
            </w:r>
          </w:p>
        </w:tc>
      </w:tr>
      <w:tr w:rsidR="00F6688D" w:rsidRPr="006E7563" w:rsidTr="00281192">
        <w:trPr>
          <w:tblHeader/>
        </w:trPr>
        <w:tc>
          <w:tcPr>
            <w:tcW w:w="270" w:type="pct"/>
            <w:vMerge/>
            <w:tcBorders>
              <w:right w:val="single" w:sz="4" w:space="0" w:color="auto"/>
            </w:tcBorders>
          </w:tcPr>
          <w:p w:rsidR="00F6688D" w:rsidRPr="006E7563" w:rsidRDefault="00F6688D" w:rsidP="00281192">
            <w:pPr>
              <w:widowControl w:val="0"/>
              <w:autoSpaceDE w:val="0"/>
              <w:autoSpaceDN w:val="0"/>
              <w:jc w:val="center"/>
              <w:rPr>
                <w:sz w:val="24"/>
                <w:szCs w:val="24"/>
              </w:rPr>
            </w:pPr>
          </w:p>
        </w:tc>
        <w:tc>
          <w:tcPr>
            <w:tcW w:w="2624" w:type="pct"/>
            <w:vMerge/>
            <w:tcBorders>
              <w:right w:val="single" w:sz="4" w:space="0" w:color="auto"/>
            </w:tcBorders>
          </w:tcPr>
          <w:p w:rsidR="00F6688D" w:rsidRPr="006E7563" w:rsidRDefault="00F6688D" w:rsidP="00281192">
            <w:pPr>
              <w:widowControl w:val="0"/>
              <w:autoSpaceDE w:val="0"/>
              <w:autoSpaceDN w:val="0"/>
              <w:jc w:val="center"/>
              <w:rPr>
                <w:sz w:val="24"/>
                <w:szCs w:val="24"/>
              </w:rPr>
            </w:pPr>
          </w:p>
        </w:tc>
        <w:tc>
          <w:tcPr>
            <w:tcW w:w="678" w:type="pct"/>
            <w:vMerge/>
            <w:tcBorders>
              <w:right w:val="single" w:sz="4" w:space="0" w:color="auto"/>
            </w:tcBorders>
          </w:tcPr>
          <w:p w:rsidR="00F6688D" w:rsidRPr="006E7563" w:rsidRDefault="00F6688D" w:rsidP="00281192">
            <w:pPr>
              <w:widowControl w:val="0"/>
              <w:tabs>
                <w:tab w:val="left" w:pos="6804"/>
              </w:tabs>
              <w:jc w:val="center"/>
              <w:rPr>
                <w:sz w:val="24"/>
                <w:szCs w:val="24"/>
              </w:rPr>
            </w:pPr>
          </w:p>
        </w:tc>
        <w:tc>
          <w:tcPr>
            <w:tcW w:w="704" w:type="pct"/>
            <w:tcBorders>
              <w:left w:val="single" w:sz="4" w:space="0" w:color="auto"/>
              <w:right w:val="single" w:sz="4" w:space="0" w:color="auto"/>
            </w:tcBorders>
          </w:tcPr>
          <w:p w:rsidR="00F6688D" w:rsidRPr="006E7563" w:rsidRDefault="00F6688D" w:rsidP="00281192">
            <w:pPr>
              <w:widowControl w:val="0"/>
              <w:tabs>
                <w:tab w:val="left" w:pos="6804"/>
              </w:tabs>
              <w:jc w:val="center"/>
              <w:rPr>
                <w:sz w:val="24"/>
                <w:szCs w:val="24"/>
              </w:rPr>
            </w:pPr>
            <w:r w:rsidRPr="006E7563">
              <w:rPr>
                <w:sz w:val="24"/>
                <w:szCs w:val="24"/>
                <w:lang w:val="en-US"/>
              </w:rPr>
              <w:t>(</w:t>
            </w:r>
            <w:r w:rsidRPr="006E7563">
              <w:rPr>
                <w:sz w:val="24"/>
                <w:szCs w:val="24"/>
              </w:rPr>
              <w:t>прогноз</w:t>
            </w:r>
            <w:r w:rsidRPr="006E7563">
              <w:rPr>
                <w:sz w:val="24"/>
                <w:szCs w:val="24"/>
                <w:lang w:val="en-US"/>
              </w:rPr>
              <w:t>)</w:t>
            </w:r>
          </w:p>
        </w:tc>
        <w:tc>
          <w:tcPr>
            <w:tcW w:w="724" w:type="pct"/>
            <w:tcBorders>
              <w:left w:val="single" w:sz="4" w:space="0" w:color="auto"/>
              <w:right w:val="single" w:sz="4" w:space="0" w:color="auto"/>
            </w:tcBorders>
          </w:tcPr>
          <w:p w:rsidR="00F6688D" w:rsidRPr="006E7563" w:rsidRDefault="00F6688D" w:rsidP="00281192">
            <w:pPr>
              <w:widowControl w:val="0"/>
              <w:jc w:val="center"/>
              <w:rPr>
                <w:sz w:val="23"/>
                <w:szCs w:val="23"/>
              </w:rPr>
            </w:pPr>
            <w:r w:rsidRPr="006E7563">
              <w:rPr>
                <w:sz w:val="24"/>
                <w:szCs w:val="24"/>
              </w:rPr>
              <w:t>(отчет)</w:t>
            </w:r>
          </w:p>
        </w:tc>
      </w:tr>
    </w:tbl>
    <w:p w:rsidR="00391805" w:rsidRPr="006E7563" w:rsidRDefault="00391805">
      <w:pPr>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42"/>
        <w:gridCol w:w="5267"/>
        <w:gridCol w:w="1361"/>
        <w:gridCol w:w="1413"/>
        <w:gridCol w:w="1453"/>
      </w:tblGrid>
      <w:tr w:rsidR="00F6688D" w:rsidRPr="006E7563" w:rsidTr="00281192">
        <w:trPr>
          <w:tblHeader/>
        </w:trPr>
        <w:tc>
          <w:tcPr>
            <w:tcW w:w="270" w:type="pct"/>
            <w:tcBorders>
              <w:right w:val="single" w:sz="4" w:space="0" w:color="auto"/>
            </w:tcBorders>
          </w:tcPr>
          <w:p w:rsidR="00F6688D" w:rsidRPr="006E7563" w:rsidRDefault="00F6688D" w:rsidP="00281192">
            <w:pPr>
              <w:widowControl w:val="0"/>
              <w:autoSpaceDE w:val="0"/>
              <w:autoSpaceDN w:val="0"/>
              <w:jc w:val="center"/>
              <w:rPr>
                <w:sz w:val="24"/>
                <w:szCs w:val="24"/>
              </w:rPr>
            </w:pPr>
            <w:r w:rsidRPr="006E7563">
              <w:rPr>
                <w:sz w:val="24"/>
                <w:szCs w:val="24"/>
              </w:rPr>
              <w:t>1</w:t>
            </w:r>
          </w:p>
        </w:tc>
        <w:tc>
          <w:tcPr>
            <w:tcW w:w="2624" w:type="pct"/>
            <w:tcBorders>
              <w:right w:val="single" w:sz="4" w:space="0" w:color="auto"/>
            </w:tcBorders>
          </w:tcPr>
          <w:p w:rsidR="00F6688D" w:rsidRPr="006E7563" w:rsidRDefault="00F6688D" w:rsidP="00281192">
            <w:pPr>
              <w:widowControl w:val="0"/>
              <w:autoSpaceDE w:val="0"/>
              <w:autoSpaceDN w:val="0"/>
              <w:jc w:val="center"/>
              <w:rPr>
                <w:sz w:val="24"/>
                <w:szCs w:val="24"/>
              </w:rPr>
            </w:pPr>
            <w:r w:rsidRPr="006E7563">
              <w:rPr>
                <w:sz w:val="24"/>
                <w:szCs w:val="24"/>
              </w:rPr>
              <w:t>2</w:t>
            </w:r>
          </w:p>
        </w:tc>
        <w:tc>
          <w:tcPr>
            <w:tcW w:w="678" w:type="pct"/>
            <w:tcBorders>
              <w:right w:val="single" w:sz="4" w:space="0" w:color="auto"/>
            </w:tcBorders>
          </w:tcPr>
          <w:p w:rsidR="00F6688D" w:rsidRPr="006E7563" w:rsidRDefault="00F6688D" w:rsidP="00281192">
            <w:pPr>
              <w:widowControl w:val="0"/>
              <w:autoSpaceDE w:val="0"/>
              <w:autoSpaceDN w:val="0"/>
              <w:jc w:val="center"/>
              <w:rPr>
                <w:sz w:val="24"/>
                <w:szCs w:val="24"/>
              </w:rPr>
            </w:pPr>
            <w:r w:rsidRPr="006E7563">
              <w:rPr>
                <w:sz w:val="24"/>
                <w:szCs w:val="24"/>
              </w:rPr>
              <w:t>3</w:t>
            </w:r>
          </w:p>
        </w:tc>
        <w:tc>
          <w:tcPr>
            <w:tcW w:w="704" w:type="pct"/>
            <w:tcBorders>
              <w:left w:val="single" w:sz="4" w:space="0" w:color="auto"/>
              <w:right w:val="single" w:sz="4" w:space="0" w:color="auto"/>
            </w:tcBorders>
          </w:tcPr>
          <w:p w:rsidR="00F6688D" w:rsidRPr="006E7563" w:rsidRDefault="00F6688D" w:rsidP="00281192">
            <w:pPr>
              <w:widowControl w:val="0"/>
              <w:autoSpaceDE w:val="0"/>
              <w:autoSpaceDN w:val="0"/>
              <w:jc w:val="center"/>
              <w:rPr>
                <w:sz w:val="24"/>
                <w:szCs w:val="24"/>
              </w:rPr>
            </w:pPr>
            <w:r w:rsidRPr="006E7563">
              <w:rPr>
                <w:sz w:val="24"/>
                <w:szCs w:val="24"/>
              </w:rPr>
              <w:t>4</w:t>
            </w:r>
          </w:p>
        </w:tc>
        <w:tc>
          <w:tcPr>
            <w:tcW w:w="724" w:type="pct"/>
            <w:tcBorders>
              <w:left w:val="single" w:sz="4" w:space="0" w:color="auto"/>
              <w:right w:val="single" w:sz="4" w:space="0" w:color="auto"/>
            </w:tcBorders>
          </w:tcPr>
          <w:p w:rsidR="00F6688D" w:rsidRPr="006E7563" w:rsidRDefault="00F6688D" w:rsidP="00281192">
            <w:pPr>
              <w:widowControl w:val="0"/>
              <w:autoSpaceDE w:val="0"/>
              <w:autoSpaceDN w:val="0"/>
              <w:jc w:val="center"/>
              <w:rPr>
                <w:sz w:val="24"/>
                <w:szCs w:val="24"/>
              </w:rPr>
            </w:pPr>
            <w:r w:rsidRPr="006E7563">
              <w:rPr>
                <w:sz w:val="24"/>
                <w:szCs w:val="24"/>
              </w:rPr>
              <w:t>5</w:t>
            </w:r>
          </w:p>
        </w:tc>
      </w:tr>
      <w:tr w:rsidR="003155FB" w:rsidRPr="006E7563" w:rsidTr="00281192">
        <w:trPr>
          <w:tblHeader/>
        </w:trPr>
        <w:tc>
          <w:tcPr>
            <w:tcW w:w="270" w:type="pct"/>
            <w:tcBorders>
              <w:right w:val="single" w:sz="4" w:space="0" w:color="auto"/>
            </w:tcBorders>
          </w:tcPr>
          <w:p w:rsidR="003155FB" w:rsidRPr="006E7563" w:rsidRDefault="003155FB" w:rsidP="00281192">
            <w:pPr>
              <w:widowControl w:val="0"/>
              <w:tabs>
                <w:tab w:val="left" w:pos="6804"/>
              </w:tabs>
              <w:autoSpaceDE w:val="0"/>
              <w:autoSpaceDN w:val="0"/>
              <w:jc w:val="center"/>
              <w:rPr>
                <w:sz w:val="24"/>
                <w:szCs w:val="24"/>
              </w:rPr>
            </w:pPr>
            <w:r w:rsidRPr="006E7563">
              <w:rPr>
                <w:sz w:val="24"/>
                <w:szCs w:val="24"/>
              </w:rPr>
              <w:t>1</w:t>
            </w:r>
          </w:p>
        </w:tc>
        <w:tc>
          <w:tcPr>
            <w:tcW w:w="2624" w:type="pct"/>
            <w:tcBorders>
              <w:right w:val="single" w:sz="4" w:space="0" w:color="auto"/>
            </w:tcBorders>
          </w:tcPr>
          <w:p w:rsidR="003155FB" w:rsidRPr="006E7563" w:rsidRDefault="003155FB" w:rsidP="00281192">
            <w:pPr>
              <w:widowControl w:val="0"/>
              <w:tabs>
                <w:tab w:val="left" w:pos="6804"/>
              </w:tabs>
              <w:autoSpaceDE w:val="0"/>
              <w:autoSpaceDN w:val="0"/>
              <w:jc w:val="both"/>
              <w:rPr>
                <w:sz w:val="24"/>
                <w:szCs w:val="24"/>
              </w:rPr>
            </w:pPr>
            <w:r w:rsidRPr="006E7563">
              <w:rPr>
                <w:sz w:val="24"/>
                <w:szCs w:val="24"/>
              </w:rPr>
              <w:t xml:space="preserve">Арендная плата за земельные участки </w:t>
            </w:r>
          </w:p>
        </w:tc>
        <w:tc>
          <w:tcPr>
            <w:tcW w:w="678" w:type="pct"/>
            <w:tcBorders>
              <w:right w:val="single" w:sz="4" w:space="0" w:color="auto"/>
            </w:tcBorders>
          </w:tcPr>
          <w:p w:rsidR="003155FB" w:rsidRPr="006E7563" w:rsidRDefault="003155FB" w:rsidP="00FB3D92">
            <w:pPr>
              <w:widowControl w:val="0"/>
              <w:tabs>
                <w:tab w:val="left" w:pos="6804"/>
              </w:tabs>
              <w:jc w:val="right"/>
              <w:rPr>
                <w:sz w:val="24"/>
                <w:szCs w:val="24"/>
              </w:rPr>
            </w:pPr>
            <w:r w:rsidRPr="006E7563">
              <w:rPr>
                <w:sz w:val="24"/>
                <w:szCs w:val="24"/>
              </w:rPr>
              <w:t>2395,8</w:t>
            </w:r>
          </w:p>
        </w:tc>
        <w:tc>
          <w:tcPr>
            <w:tcW w:w="704" w:type="pct"/>
            <w:tcBorders>
              <w:left w:val="single" w:sz="4" w:space="0" w:color="auto"/>
              <w:right w:val="single" w:sz="4" w:space="0" w:color="auto"/>
            </w:tcBorders>
          </w:tcPr>
          <w:p w:rsidR="003155FB" w:rsidRPr="006E7563" w:rsidRDefault="003155FB" w:rsidP="00FB3D92">
            <w:pPr>
              <w:widowControl w:val="0"/>
              <w:jc w:val="right"/>
              <w:rPr>
                <w:sz w:val="24"/>
                <w:szCs w:val="24"/>
              </w:rPr>
            </w:pPr>
            <w:r w:rsidRPr="006E7563">
              <w:rPr>
                <w:sz w:val="24"/>
                <w:szCs w:val="24"/>
              </w:rPr>
              <w:t>2993,1</w:t>
            </w:r>
          </w:p>
        </w:tc>
        <w:tc>
          <w:tcPr>
            <w:tcW w:w="724" w:type="pct"/>
            <w:tcBorders>
              <w:left w:val="single" w:sz="4" w:space="0" w:color="auto"/>
              <w:right w:val="single" w:sz="4" w:space="0" w:color="auto"/>
            </w:tcBorders>
          </w:tcPr>
          <w:p w:rsidR="003155FB" w:rsidRPr="006E7563" w:rsidRDefault="003155FB" w:rsidP="00FB3D92">
            <w:pPr>
              <w:widowControl w:val="0"/>
              <w:jc w:val="right"/>
              <w:rPr>
                <w:sz w:val="24"/>
                <w:szCs w:val="24"/>
              </w:rPr>
            </w:pPr>
            <w:r w:rsidRPr="006E7563">
              <w:rPr>
                <w:sz w:val="24"/>
                <w:szCs w:val="24"/>
              </w:rPr>
              <w:t>3171,1</w:t>
            </w:r>
          </w:p>
        </w:tc>
      </w:tr>
      <w:tr w:rsidR="003155FB" w:rsidRPr="006E7563" w:rsidTr="00281192">
        <w:trPr>
          <w:tblHeader/>
        </w:trPr>
        <w:tc>
          <w:tcPr>
            <w:tcW w:w="270" w:type="pct"/>
            <w:tcBorders>
              <w:right w:val="single" w:sz="4" w:space="0" w:color="auto"/>
            </w:tcBorders>
          </w:tcPr>
          <w:p w:rsidR="003155FB" w:rsidRPr="006E7563" w:rsidRDefault="003155FB" w:rsidP="00281192">
            <w:pPr>
              <w:widowControl w:val="0"/>
              <w:tabs>
                <w:tab w:val="left" w:pos="6804"/>
              </w:tabs>
              <w:autoSpaceDE w:val="0"/>
              <w:autoSpaceDN w:val="0"/>
              <w:jc w:val="center"/>
              <w:rPr>
                <w:sz w:val="24"/>
                <w:szCs w:val="24"/>
              </w:rPr>
            </w:pPr>
            <w:r w:rsidRPr="006E7563">
              <w:rPr>
                <w:sz w:val="24"/>
                <w:szCs w:val="24"/>
              </w:rPr>
              <w:t>2</w:t>
            </w:r>
          </w:p>
        </w:tc>
        <w:tc>
          <w:tcPr>
            <w:tcW w:w="2624" w:type="pct"/>
            <w:tcBorders>
              <w:right w:val="single" w:sz="4" w:space="0" w:color="auto"/>
            </w:tcBorders>
          </w:tcPr>
          <w:p w:rsidR="003155FB" w:rsidRPr="006E7563" w:rsidRDefault="003155FB" w:rsidP="00281192">
            <w:pPr>
              <w:widowControl w:val="0"/>
              <w:tabs>
                <w:tab w:val="left" w:pos="6804"/>
              </w:tabs>
              <w:autoSpaceDE w:val="0"/>
              <w:autoSpaceDN w:val="0"/>
              <w:jc w:val="both"/>
              <w:rPr>
                <w:sz w:val="24"/>
                <w:szCs w:val="24"/>
              </w:rPr>
            </w:pPr>
            <w:r w:rsidRPr="006E7563">
              <w:rPr>
                <w:sz w:val="24"/>
                <w:szCs w:val="24"/>
              </w:rPr>
              <w:t>Земельный налог</w:t>
            </w:r>
          </w:p>
        </w:tc>
        <w:tc>
          <w:tcPr>
            <w:tcW w:w="678" w:type="pct"/>
            <w:tcBorders>
              <w:right w:val="single" w:sz="4" w:space="0" w:color="auto"/>
            </w:tcBorders>
          </w:tcPr>
          <w:p w:rsidR="003155FB" w:rsidRPr="006E7563" w:rsidRDefault="003155FB" w:rsidP="00FB3D92">
            <w:pPr>
              <w:widowControl w:val="0"/>
              <w:tabs>
                <w:tab w:val="left" w:pos="6804"/>
              </w:tabs>
              <w:jc w:val="right"/>
              <w:rPr>
                <w:sz w:val="24"/>
                <w:szCs w:val="24"/>
              </w:rPr>
            </w:pPr>
            <w:r w:rsidRPr="006E7563">
              <w:rPr>
                <w:sz w:val="24"/>
                <w:szCs w:val="24"/>
              </w:rPr>
              <w:t>2910,4</w:t>
            </w:r>
          </w:p>
        </w:tc>
        <w:tc>
          <w:tcPr>
            <w:tcW w:w="704" w:type="pct"/>
            <w:tcBorders>
              <w:left w:val="single" w:sz="4" w:space="0" w:color="auto"/>
              <w:right w:val="single" w:sz="4" w:space="0" w:color="auto"/>
            </w:tcBorders>
          </w:tcPr>
          <w:p w:rsidR="003155FB" w:rsidRPr="006E7563" w:rsidRDefault="003155FB" w:rsidP="00FB3D92">
            <w:pPr>
              <w:widowControl w:val="0"/>
              <w:jc w:val="right"/>
              <w:rPr>
                <w:sz w:val="24"/>
                <w:szCs w:val="24"/>
              </w:rPr>
            </w:pPr>
            <w:r w:rsidRPr="006E7563">
              <w:rPr>
                <w:sz w:val="24"/>
                <w:szCs w:val="24"/>
              </w:rPr>
              <w:t>2968,2</w:t>
            </w:r>
          </w:p>
        </w:tc>
        <w:tc>
          <w:tcPr>
            <w:tcW w:w="724" w:type="pct"/>
            <w:tcBorders>
              <w:left w:val="single" w:sz="4" w:space="0" w:color="auto"/>
              <w:right w:val="single" w:sz="4" w:space="0" w:color="auto"/>
            </w:tcBorders>
          </w:tcPr>
          <w:p w:rsidR="003155FB" w:rsidRPr="006E7563" w:rsidRDefault="003155FB" w:rsidP="00FB3D92">
            <w:pPr>
              <w:widowControl w:val="0"/>
              <w:jc w:val="right"/>
              <w:rPr>
                <w:sz w:val="24"/>
                <w:szCs w:val="24"/>
              </w:rPr>
            </w:pPr>
            <w:r w:rsidRPr="006E7563">
              <w:rPr>
                <w:sz w:val="24"/>
                <w:szCs w:val="24"/>
              </w:rPr>
              <w:t>2951,9</w:t>
            </w:r>
          </w:p>
        </w:tc>
      </w:tr>
      <w:tr w:rsidR="003155FB" w:rsidRPr="006E7563" w:rsidTr="00281192">
        <w:trPr>
          <w:tblHeader/>
        </w:trPr>
        <w:tc>
          <w:tcPr>
            <w:tcW w:w="270" w:type="pct"/>
            <w:tcBorders>
              <w:right w:val="single" w:sz="4" w:space="0" w:color="auto"/>
            </w:tcBorders>
          </w:tcPr>
          <w:p w:rsidR="003155FB" w:rsidRPr="006E7563" w:rsidRDefault="003155FB" w:rsidP="00281192">
            <w:pPr>
              <w:widowControl w:val="0"/>
              <w:tabs>
                <w:tab w:val="left" w:pos="6804"/>
              </w:tabs>
              <w:autoSpaceDE w:val="0"/>
              <w:autoSpaceDN w:val="0"/>
              <w:jc w:val="center"/>
              <w:rPr>
                <w:sz w:val="24"/>
                <w:szCs w:val="24"/>
              </w:rPr>
            </w:pPr>
            <w:r w:rsidRPr="006E7563">
              <w:rPr>
                <w:sz w:val="24"/>
                <w:szCs w:val="24"/>
              </w:rPr>
              <w:t>3</w:t>
            </w:r>
          </w:p>
        </w:tc>
        <w:tc>
          <w:tcPr>
            <w:tcW w:w="2624" w:type="pct"/>
            <w:tcBorders>
              <w:right w:val="single" w:sz="4" w:space="0" w:color="auto"/>
            </w:tcBorders>
          </w:tcPr>
          <w:p w:rsidR="003155FB" w:rsidRPr="006E7563" w:rsidRDefault="003155FB" w:rsidP="00281192">
            <w:pPr>
              <w:widowControl w:val="0"/>
              <w:tabs>
                <w:tab w:val="left" w:pos="6804"/>
              </w:tabs>
              <w:autoSpaceDE w:val="0"/>
              <w:autoSpaceDN w:val="0"/>
              <w:jc w:val="both"/>
              <w:rPr>
                <w:sz w:val="24"/>
                <w:szCs w:val="24"/>
              </w:rPr>
            </w:pPr>
            <w:r w:rsidRPr="006E7563">
              <w:rPr>
                <w:sz w:val="24"/>
                <w:szCs w:val="24"/>
              </w:rPr>
              <w:t xml:space="preserve">Поступления от продажи земельных участков </w:t>
            </w:r>
          </w:p>
        </w:tc>
        <w:tc>
          <w:tcPr>
            <w:tcW w:w="678" w:type="pct"/>
            <w:tcBorders>
              <w:right w:val="single" w:sz="4" w:space="0" w:color="auto"/>
            </w:tcBorders>
          </w:tcPr>
          <w:p w:rsidR="003155FB" w:rsidRPr="006E7563" w:rsidRDefault="003155FB" w:rsidP="00FB3D92">
            <w:pPr>
              <w:widowControl w:val="0"/>
              <w:tabs>
                <w:tab w:val="left" w:pos="6804"/>
              </w:tabs>
              <w:jc w:val="right"/>
              <w:rPr>
                <w:sz w:val="24"/>
                <w:szCs w:val="24"/>
              </w:rPr>
            </w:pPr>
            <w:r w:rsidRPr="006E7563">
              <w:rPr>
                <w:sz w:val="24"/>
                <w:szCs w:val="24"/>
              </w:rPr>
              <w:t>214,7</w:t>
            </w:r>
          </w:p>
        </w:tc>
        <w:tc>
          <w:tcPr>
            <w:tcW w:w="704" w:type="pct"/>
            <w:tcBorders>
              <w:left w:val="single" w:sz="4" w:space="0" w:color="auto"/>
              <w:right w:val="single" w:sz="4" w:space="0" w:color="auto"/>
            </w:tcBorders>
          </w:tcPr>
          <w:p w:rsidR="003155FB" w:rsidRPr="006E7563" w:rsidRDefault="003155FB" w:rsidP="00FB3D92">
            <w:pPr>
              <w:widowControl w:val="0"/>
              <w:jc w:val="right"/>
              <w:rPr>
                <w:sz w:val="24"/>
                <w:szCs w:val="24"/>
              </w:rPr>
            </w:pPr>
            <w:r w:rsidRPr="006E7563">
              <w:rPr>
                <w:sz w:val="24"/>
                <w:szCs w:val="24"/>
              </w:rPr>
              <w:t>572,0</w:t>
            </w:r>
          </w:p>
        </w:tc>
        <w:tc>
          <w:tcPr>
            <w:tcW w:w="724" w:type="pct"/>
            <w:tcBorders>
              <w:left w:val="single" w:sz="4" w:space="0" w:color="auto"/>
              <w:right w:val="single" w:sz="4" w:space="0" w:color="auto"/>
            </w:tcBorders>
          </w:tcPr>
          <w:p w:rsidR="003155FB" w:rsidRPr="006E7563" w:rsidRDefault="003155FB" w:rsidP="00FB3D92">
            <w:pPr>
              <w:widowControl w:val="0"/>
              <w:jc w:val="right"/>
              <w:rPr>
                <w:sz w:val="24"/>
                <w:szCs w:val="24"/>
              </w:rPr>
            </w:pPr>
            <w:r w:rsidRPr="006E7563">
              <w:rPr>
                <w:sz w:val="24"/>
                <w:szCs w:val="24"/>
              </w:rPr>
              <w:t>574,5</w:t>
            </w:r>
          </w:p>
        </w:tc>
      </w:tr>
    </w:tbl>
    <w:p w:rsidR="00641C48" w:rsidRPr="006E7563" w:rsidRDefault="00641C48" w:rsidP="00770335">
      <w:pPr>
        <w:widowControl w:val="0"/>
        <w:autoSpaceDE w:val="0"/>
        <w:autoSpaceDN w:val="0"/>
        <w:jc w:val="center"/>
        <w:rPr>
          <w:b/>
          <w:bCs/>
          <w:iCs/>
          <w:sz w:val="28"/>
          <w:szCs w:val="28"/>
        </w:rPr>
      </w:pPr>
    </w:p>
    <w:p w:rsidR="00460369" w:rsidRPr="006E7563" w:rsidRDefault="00460369" w:rsidP="00770335">
      <w:pPr>
        <w:widowControl w:val="0"/>
        <w:autoSpaceDE w:val="0"/>
        <w:autoSpaceDN w:val="0"/>
        <w:jc w:val="center"/>
        <w:rPr>
          <w:b/>
          <w:bCs/>
          <w:iCs/>
          <w:sz w:val="28"/>
          <w:szCs w:val="28"/>
        </w:rPr>
      </w:pPr>
      <w:r w:rsidRPr="006E7563">
        <w:rPr>
          <w:b/>
          <w:bCs/>
          <w:iCs/>
          <w:sz w:val="28"/>
          <w:szCs w:val="28"/>
        </w:rPr>
        <w:t>2.3. Финансовые ресурсы</w:t>
      </w:r>
      <w:bookmarkEnd w:id="6"/>
      <w:bookmarkEnd w:id="7"/>
      <w:bookmarkEnd w:id="8"/>
      <w:bookmarkEnd w:id="9"/>
      <w:bookmarkEnd w:id="10"/>
      <w:bookmarkEnd w:id="11"/>
      <w:bookmarkEnd w:id="12"/>
      <w:r w:rsidRPr="006E7563">
        <w:rPr>
          <w:b/>
          <w:bCs/>
          <w:iCs/>
          <w:sz w:val="28"/>
          <w:szCs w:val="28"/>
        </w:rPr>
        <w:t xml:space="preserve"> </w:t>
      </w:r>
      <w:bookmarkEnd w:id="13"/>
      <w:bookmarkEnd w:id="14"/>
      <w:bookmarkEnd w:id="15"/>
      <w:bookmarkEnd w:id="16"/>
      <w:r w:rsidRPr="006E7563">
        <w:rPr>
          <w:b/>
          <w:bCs/>
          <w:iCs/>
          <w:sz w:val="28"/>
          <w:szCs w:val="28"/>
        </w:rPr>
        <w:t>города Новосибирска</w:t>
      </w:r>
      <w:bookmarkEnd w:id="17"/>
    </w:p>
    <w:p w:rsidR="00460369" w:rsidRPr="006E7563" w:rsidRDefault="00460369" w:rsidP="00770335">
      <w:pPr>
        <w:widowControl w:val="0"/>
        <w:autoSpaceDE w:val="0"/>
        <w:autoSpaceDN w:val="0"/>
        <w:rPr>
          <w:sz w:val="24"/>
          <w:szCs w:val="24"/>
        </w:rPr>
      </w:pPr>
    </w:p>
    <w:p w:rsidR="00460369" w:rsidRPr="006E7563" w:rsidRDefault="00460369" w:rsidP="00770335">
      <w:pPr>
        <w:widowControl w:val="0"/>
        <w:autoSpaceDE w:val="0"/>
        <w:autoSpaceDN w:val="0"/>
        <w:ind w:firstLine="709"/>
        <w:jc w:val="both"/>
        <w:rPr>
          <w:sz w:val="28"/>
          <w:szCs w:val="28"/>
        </w:rPr>
      </w:pPr>
      <w:r w:rsidRPr="006E7563">
        <w:rPr>
          <w:sz w:val="28"/>
          <w:szCs w:val="28"/>
        </w:rPr>
        <w:t>Финансовые ресурсы города Новосибирска представлены в таблице 7.</w:t>
      </w:r>
    </w:p>
    <w:p w:rsidR="00460369" w:rsidRPr="006E7563" w:rsidRDefault="00460369" w:rsidP="00770335">
      <w:pPr>
        <w:widowControl w:val="0"/>
        <w:autoSpaceDE w:val="0"/>
        <w:autoSpaceDN w:val="0"/>
        <w:jc w:val="both"/>
        <w:rPr>
          <w:sz w:val="16"/>
          <w:szCs w:val="16"/>
        </w:rPr>
      </w:pPr>
    </w:p>
    <w:p w:rsidR="00460369" w:rsidRPr="006E7563" w:rsidRDefault="00460369" w:rsidP="00770335">
      <w:pPr>
        <w:widowControl w:val="0"/>
        <w:autoSpaceDE w:val="0"/>
        <w:autoSpaceDN w:val="0"/>
        <w:ind w:firstLine="709"/>
        <w:jc w:val="right"/>
        <w:rPr>
          <w:sz w:val="28"/>
          <w:szCs w:val="28"/>
        </w:rPr>
      </w:pPr>
      <w:r w:rsidRPr="006E7563">
        <w:rPr>
          <w:sz w:val="28"/>
          <w:szCs w:val="28"/>
        </w:rPr>
        <w:lastRenderedPageBreak/>
        <w:t>Таблица 7</w:t>
      </w:r>
    </w:p>
    <w:p w:rsidR="004911E8" w:rsidRPr="006E7563" w:rsidRDefault="004911E8" w:rsidP="00770335">
      <w:pPr>
        <w:widowControl w:val="0"/>
        <w:autoSpaceDE w:val="0"/>
        <w:autoSpaceDN w:val="0"/>
        <w:ind w:firstLine="709"/>
        <w:jc w:val="right"/>
        <w:rPr>
          <w:sz w:val="22"/>
          <w:szCs w:val="22"/>
        </w:rPr>
      </w:pPr>
    </w:p>
    <w:p w:rsidR="00460369" w:rsidRPr="006E7563" w:rsidRDefault="00460369" w:rsidP="00770335">
      <w:pPr>
        <w:widowControl w:val="0"/>
        <w:autoSpaceDE w:val="0"/>
        <w:autoSpaceDN w:val="0"/>
        <w:jc w:val="center"/>
        <w:rPr>
          <w:sz w:val="28"/>
          <w:szCs w:val="28"/>
        </w:rPr>
      </w:pPr>
      <w:r w:rsidRPr="006E7563">
        <w:rPr>
          <w:sz w:val="28"/>
          <w:szCs w:val="28"/>
        </w:rPr>
        <w:t>Финансовые ресурсы города Новосибирска</w:t>
      </w:r>
    </w:p>
    <w:p w:rsidR="00460369" w:rsidRPr="006E7563" w:rsidRDefault="00460369" w:rsidP="00770335">
      <w:pPr>
        <w:widowControl w:val="0"/>
        <w:autoSpaceDE w:val="0"/>
        <w:autoSpaceDN w:val="0"/>
        <w:ind w:firstLine="709"/>
        <w:jc w:val="right"/>
        <w:rPr>
          <w:sz w:val="28"/>
          <w:szCs w:val="28"/>
        </w:rPr>
      </w:pPr>
      <w:r w:rsidRPr="006E7563">
        <w:rPr>
          <w:sz w:val="28"/>
          <w:szCs w:val="28"/>
        </w:rPr>
        <w:t>(млн.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6"/>
        <w:gridCol w:w="5445"/>
        <w:gridCol w:w="1332"/>
        <w:gridCol w:w="1365"/>
        <w:gridCol w:w="1358"/>
      </w:tblGrid>
      <w:tr w:rsidR="001627DC" w:rsidRPr="006E7563" w:rsidTr="00391805">
        <w:trPr>
          <w:cantSplit/>
          <w:tblHeader/>
        </w:trPr>
        <w:tc>
          <w:tcPr>
            <w:tcW w:w="536" w:type="dxa"/>
            <w:vMerge w:val="restart"/>
          </w:tcPr>
          <w:p w:rsidR="001627DC" w:rsidRPr="006E7563" w:rsidRDefault="001627DC" w:rsidP="00FB3D92">
            <w:pPr>
              <w:widowControl w:val="0"/>
              <w:jc w:val="center"/>
              <w:rPr>
                <w:sz w:val="24"/>
                <w:szCs w:val="24"/>
              </w:rPr>
            </w:pPr>
            <w:r w:rsidRPr="006E7563">
              <w:rPr>
                <w:sz w:val="24"/>
                <w:szCs w:val="24"/>
              </w:rPr>
              <w:t>№</w:t>
            </w:r>
          </w:p>
          <w:p w:rsidR="001627DC" w:rsidRPr="006E7563" w:rsidRDefault="001627DC" w:rsidP="00FB3D92">
            <w:pPr>
              <w:widowControl w:val="0"/>
              <w:jc w:val="center"/>
              <w:rPr>
                <w:sz w:val="24"/>
                <w:szCs w:val="24"/>
              </w:rPr>
            </w:pPr>
            <w:r w:rsidRPr="006E7563">
              <w:rPr>
                <w:sz w:val="24"/>
                <w:szCs w:val="24"/>
              </w:rPr>
              <w:t>п/п</w:t>
            </w:r>
          </w:p>
        </w:tc>
        <w:tc>
          <w:tcPr>
            <w:tcW w:w="5445" w:type="dxa"/>
            <w:vMerge w:val="restart"/>
          </w:tcPr>
          <w:p w:rsidR="001627DC" w:rsidRPr="006E7563" w:rsidRDefault="001627DC" w:rsidP="0098509C">
            <w:pPr>
              <w:widowControl w:val="0"/>
              <w:jc w:val="center"/>
              <w:rPr>
                <w:sz w:val="24"/>
                <w:szCs w:val="24"/>
              </w:rPr>
            </w:pPr>
            <w:r w:rsidRPr="006E7563">
              <w:rPr>
                <w:sz w:val="24"/>
                <w:szCs w:val="24"/>
              </w:rPr>
              <w:t>Показатель</w:t>
            </w:r>
          </w:p>
        </w:tc>
        <w:tc>
          <w:tcPr>
            <w:tcW w:w="1332" w:type="dxa"/>
            <w:vMerge w:val="restart"/>
          </w:tcPr>
          <w:p w:rsidR="001627DC" w:rsidRPr="006E7563" w:rsidRDefault="001627DC" w:rsidP="0098509C">
            <w:pPr>
              <w:widowControl w:val="0"/>
              <w:jc w:val="center"/>
              <w:rPr>
                <w:sz w:val="24"/>
                <w:szCs w:val="24"/>
              </w:rPr>
            </w:pPr>
            <w:r w:rsidRPr="006E7563">
              <w:rPr>
                <w:sz w:val="24"/>
                <w:szCs w:val="24"/>
              </w:rPr>
              <w:t>2013 год</w:t>
            </w:r>
          </w:p>
          <w:p w:rsidR="001627DC" w:rsidRPr="006E7563" w:rsidRDefault="001627DC" w:rsidP="0098509C">
            <w:pPr>
              <w:widowControl w:val="0"/>
              <w:jc w:val="center"/>
              <w:rPr>
                <w:sz w:val="24"/>
                <w:szCs w:val="24"/>
              </w:rPr>
            </w:pPr>
            <w:r w:rsidRPr="006E7563">
              <w:rPr>
                <w:sz w:val="24"/>
                <w:szCs w:val="24"/>
              </w:rPr>
              <w:t>(отчет)</w:t>
            </w:r>
          </w:p>
        </w:tc>
        <w:tc>
          <w:tcPr>
            <w:tcW w:w="2723" w:type="dxa"/>
            <w:gridSpan w:val="2"/>
          </w:tcPr>
          <w:p w:rsidR="001627DC" w:rsidRPr="006E7563" w:rsidRDefault="001627DC" w:rsidP="003155FB">
            <w:pPr>
              <w:widowControl w:val="0"/>
              <w:jc w:val="center"/>
              <w:rPr>
                <w:sz w:val="24"/>
                <w:szCs w:val="24"/>
              </w:rPr>
            </w:pPr>
            <w:r w:rsidRPr="006E7563">
              <w:rPr>
                <w:sz w:val="24"/>
                <w:szCs w:val="24"/>
              </w:rPr>
              <w:t>2014 год</w:t>
            </w:r>
          </w:p>
        </w:tc>
      </w:tr>
      <w:tr w:rsidR="00FB3D92" w:rsidRPr="006E7563" w:rsidTr="00391805">
        <w:trPr>
          <w:cantSplit/>
          <w:tblHeader/>
        </w:trPr>
        <w:tc>
          <w:tcPr>
            <w:tcW w:w="536" w:type="dxa"/>
            <w:vMerge/>
          </w:tcPr>
          <w:p w:rsidR="00FB3D92" w:rsidRPr="006E7563" w:rsidRDefault="00FB3D92" w:rsidP="0098509C">
            <w:pPr>
              <w:widowControl w:val="0"/>
              <w:jc w:val="center"/>
              <w:rPr>
                <w:sz w:val="24"/>
                <w:szCs w:val="24"/>
              </w:rPr>
            </w:pPr>
          </w:p>
        </w:tc>
        <w:tc>
          <w:tcPr>
            <w:tcW w:w="5445" w:type="dxa"/>
            <w:vMerge/>
          </w:tcPr>
          <w:p w:rsidR="00FB3D92" w:rsidRPr="006E7563" w:rsidRDefault="00FB3D92" w:rsidP="0098509C">
            <w:pPr>
              <w:widowControl w:val="0"/>
              <w:jc w:val="center"/>
              <w:rPr>
                <w:sz w:val="24"/>
                <w:szCs w:val="24"/>
              </w:rPr>
            </w:pPr>
          </w:p>
        </w:tc>
        <w:tc>
          <w:tcPr>
            <w:tcW w:w="1332" w:type="dxa"/>
            <w:vMerge/>
          </w:tcPr>
          <w:p w:rsidR="00FB3D92" w:rsidRPr="006E7563" w:rsidRDefault="00FB3D92" w:rsidP="0098509C">
            <w:pPr>
              <w:widowControl w:val="0"/>
              <w:jc w:val="center"/>
              <w:rPr>
                <w:sz w:val="24"/>
                <w:szCs w:val="24"/>
              </w:rPr>
            </w:pPr>
          </w:p>
        </w:tc>
        <w:tc>
          <w:tcPr>
            <w:tcW w:w="1365" w:type="dxa"/>
          </w:tcPr>
          <w:p w:rsidR="00FB3D92" w:rsidRPr="006E7563" w:rsidRDefault="00FB3D92" w:rsidP="00FB3D92">
            <w:pPr>
              <w:widowControl w:val="0"/>
              <w:tabs>
                <w:tab w:val="left" w:pos="6804"/>
              </w:tabs>
              <w:jc w:val="center"/>
              <w:rPr>
                <w:sz w:val="24"/>
                <w:szCs w:val="24"/>
              </w:rPr>
            </w:pPr>
            <w:r w:rsidRPr="006E7563">
              <w:rPr>
                <w:sz w:val="24"/>
                <w:szCs w:val="24"/>
                <w:lang w:val="en-US"/>
              </w:rPr>
              <w:t>(</w:t>
            </w:r>
            <w:r w:rsidRPr="006E7563">
              <w:rPr>
                <w:sz w:val="24"/>
                <w:szCs w:val="24"/>
              </w:rPr>
              <w:t>прогноз</w:t>
            </w:r>
            <w:r w:rsidRPr="006E7563">
              <w:rPr>
                <w:sz w:val="24"/>
                <w:szCs w:val="24"/>
                <w:lang w:val="en-US"/>
              </w:rPr>
              <w:t>)</w:t>
            </w:r>
          </w:p>
        </w:tc>
        <w:tc>
          <w:tcPr>
            <w:tcW w:w="1358" w:type="dxa"/>
          </w:tcPr>
          <w:p w:rsidR="00FB3D92" w:rsidRPr="006E7563" w:rsidRDefault="00FB3D92" w:rsidP="00FB3D92">
            <w:pPr>
              <w:widowControl w:val="0"/>
              <w:jc w:val="center"/>
              <w:rPr>
                <w:sz w:val="23"/>
                <w:szCs w:val="23"/>
              </w:rPr>
            </w:pPr>
            <w:r w:rsidRPr="006E7563">
              <w:rPr>
                <w:sz w:val="24"/>
                <w:szCs w:val="24"/>
              </w:rPr>
              <w:t>(отчет)</w:t>
            </w:r>
          </w:p>
        </w:tc>
      </w:tr>
    </w:tbl>
    <w:p w:rsidR="00391805" w:rsidRPr="006E7563" w:rsidRDefault="0039180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6"/>
        <w:gridCol w:w="5445"/>
        <w:gridCol w:w="1332"/>
        <w:gridCol w:w="1365"/>
        <w:gridCol w:w="1358"/>
      </w:tblGrid>
      <w:tr w:rsidR="00391805" w:rsidRPr="006E7563" w:rsidTr="00391805">
        <w:trPr>
          <w:cantSplit/>
          <w:tblHeader/>
        </w:trPr>
        <w:tc>
          <w:tcPr>
            <w:tcW w:w="536" w:type="dxa"/>
          </w:tcPr>
          <w:p w:rsidR="00391805" w:rsidRPr="006E7563" w:rsidRDefault="00391805" w:rsidP="00C750CC">
            <w:pPr>
              <w:widowControl w:val="0"/>
              <w:jc w:val="center"/>
              <w:rPr>
                <w:sz w:val="24"/>
                <w:szCs w:val="24"/>
              </w:rPr>
            </w:pPr>
            <w:r w:rsidRPr="006E7563">
              <w:rPr>
                <w:sz w:val="24"/>
                <w:szCs w:val="24"/>
              </w:rPr>
              <w:t>1</w:t>
            </w:r>
          </w:p>
        </w:tc>
        <w:tc>
          <w:tcPr>
            <w:tcW w:w="5445" w:type="dxa"/>
          </w:tcPr>
          <w:p w:rsidR="00391805" w:rsidRPr="006E7563" w:rsidRDefault="00391805" w:rsidP="00C750CC">
            <w:pPr>
              <w:widowControl w:val="0"/>
              <w:jc w:val="center"/>
              <w:rPr>
                <w:sz w:val="24"/>
                <w:szCs w:val="24"/>
              </w:rPr>
            </w:pPr>
            <w:r w:rsidRPr="006E7563">
              <w:rPr>
                <w:sz w:val="24"/>
                <w:szCs w:val="24"/>
              </w:rPr>
              <w:t>2</w:t>
            </w:r>
          </w:p>
        </w:tc>
        <w:tc>
          <w:tcPr>
            <w:tcW w:w="1332" w:type="dxa"/>
          </w:tcPr>
          <w:p w:rsidR="00391805" w:rsidRPr="006E7563" w:rsidRDefault="00391805" w:rsidP="00C750CC">
            <w:pPr>
              <w:widowControl w:val="0"/>
              <w:jc w:val="center"/>
              <w:rPr>
                <w:sz w:val="24"/>
                <w:szCs w:val="24"/>
              </w:rPr>
            </w:pPr>
            <w:r w:rsidRPr="006E7563">
              <w:rPr>
                <w:sz w:val="24"/>
                <w:szCs w:val="24"/>
              </w:rPr>
              <w:t>3</w:t>
            </w:r>
          </w:p>
        </w:tc>
        <w:tc>
          <w:tcPr>
            <w:tcW w:w="1365" w:type="dxa"/>
          </w:tcPr>
          <w:p w:rsidR="00391805" w:rsidRPr="006E7563" w:rsidRDefault="00391805" w:rsidP="00C750CC">
            <w:pPr>
              <w:widowControl w:val="0"/>
              <w:jc w:val="center"/>
              <w:rPr>
                <w:sz w:val="24"/>
                <w:szCs w:val="24"/>
              </w:rPr>
            </w:pPr>
            <w:r w:rsidRPr="006E7563">
              <w:rPr>
                <w:sz w:val="24"/>
                <w:szCs w:val="24"/>
              </w:rPr>
              <w:t>4</w:t>
            </w:r>
          </w:p>
        </w:tc>
        <w:tc>
          <w:tcPr>
            <w:tcW w:w="1358" w:type="dxa"/>
          </w:tcPr>
          <w:p w:rsidR="00391805" w:rsidRPr="006E7563" w:rsidRDefault="00391805" w:rsidP="00C750CC">
            <w:pPr>
              <w:widowControl w:val="0"/>
              <w:jc w:val="center"/>
              <w:rPr>
                <w:sz w:val="24"/>
                <w:szCs w:val="24"/>
              </w:rPr>
            </w:pPr>
            <w:r w:rsidRPr="006E7563">
              <w:rPr>
                <w:sz w:val="24"/>
                <w:szCs w:val="24"/>
              </w:rPr>
              <w:t>5</w:t>
            </w:r>
          </w:p>
        </w:tc>
      </w:tr>
      <w:tr w:rsidR="003155FB" w:rsidRPr="006E7563" w:rsidTr="00391805">
        <w:trPr>
          <w:cantSplit/>
        </w:trPr>
        <w:tc>
          <w:tcPr>
            <w:tcW w:w="536" w:type="dxa"/>
            <w:vMerge w:val="restart"/>
          </w:tcPr>
          <w:p w:rsidR="003155FB" w:rsidRPr="006E7563" w:rsidRDefault="003155FB" w:rsidP="00C750CC">
            <w:pPr>
              <w:widowControl w:val="0"/>
              <w:jc w:val="center"/>
              <w:rPr>
                <w:sz w:val="24"/>
                <w:szCs w:val="24"/>
              </w:rPr>
            </w:pPr>
            <w:r w:rsidRPr="006E7563">
              <w:rPr>
                <w:sz w:val="24"/>
                <w:szCs w:val="24"/>
              </w:rPr>
              <w:t>1</w:t>
            </w:r>
          </w:p>
        </w:tc>
        <w:tc>
          <w:tcPr>
            <w:tcW w:w="5445" w:type="dxa"/>
          </w:tcPr>
          <w:p w:rsidR="003155FB" w:rsidRPr="006E7563" w:rsidRDefault="003155FB" w:rsidP="00C750CC">
            <w:pPr>
              <w:widowControl w:val="0"/>
              <w:jc w:val="both"/>
              <w:rPr>
                <w:sz w:val="24"/>
                <w:szCs w:val="24"/>
              </w:rPr>
            </w:pPr>
            <w:r w:rsidRPr="006E7563">
              <w:rPr>
                <w:sz w:val="24"/>
                <w:szCs w:val="24"/>
              </w:rPr>
              <w:t>Доходы бюджета города</w:t>
            </w:r>
          </w:p>
        </w:tc>
        <w:tc>
          <w:tcPr>
            <w:tcW w:w="1332" w:type="dxa"/>
          </w:tcPr>
          <w:p w:rsidR="003155FB" w:rsidRPr="006E7563" w:rsidRDefault="003155FB" w:rsidP="00FB3D92">
            <w:pPr>
              <w:widowControl w:val="0"/>
              <w:jc w:val="right"/>
              <w:rPr>
                <w:sz w:val="24"/>
                <w:szCs w:val="24"/>
              </w:rPr>
            </w:pPr>
            <w:r w:rsidRPr="006E7563">
              <w:rPr>
                <w:sz w:val="24"/>
                <w:szCs w:val="24"/>
              </w:rPr>
              <w:t>39497,6</w:t>
            </w:r>
          </w:p>
        </w:tc>
        <w:tc>
          <w:tcPr>
            <w:tcW w:w="1365" w:type="dxa"/>
          </w:tcPr>
          <w:p w:rsidR="003155FB" w:rsidRPr="006E7563" w:rsidRDefault="003155FB" w:rsidP="00FB3D92">
            <w:pPr>
              <w:widowControl w:val="0"/>
              <w:tabs>
                <w:tab w:val="left" w:pos="0"/>
                <w:tab w:val="left" w:pos="1077"/>
                <w:tab w:val="left" w:pos="1138"/>
              </w:tabs>
              <w:jc w:val="right"/>
              <w:rPr>
                <w:sz w:val="24"/>
                <w:szCs w:val="24"/>
              </w:rPr>
            </w:pPr>
            <w:r w:rsidRPr="006E7563">
              <w:rPr>
                <w:sz w:val="24"/>
                <w:szCs w:val="24"/>
              </w:rPr>
              <w:t>37538,1</w:t>
            </w:r>
          </w:p>
        </w:tc>
        <w:tc>
          <w:tcPr>
            <w:tcW w:w="1358" w:type="dxa"/>
          </w:tcPr>
          <w:p w:rsidR="003155FB" w:rsidRPr="006E7563" w:rsidRDefault="00605284" w:rsidP="00FB3D92">
            <w:pPr>
              <w:widowControl w:val="0"/>
              <w:jc w:val="right"/>
              <w:rPr>
                <w:sz w:val="24"/>
                <w:szCs w:val="24"/>
              </w:rPr>
            </w:pPr>
            <w:r w:rsidRPr="00605284">
              <w:rPr>
                <w:sz w:val="24"/>
                <w:szCs w:val="24"/>
              </w:rPr>
              <w:t>37982,2</w:t>
            </w:r>
          </w:p>
        </w:tc>
      </w:tr>
      <w:tr w:rsidR="003155FB" w:rsidRPr="006E7563" w:rsidTr="00C750CC">
        <w:trPr>
          <w:cantSplit/>
          <w:trHeight w:val="213"/>
        </w:trPr>
        <w:tc>
          <w:tcPr>
            <w:tcW w:w="536" w:type="dxa"/>
            <w:vMerge/>
          </w:tcPr>
          <w:p w:rsidR="003155FB" w:rsidRPr="006E7563" w:rsidRDefault="003155FB" w:rsidP="00C750CC">
            <w:pPr>
              <w:widowControl w:val="0"/>
              <w:jc w:val="center"/>
              <w:rPr>
                <w:sz w:val="24"/>
                <w:szCs w:val="24"/>
              </w:rPr>
            </w:pPr>
          </w:p>
        </w:tc>
        <w:tc>
          <w:tcPr>
            <w:tcW w:w="5445" w:type="dxa"/>
          </w:tcPr>
          <w:p w:rsidR="003155FB" w:rsidRPr="006E7563" w:rsidRDefault="003155FB" w:rsidP="00C750CC">
            <w:pPr>
              <w:widowControl w:val="0"/>
              <w:jc w:val="both"/>
              <w:rPr>
                <w:sz w:val="24"/>
                <w:szCs w:val="24"/>
              </w:rPr>
            </w:pPr>
            <w:r w:rsidRPr="006E7563">
              <w:rPr>
                <w:sz w:val="24"/>
                <w:szCs w:val="24"/>
              </w:rPr>
              <w:t>в том числе:</w:t>
            </w:r>
          </w:p>
        </w:tc>
        <w:tc>
          <w:tcPr>
            <w:tcW w:w="1332" w:type="dxa"/>
          </w:tcPr>
          <w:p w:rsidR="003155FB" w:rsidRPr="006E7563" w:rsidRDefault="003155FB" w:rsidP="00FB3D92">
            <w:pPr>
              <w:widowControl w:val="0"/>
              <w:jc w:val="right"/>
              <w:rPr>
                <w:sz w:val="24"/>
                <w:szCs w:val="24"/>
              </w:rPr>
            </w:pPr>
          </w:p>
        </w:tc>
        <w:tc>
          <w:tcPr>
            <w:tcW w:w="1365" w:type="dxa"/>
          </w:tcPr>
          <w:p w:rsidR="003155FB" w:rsidRPr="006E7563" w:rsidRDefault="003155FB" w:rsidP="00FB3D92">
            <w:pPr>
              <w:widowControl w:val="0"/>
              <w:jc w:val="right"/>
              <w:rPr>
                <w:sz w:val="24"/>
                <w:szCs w:val="24"/>
              </w:rPr>
            </w:pPr>
          </w:p>
        </w:tc>
        <w:tc>
          <w:tcPr>
            <w:tcW w:w="1358" w:type="dxa"/>
          </w:tcPr>
          <w:p w:rsidR="003155FB" w:rsidRPr="006E7563" w:rsidRDefault="003155FB" w:rsidP="00FB3D92">
            <w:pPr>
              <w:widowControl w:val="0"/>
              <w:jc w:val="right"/>
              <w:rPr>
                <w:sz w:val="24"/>
                <w:szCs w:val="24"/>
              </w:rPr>
            </w:pPr>
          </w:p>
        </w:tc>
      </w:tr>
      <w:tr w:rsidR="00605284" w:rsidRPr="006E7563" w:rsidTr="00391805">
        <w:trPr>
          <w:cantSplit/>
        </w:trPr>
        <w:tc>
          <w:tcPr>
            <w:tcW w:w="536" w:type="dxa"/>
            <w:vMerge/>
          </w:tcPr>
          <w:p w:rsidR="00605284" w:rsidRPr="006E7563" w:rsidRDefault="00605284" w:rsidP="00C750CC">
            <w:pPr>
              <w:widowControl w:val="0"/>
              <w:jc w:val="center"/>
              <w:rPr>
                <w:sz w:val="24"/>
                <w:szCs w:val="24"/>
              </w:rPr>
            </w:pPr>
          </w:p>
        </w:tc>
        <w:tc>
          <w:tcPr>
            <w:tcW w:w="5445" w:type="dxa"/>
          </w:tcPr>
          <w:p w:rsidR="00605284" w:rsidRPr="006E7563" w:rsidRDefault="00605284" w:rsidP="00C750CC">
            <w:pPr>
              <w:widowControl w:val="0"/>
              <w:jc w:val="both"/>
              <w:rPr>
                <w:sz w:val="24"/>
                <w:szCs w:val="24"/>
              </w:rPr>
            </w:pPr>
            <w:r w:rsidRPr="006E7563">
              <w:rPr>
                <w:sz w:val="24"/>
                <w:szCs w:val="24"/>
              </w:rPr>
              <w:t xml:space="preserve">   налоговые доходы</w:t>
            </w:r>
          </w:p>
        </w:tc>
        <w:tc>
          <w:tcPr>
            <w:tcW w:w="1332" w:type="dxa"/>
          </w:tcPr>
          <w:p w:rsidR="00605284" w:rsidRPr="006E7563" w:rsidRDefault="00605284" w:rsidP="00FB3D92">
            <w:pPr>
              <w:widowControl w:val="0"/>
              <w:jc w:val="right"/>
              <w:rPr>
                <w:sz w:val="24"/>
                <w:szCs w:val="24"/>
              </w:rPr>
            </w:pPr>
            <w:r w:rsidRPr="006E7563">
              <w:rPr>
                <w:sz w:val="24"/>
                <w:szCs w:val="24"/>
              </w:rPr>
              <w:t>16815,5</w:t>
            </w:r>
          </w:p>
        </w:tc>
        <w:tc>
          <w:tcPr>
            <w:tcW w:w="1365" w:type="dxa"/>
          </w:tcPr>
          <w:p w:rsidR="00605284" w:rsidRPr="006E7563" w:rsidRDefault="00605284" w:rsidP="00FB3D92">
            <w:pPr>
              <w:widowControl w:val="0"/>
              <w:jc w:val="right"/>
              <w:rPr>
                <w:sz w:val="24"/>
                <w:szCs w:val="24"/>
              </w:rPr>
            </w:pPr>
            <w:r w:rsidRPr="006E7563">
              <w:rPr>
                <w:sz w:val="24"/>
                <w:szCs w:val="24"/>
              </w:rPr>
              <w:t>17807,1</w:t>
            </w:r>
          </w:p>
        </w:tc>
        <w:tc>
          <w:tcPr>
            <w:tcW w:w="1358" w:type="dxa"/>
          </w:tcPr>
          <w:p w:rsidR="00605284" w:rsidRPr="00605284" w:rsidRDefault="00605284" w:rsidP="00605284">
            <w:pPr>
              <w:widowControl w:val="0"/>
              <w:jc w:val="right"/>
              <w:rPr>
                <w:sz w:val="24"/>
                <w:szCs w:val="24"/>
              </w:rPr>
            </w:pPr>
            <w:r w:rsidRPr="00605284">
              <w:rPr>
                <w:sz w:val="24"/>
                <w:szCs w:val="24"/>
              </w:rPr>
              <w:t>17727,2</w:t>
            </w:r>
          </w:p>
        </w:tc>
      </w:tr>
      <w:tr w:rsidR="00605284" w:rsidRPr="006E7563" w:rsidTr="00391805">
        <w:trPr>
          <w:cantSplit/>
        </w:trPr>
        <w:tc>
          <w:tcPr>
            <w:tcW w:w="536" w:type="dxa"/>
            <w:vMerge/>
          </w:tcPr>
          <w:p w:rsidR="00605284" w:rsidRPr="006E7563" w:rsidRDefault="00605284" w:rsidP="00C750CC">
            <w:pPr>
              <w:widowControl w:val="0"/>
              <w:jc w:val="center"/>
              <w:rPr>
                <w:sz w:val="24"/>
                <w:szCs w:val="24"/>
              </w:rPr>
            </w:pPr>
          </w:p>
        </w:tc>
        <w:tc>
          <w:tcPr>
            <w:tcW w:w="5445" w:type="dxa"/>
          </w:tcPr>
          <w:p w:rsidR="00605284" w:rsidRPr="006E7563" w:rsidRDefault="00605284" w:rsidP="00C750CC">
            <w:pPr>
              <w:widowControl w:val="0"/>
              <w:jc w:val="both"/>
              <w:rPr>
                <w:sz w:val="24"/>
                <w:szCs w:val="24"/>
              </w:rPr>
            </w:pPr>
            <w:r w:rsidRPr="006E7563">
              <w:rPr>
                <w:sz w:val="24"/>
                <w:szCs w:val="24"/>
              </w:rPr>
              <w:t xml:space="preserve">   неналоговые доходы</w:t>
            </w:r>
          </w:p>
        </w:tc>
        <w:tc>
          <w:tcPr>
            <w:tcW w:w="1332" w:type="dxa"/>
          </w:tcPr>
          <w:p w:rsidR="00605284" w:rsidRPr="006E7563" w:rsidRDefault="00605284" w:rsidP="00FB3D92">
            <w:pPr>
              <w:widowControl w:val="0"/>
              <w:jc w:val="right"/>
              <w:rPr>
                <w:sz w:val="24"/>
                <w:szCs w:val="24"/>
              </w:rPr>
            </w:pPr>
            <w:r w:rsidRPr="006E7563">
              <w:rPr>
                <w:sz w:val="24"/>
                <w:szCs w:val="24"/>
              </w:rPr>
              <w:t>6812,7</w:t>
            </w:r>
          </w:p>
        </w:tc>
        <w:tc>
          <w:tcPr>
            <w:tcW w:w="1365" w:type="dxa"/>
          </w:tcPr>
          <w:p w:rsidR="00605284" w:rsidRPr="006E7563" w:rsidRDefault="00605284" w:rsidP="00FB3D92">
            <w:pPr>
              <w:widowControl w:val="0"/>
              <w:jc w:val="right"/>
              <w:rPr>
                <w:sz w:val="24"/>
                <w:szCs w:val="24"/>
              </w:rPr>
            </w:pPr>
            <w:r w:rsidRPr="006E7563">
              <w:rPr>
                <w:sz w:val="24"/>
                <w:szCs w:val="24"/>
              </w:rPr>
              <w:t>6803,1</w:t>
            </w:r>
          </w:p>
        </w:tc>
        <w:tc>
          <w:tcPr>
            <w:tcW w:w="1358" w:type="dxa"/>
          </w:tcPr>
          <w:p w:rsidR="00605284" w:rsidRPr="00605284" w:rsidRDefault="00605284" w:rsidP="00605284">
            <w:pPr>
              <w:widowControl w:val="0"/>
              <w:jc w:val="right"/>
              <w:rPr>
                <w:sz w:val="24"/>
                <w:szCs w:val="24"/>
              </w:rPr>
            </w:pPr>
            <w:r w:rsidRPr="00605284">
              <w:rPr>
                <w:sz w:val="24"/>
                <w:szCs w:val="24"/>
              </w:rPr>
              <w:t>6877,3</w:t>
            </w:r>
          </w:p>
        </w:tc>
      </w:tr>
      <w:tr w:rsidR="00605284" w:rsidRPr="006E7563" w:rsidTr="00C750CC">
        <w:trPr>
          <w:cantSplit/>
          <w:trHeight w:val="198"/>
        </w:trPr>
        <w:tc>
          <w:tcPr>
            <w:tcW w:w="536" w:type="dxa"/>
            <w:vMerge/>
          </w:tcPr>
          <w:p w:rsidR="00605284" w:rsidRPr="006E7563" w:rsidRDefault="00605284" w:rsidP="00C750CC">
            <w:pPr>
              <w:widowControl w:val="0"/>
              <w:jc w:val="center"/>
              <w:rPr>
                <w:sz w:val="24"/>
                <w:szCs w:val="24"/>
              </w:rPr>
            </w:pPr>
          </w:p>
        </w:tc>
        <w:tc>
          <w:tcPr>
            <w:tcW w:w="5445" w:type="dxa"/>
          </w:tcPr>
          <w:p w:rsidR="00605284" w:rsidRPr="006E7563" w:rsidRDefault="00605284" w:rsidP="00C750CC">
            <w:pPr>
              <w:widowControl w:val="0"/>
              <w:jc w:val="both"/>
              <w:rPr>
                <w:sz w:val="24"/>
                <w:szCs w:val="24"/>
              </w:rPr>
            </w:pPr>
            <w:r w:rsidRPr="006E7563">
              <w:rPr>
                <w:sz w:val="24"/>
                <w:szCs w:val="24"/>
              </w:rPr>
              <w:t xml:space="preserve">   безвозмездные поступления</w:t>
            </w:r>
          </w:p>
        </w:tc>
        <w:tc>
          <w:tcPr>
            <w:tcW w:w="1332" w:type="dxa"/>
          </w:tcPr>
          <w:p w:rsidR="00605284" w:rsidRPr="006E7563" w:rsidRDefault="00605284" w:rsidP="00FB3D92">
            <w:pPr>
              <w:widowControl w:val="0"/>
              <w:jc w:val="right"/>
              <w:rPr>
                <w:sz w:val="24"/>
                <w:szCs w:val="24"/>
              </w:rPr>
            </w:pPr>
            <w:r w:rsidRPr="006E7563">
              <w:rPr>
                <w:sz w:val="24"/>
                <w:szCs w:val="24"/>
              </w:rPr>
              <w:t>15869,4</w:t>
            </w:r>
          </w:p>
        </w:tc>
        <w:tc>
          <w:tcPr>
            <w:tcW w:w="1365" w:type="dxa"/>
          </w:tcPr>
          <w:p w:rsidR="00605284" w:rsidRPr="006E7563" w:rsidRDefault="00605284" w:rsidP="00FB3D92">
            <w:pPr>
              <w:widowControl w:val="0"/>
              <w:jc w:val="right"/>
              <w:rPr>
                <w:sz w:val="24"/>
                <w:szCs w:val="24"/>
              </w:rPr>
            </w:pPr>
            <w:r w:rsidRPr="006E7563">
              <w:rPr>
                <w:sz w:val="24"/>
                <w:szCs w:val="24"/>
              </w:rPr>
              <w:t>12927,9</w:t>
            </w:r>
          </w:p>
        </w:tc>
        <w:tc>
          <w:tcPr>
            <w:tcW w:w="1358" w:type="dxa"/>
          </w:tcPr>
          <w:p w:rsidR="00605284" w:rsidRPr="00605284" w:rsidRDefault="00605284" w:rsidP="00605284">
            <w:pPr>
              <w:widowControl w:val="0"/>
              <w:jc w:val="right"/>
              <w:rPr>
                <w:sz w:val="24"/>
                <w:szCs w:val="24"/>
              </w:rPr>
            </w:pPr>
            <w:r w:rsidRPr="00605284">
              <w:rPr>
                <w:sz w:val="24"/>
                <w:szCs w:val="24"/>
              </w:rPr>
              <w:t>13377,7</w:t>
            </w:r>
          </w:p>
        </w:tc>
      </w:tr>
      <w:tr w:rsidR="003155FB" w:rsidRPr="006E7563" w:rsidTr="00391805">
        <w:trPr>
          <w:cantSplit/>
          <w:trHeight w:val="314"/>
        </w:trPr>
        <w:tc>
          <w:tcPr>
            <w:tcW w:w="536" w:type="dxa"/>
          </w:tcPr>
          <w:p w:rsidR="003155FB" w:rsidRPr="006E7563" w:rsidRDefault="003155FB" w:rsidP="00C750CC">
            <w:pPr>
              <w:widowControl w:val="0"/>
              <w:jc w:val="center"/>
              <w:rPr>
                <w:sz w:val="24"/>
                <w:szCs w:val="24"/>
              </w:rPr>
            </w:pPr>
            <w:r w:rsidRPr="006E7563">
              <w:rPr>
                <w:sz w:val="24"/>
                <w:szCs w:val="24"/>
              </w:rPr>
              <w:t>2</w:t>
            </w:r>
          </w:p>
        </w:tc>
        <w:tc>
          <w:tcPr>
            <w:tcW w:w="5445" w:type="dxa"/>
          </w:tcPr>
          <w:p w:rsidR="003155FB" w:rsidRPr="006E7563" w:rsidRDefault="003155FB" w:rsidP="00C750CC">
            <w:pPr>
              <w:widowControl w:val="0"/>
              <w:jc w:val="both"/>
              <w:rPr>
                <w:sz w:val="24"/>
                <w:szCs w:val="24"/>
              </w:rPr>
            </w:pPr>
            <w:r w:rsidRPr="006E7563">
              <w:rPr>
                <w:sz w:val="24"/>
                <w:szCs w:val="24"/>
              </w:rPr>
              <w:t>Прибыль прибыльных предприятий (крупных и средних организаций на начало года)</w:t>
            </w:r>
          </w:p>
        </w:tc>
        <w:tc>
          <w:tcPr>
            <w:tcW w:w="1332" w:type="dxa"/>
          </w:tcPr>
          <w:p w:rsidR="003155FB" w:rsidRPr="006E7563" w:rsidRDefault="003155FB" w:rsidP="00FB3D92">
            <w:pPr>
              <w:widowControl w:val="0"/>
              <w:jc w:val="right"/>
              <w:rPr>
                <w:sz w:val="24"/>
                <w:szCs w:val="24"/>
              </w:rPr>
            </w:pPr>
            <w:r w:rsidRPr="006E7563">
              <w:rPr>
                <w:sz w:val="24"/>
                <w:szCs w:val="24"/>
              </w:rPr>
              <w:t>32843,1</w:t>
            </w:r>
          </w:p>
        </w:tc>
        <w:tc>
          <w:tcPr>
            <w:tcW w:w="1365" w:type="dxa"/>
          </w:tcPr>
          <w:p w:rsidR="003155FB" w:rsidRPr="006E7563" w:rsidRDefault="003155FB" w:rsidP="00FB3D92">
            <w:pPr>
              <w:widowControl w:val="0"/>
              <w:spacing w:line="247" w:lineRule="auto"/>
              <w:jc w:val="right"/>
              <w:rPr>
                <w:sz w:val="24"/>
                <w:szCs w:val="24"/>
              </w:rPr>
            </w:pPr>
            <w:r w:rsidRPr="006E7563">
              <w:rPr>
                <w:sz w:val="24"/>
                <w:szCs w:val="24"/>
              </w:rPr>
              <w:t>33007,3</w:t>
            </w:r>
          </w:p>
        </w:tc>
        <w:tc>
          <w:tcPr>
            <w:tcW w:w="1358" w:type="dxa"/>
          </w:tcPr>
          <w:p w:rsidR="003155FB" w:rsidRPr="006E7563" w:rsidRDefault="003155FB" w:rsidP="00FB3D92">
            <w:pPr>
              <w:widowControl w:val="0"/>
              <w:spacing w:line="247" w:lineRule="auto"/>
              <w:jc w:val="right"/>
              <w:rPr>
                <w:sz w:val="24"/>
                <w:szCs w:val="24"/>
              </w:rPr>
            </w:pPr>
            <w:r w:rsidRPr="006E7563">
              <w:rPr>
                <w:sz w:val="24"/>
                <w:szCs w:val="24"/>
              </w:rPr>
              <w:t>33007,3</w:t>
            </w:r>
          </w:p>
        </w:tc>
      </w:tr>
      <w:tr w:rsidR="0098147D" w:rsidRPr="006E7563" w:rsidTr="00C750CC">
        <w:trPr>
          <w:cantSplit/>
          <w:trHeight w:val="167"/>
        </w:trPr>
        <w:tc>
          <w:tcPr>
            <w:tcW w:w="536" w:type="dxa"/>
          </w:tcPr>
          <w:p w:rsidR="0098147D" w:rsidRPr="006E7563" w:rsidRDefault="0098147D" w:rsidP="00C750CC">
            <w:pPr>
              <w:widowControl w:val="0"/>
              <w:autoSpaceDE w:val="0"/>
              <w:autoSpaceDN w:val="0"/>
              <w:jc w:val="center"/>
              <w:rPr>
                <w:sz w:val="24"/>
                <w:szCs w:val="24"/>
              </w:rPr>
            </w:pPr>
            <w:r w:rsidRPr="006E7563">
              <w:rPr>
                <w:sz w:val="24"/>
                <w:szCs w:val="24"/>
              </w:rPr>
              <w:t>3</w:t>
            </w:r>
          </w:p>
        </w:tc>
        <w:tc>
          <w:tcPr>
            <w:tcW w:w="5445" w:type="dxa"/>
          </w:tcPr>
          <w:p w:rsidR="0098147D" w:rsidRPr="006E7563" w:rsidRDefault="0098147D" w:rsidP="00C750CC">
            <w:pPr>
              <w:widowControl w:val="0"/>
              <w:autoSpaceDE w:val="0"/>
              <w:autoSpaceDN w:val="0"/>
              <w:jc w:val="both"/>
              <w:rPr>
                <w:sz w:val="24"/>
                <w:szCs w:val="24"/>
              </w:rPr>
            </w:pPr>
            <w:r w:rsidRPr="006E7563">
              <w:rPr>
                <w:sz w:val="24"/>
                <w:szCs w:val="24"/>
              </w:rPr>
              <w:t>Инвестиции в основной капитал</w:t>
            </w:r>
          </w:p>
        </w:tc>
        <w:tc>
          <w:tcPr>
            <w:tcW w:w="1332" w:type="dxa"/>
          </w:tcPr>
          <w:p w:rsidR="0098147D" w:rsidRPr="006E7563" w:rsidRDefault="0098147D" w:rsidP="00DF5F5F">
            <w:pPr>
              <w:widowControl w:val="0"/>
              <w:jc w:val="right"/>
              <w:rPr>
                <w:sz w:val="24"/>
                <w:szCs w:val="24"/>
                <w:vertAlign w:val="superscript"/>
              </w:rPr>
            </w:pPr>
            <w:r w:rsidRPr="006E7563">
              <w:rPr>
                <w:sz w:val="24"/>
                <w:szCs w:val="24"/>
              </w:rPr>
              <w:t>103407,6</w:t>
            </w:r>
          </w:p>
        </w:tc>
        <w:tc>
          <w:tcPr>
            <w:tcW w:w="1365" w:type="dxa"/>
          </w:tcPr>
          <w:p w:rsidR="0098147D" w:rsidRPr="006E7563" w:rsidRDefault="0098147D" w:rsidP="00FB3D92">
            <w:pPr>
              <w:widowControl w:val="0"/>
              <w:jc w:val="right"/>
              <w:rPr>
                <w:sz w:val="24"/>
                <w:szCs w:val="24"/>
              </w:rPr>
            </w:pPr>
            <w:r w:rsidRPr="006E7563">
              <w:rPr>
                <w:sz w:val="24"/>
                <w:szCs w:val="24"/>
              </w:rPr>
              <w:t>107957,5</w:t>
            </w:r>
          </w:p>
        </w:tc>
        <w:tc>
          <w:tcPr>
            <w:tcW w:w="1358" w:type="dxa"/>
          </w:tcPr>
          <w:p w:rsidR="0098147D" w:rsidRPr="006E7563" w:rsidRDefault="0098147D" w:rsidP="00883A93">
            <w:pPr>
              <w:widowControl w:val="0"/>
              <w:jc w:val="right"/>
              <w:rPr>
                <w:sz w:val="24"/>
                <w:szCs w:val="24"/>
              </w:rPr>
            </w:pPr>
            <w:r w:rsidRPr="006E7563">
              <w:rPr>
                <w:sz w:val="24"/>
                <w:szCs w:val="24"/>
              </w:rPr>
              <w:t>10</w:t>
            </w:r>
            <w:r w:rsidR="00883A93" w:rsidRPr="006E7563">
              <w:rPr>
                <w:sz w:val="24"/>
                <w:szCs w:val="24"/>
                <w:lang w:val="en-US"/>
              </w:rPr>
              <w:t>5354</w:t>
            </w:r>
            <w:r w:rsidR="00883A93" w:rsidRPr="006E7563">
              <w:rPr>
                <w:sz w:val="24"/>
                <w:szCs w:val="24"/>
              </w:rPr>
              <w:t>,</w:t>
            </w:r>
            <w:r w:rsidR="00883A93" w:rsidRPr="006E7563">
              <w:rPr>
                <w:sz w:val="24"/>
                <w:szCs w:val="24"/>
                <w:lang w:val="en-US"/>
              </w:rPr>
              <w:t>6</w:t>
            </w:r>
            <w:r w:rsidR="00883A93" w:rsidRPr="006E7563">
              <w:rPr>
                <w:rStyle w:val="af6"/>
                <w:sz w:val="24"/>
                <w:szCs w:val="24"/>
              </w:rPr>
              <w:t>1</w:t>
            </w:r>
          </w:p>
        </w:tc>
      </w:tr>
      <w:tr w:rsidR="0098147D" w:rsidRPr="006E7563" w:rsidTr="00C750CC">
        <w:trPr>
          <w:cantSplit/>
          <w:trHeight w:val="84"/>
        </w:trPr>
        <w:tc>
          <w:tcPr>
            <w:tcW w:w="536" w:type="dxa"/>
            <w:vAlign w:val="center"/>
          </w:tcPr>
          <w:p w:rsidR="0098147D" w:rsidRPr="006E7563" w:rsidRDefault="0098147D" w:rsidP="00C750CC">
            <w:pPr>
              <w:widowControl w:val="0"/>
              <w:autoSpaceDE w:val="0"/>
              <w:autoSpaceDN w:val="0"/>
              <w:jc w:val="center"/>
              <w:rPr>
                <w:sz w:val="24"/>
                <w:szCs w:val="24"/>
              </w:rPr>
            </w:pPr>
            <w:r w:rsidRPr="006E7563">
              <w:rPr>
                <w:sz w:val="24"/>
                <w:szCs w:val="24"/>
              </w:rPr>
              <w:t>4</w:t>
            </w:r>
          </w:p>
        </w:tc>
        <w:tc>
          <w:tcPr>
            <w:tcW w:w="5445" w:type="dxa"/>
          </w:tcPr>
          <w:p w:rsidR="0098147D" w:rsidRPr="006E7563" w:rsidRDefault="0098147D" w:rsidP="00C750CC">
            <w:pPr>
              <w:widowControl w:val="0"/>
              <w:autoSpaceDE w:val="0"/>
              <w:autoSpaceDN w:val="0"/>
              <w:jc w:val="both"/>
              <w:rPr>
                <w:sz w:val="24"/>
                <w:szCs w:val="24"/>
              </w:rPr>
            </w:pPr>
            <w:r w:rsidRPr="006E7563">
              <w:rPr>
                <w:sz w:val="24"/>
                <w:szCs w:val="24"/>
              </w:rPr>
              <w:t xml:space="preserve">Фонд заработной платы </w:t>
            </w:r>
          </w:p>
        </w:tc>
        <w:tc>
          <w:tcPr>
            <w:tcW w:w="1332" w:type="dxa"/>
          </w:tcPr>
          <w:p w:rsidR="0098147D" w:rsidRPr="006E7563" w:rsidRDefault="0098147D" w:rsidP="00DF5F5F">
            <w:pPr>
              <w:widowControl w:val="0"/>
              <w:jc w:val="right"/>
              <w:rPr>
                <w:sz w:val="24"/>
                <w:szCs w:val="24"/>
              </w:rPr>
            </w:pPr>
            <w:r w:rsidRPr="006E7563">
              <w:rPr>
                <w:sz w:val="24"/>
                <w:szCs w:val="24"/>
              </w:rPr>
              <w:t>210878,8</w:t>
            </w:r>
          </w:p>
        </w:tc>
        <w:tc>
          <w:tcPr>
            <w:tcW w:w="1365" w:type="dxa"/>
          </w:tcPr>
          <w:p w:rsidR="0098147D" w:rsidRPr="006E7563" w:rsidRDefault="0098147D" w:rsidP="00FB3D92">
            <w:pPr>
              <w:widowControl w:val="0"/>
              <w:jc w:val="right"/>
              <w:rPr>
                <w:sz w:val="24"/>
                <w:szCs w:val="24"/>
              </w:rPr>
            </w:pPr>
            <w:r w:rsidRPr="006E7563">
              <w:rPr>
                <w:sz w:val="24"/>
                <w:szCs w:val="24"/>
              </w:rPr>
              <w:t>225640,3</w:t>
            </w:r>
          </w:p>
        </w:tc>
        <w:tc>
          <w:tcPr>
            <w:tcW w:w="1358" w:type="dxa"/>
          </w:tcPr>
          <w:p w:rsidR="0098147D" w:rsidRPr="006E7563" w:rsidRDefault="0098147D" w:rsidP="00883A93">
            <w:pPr>
              <w:widowControl w:val="0"/>
              <w:jc w:val="right"/>
              <w:rPr>
                <w:sz w:val="24"/>
                <w:szCs w:val="24"/>
              </w:rPr>
            </w:pPr>
            <w:r w:rsidRPr="006E7563">
              <w:rPr>
                <w:sz w:val="24"/>
                <w:szCs w:val="24"/>
              </w:rPr>
              <w:t>2254</w:t>
            </w:r>
            <w:r w:rsidR="00883A93" w:rsidRPr="006E7563">
              <w:rPr>
                <w:sz w:val="24"/>
                <w:szCs w:val="24"/>
              </w:rPr>
              <w:t>20</w:t>
            </w:r>
            <w:r w:rsidRPr="006E7563">
              <w:rPr>
                <w:sz w:val="24"/>
                <w:szCs w:val="24"/>
              </w:rPr>
              <w:t>,</w:t>
            </w:r>
            <w:r w:rsidR="00883A93" w:rsidRPr="006E7563">
              <w:rPr>
                <w:sz w:val="24"/>
                <w:szCs w:val="24"/>
              </w:rPr>
              <w:t>1</w:t>
            </w:r>
            <w:r w:rsidRPr="006E7563">
              <w:rPr>
                <w:rStyle w:val="af6"/>
                <w:sz w:val="24"/>
                <w:szCs w:val="24"/>
              </w:rPr>
              <w:t>1</w:t>
            </w:r>
          </w:p>
        </w:tc>
      </w:tr>
      <w:tr w:rsidR="003155FB" w:rsidRPr="006E7563" w:rsidTr="00C750CC">
        <w:trPr>
          <w:cantSplit/>
          <w:trHeight w:val="120"/>
        </w:trPr>
        <w:tc>
          <w:tcPr>
            <w:tcW w:w="536" w:type="dxa"/>
            <w:vAlign w:val="center"/>
          </w:tcPr>
          <w:p w:rsidR="003155FB" w:rsidRPr="006E7563" w:rsidRDefault="003155FB" w:rsidP="00C750CC">
            <w:pPr>
              <w:widowControl w:val="0"/>
              <w:autoSpaceDE w:val="0"/>
              <w:autoSpaceDN w:val="0"/>
              <w:jc w:val="center"/>
              <w:rPr>
                <w:sz w:val="24"/>
                <w:szCs w:val="24"/>
              </w:rPr>
            </w:pPr>
            <w:r w:rsidRPr="006E7563">
              <w:rPr>
                <w:sz w:val="24"/>
                <w:szCs w:val="24"/>
              </w:rPr>
              <w:t>5</w:t>
            </w:r>
          </w:p>
        </w:tc>
        <w:tc>
          <w:tcPr>
            <w:tcW w:w="5445" w:type="dxa"/>
          </w:tcPr>
          <w:p w:rsidR="003155FB" w:rsidRPr="006E7563" w:rsidRDefault="003155FB" w:rsidP="00C750CC">
            <w:pPr>
              <w:widowControl w:val="0"/>
              <w:autoSpaceDE w:val="0"/>
              <w:autoSpaceDN w:val="0"/>
              <w:jc w:val="both"/>
              <w:rPr>
                <w:sz w:val="24"/>
                <w:szCs w:val="24"/>
              </w:rPr>
            </w:pPr>
            <w:r w:rsidRPr="006E7563">
              <w:rPr>
                <w:sz w:val="24"/>
                <w:szCs w:val="24"/>
              </w:rPr>
              <w:t>Сумма пенсионных выплат</w:t>
            </w:r>
          </w:p>
        </w:tc>
        <w:tc>
          <w:tcPr>
            <w:tcW w:w="1332" w:type="dxa"/>
          </w:tcPr>
          <w:p w:rsidR="003155FB" w:rsidRPr="006E7563" w:rsidRDefault="003155FB" w:rsidP="00FB3D92">
            <w:pPr>
              <w:widowControl w:val="0"/>
              <w:jc w:val="right"/>
              <w:rPr>
                <w:sz w:val="24"/>
                <w:szCs w:val="24"/>
              </w:rPr>
            </w:pPr>
            <w:r w:rsidRPr="006E7563">
              <w:rPr>
                <w:sz w:val="24"/>
                <w:szCs w:val="24"/>
              </w:rPr>
              <w:t>50947,6</w:t>
            </w:r>
          </w:p>
        </w:tc>
        <w:tc>
          <w:tcPr>
            <w:tcW w:w="1365" w:type="dxa"/>
          </w:tcPr>
          <w:p w:rsidR="003155FB" w:rsidRPr="006E7563" w:rsidRDefault="003155FB" w:rsidP="00FB3D92">
            <w:pPr>
              <w:widowControl w:val="0"/>
              <w:jc w:val="right"/>
              <w:rPr>
                <w:sz w:val="24"/>
                <w:szCs w:val="24"/>
              </w:rPr>
            </w:pPr>
            <w:r w:rsidRPr="006E7563">
              <w:rPr>
                <w:sz w:val="24"/>
                <w:szCs w:val="24"/>
              </w:rPr>
              <w:t>56316,4</w:t>
            </w:r>
          </w:p>
        </w:tc>
        <w:tc>
          <w:tcPr>
            <w:tcW w:w="1358" w:type="dxa"/>
          </w:tcPr>
          <w:p w:rsidR="003155FB" w:rsidRPr="006E7563" w:rsidRDefault="0098147D" w:rsidP="00883A93">
            <w:pPr>
              <w:widowControl w:val="0"/>
              <w:jc w:val="right"/>
              <w:rPr>
                <w:sz w:val="24"/>
                <w:szCs w:val="24"/>
              </w:rPr>
            </w:pPr>
            <w:r w:rsidRPr="006E7563">
              <w:rPr>
                <w:sz w:val="24"/>
                <w:szCs w:val="24"/>
              </w:rPr>
              <w:t>563</w:t>
            </w:r>
            <w:r w:rsidR="00883A93" w:rsidRPr="006E7563">
              <w:rPr>
                <w:sz w:val="24"/>
                <w:szCs w:val="24"/>
              </w:rPr>
              <w:t>74</w:t>
            </w:r>
            <w:r w:rsidRPr="006E7563">
              <w:rPr>
                <w:sz w:val="24"/>
                <w:szCs w:val="24"/>
              </w:rPr>
              <w:t>,</w:t>
            </w:r>
            <w:r w:rsidR="00883A93" w:rsidRPr="006E7563">
              <w:rPr>
                <w:sz w:val="24"/>
                <w:szCs w:val="24"/>
              </w:rPr>
              <w:t>1</w:t>
            </w:r>
          </w:p>
        </w:tc>
      </w:tr>
    </w:tbl>
    <w:p w:rsidR="00460369" w:rsidRPr="006E7563" w:rsidRDefault="00460369" w:rsidP="0098509C">
      <w:pPr>
        <w:pStyle w:val="10"/>
        <w:keepNext w:val="0"/>
        <w:widowControl w:val="0"/>
        <w:spacing w:before="0" w:after="0"/>
        <w:jc w:val="center"/>
        <w:rPr>
          <w:rFonts w:ascii="Times New Roman" w:hAnsi="Times New Roman"/>
          <w:sz w:val="28"/>
          <w:szCs w:val="28"/>
        </w:rPr>
      </w:pPr>
      <w:bookmarkStart w:id="36" w:name="_Toc143597971"/>
      <w:bookmarkStart w:id="37" w:name="_Toc117046501"/>
      <w:bookmarkEnd w:id="5"/>
      <w:r w:rsidRPr="006E7563">
        <w:rPr>
          <w:rFonts w:ascii="Times New Roman" w:hAnsi="Times New Roman"/>
        </w:rPr>
        <w:br w:type="page"/>
      </w:r>
      <w:bookmarkStart w:id="38" w:name="_Toc175716406"/>
      <w:bookmarkStart w:id="39" w:name="_Toc272854621"/>
      <w:bookmarkStart w:id="40" w:name="_Toc304451695"/>
      <w:bookmarkEnd w:id="36"/>
      <w:r w:rsidRPr="006E7563">
        <w:rPr>
          <w:rFonts w:ascii="Times New Roman" w:hAnsi="Times New Roman"/>
          <w:sz w:val="28"/>
          <w:szCs w:val="28"/>
        </w:rPr>
        <w:lastRenderedPageBreak/>
        <w:t>3. План развития муниципального сектора экономики</w:t>
      </w:r>
      <w:bookmarkEnd w:id="38"/>
      <w:bookmarkEnd w:id="39"/>
      <w:bookmarkEnd w:id="40"/>
    </w:p>
    <w:p w:rsidR="00460369" w:rsidRPr="006E7563" w:rsidRDefault="00460369" w:rsidP="00770335">
      <w:pPr>
        <w:widowControl w:val="0"/>
        <w:autoSpaceDE w:val="0"/>
        <w:autoSpaceDN w:val="0"/>
        <w:jc w:val="right"/>
        <w:rPr>
          <w:sz w:val="28"/>
          <w:szCs w:val="28"/>
        </w:rPr>
      </w:pPr>
    </w:p>
    <w:p w:rsidR="00460369" w:rsidRPr="006E7563" w:rsidRDefault="00460369" w:rsidP="00770335">
      <w:pPr>
        <w:widowControl w:val="0"/>
        <w:autoSpaceDE w:val="0"/>
        <w:autoSpaceDN w:val="0"/>
        <w:ind w:firstLine="709"/>
        <w:jc w:val="both"/>
        <w:rPr>
          <w:sz w:val="28"/>
          <w:szCs w:val="28"/>
        </w:rPr>
      </w:pPr>
      <w:r w:rsidRPr="006E7563">
        <w:rPr>
          <w:sz w:val="28"/>
          <w:szCs w:val="28"/>
        </w:rPr>
        <w:t>Развитие муниципального сектора экономики представлено в таблице 8.</w:t>
      </w:r>
    </w:p>
    <w:p w:rsidR="00460369" w:rsidRPr="006E7563" w:rsidRDefault="00460369" w:rsidP="00770335">
      <w:pPr>
        <w:widowControl w:val="0"/>
        <w:autoSpaceDE w:val="0"/>
        <w:autoSpaceDN w:val="0"/>
        <w:jc w:val="right"/>
        <w:rPr>
          <w:sz w:val="28"/>
          <w:szCs w:val="28"/>
        </w:rPr>
      </w:pPr>
    </w:p>
    <w:p w:rsidR="00460369" w:rsidRPr="006E7563" w:rsidRDefault="00460369" w:rsidP="000A496B">
      <w:pPr>
        <w:widowControl w:val="0"/>
        <w:autoSpaceDE w:val="0"/>
        <w:autoSpaceDN w:val="0"/>
        <w:ind w:firstLine="709"/>
        <w:jc w:val="right"/>
        <w:rPr>
          <w:sz w:val="28"/>
          <w:szCs w:val="28"/>
        </w:rPr>
      </w:pPr>
      <w:r w:rsidRPr="006E7563">
        <w:rPr>
          <w:sz w:val="28"/>
          <w:szCs w:val="28"/>
        </w:rPr>
        <w:t>Таблица 8</w:t>
      </w:r>
    </w:p>
    <w:p w:rsidR="00460369" w:rsidRPr="006E7563" w:rsidRDefault="00460369" w:rsidP="000A496B">
      <w:pPr>
        <w:widowControl w:val="0"/>
        <w:autoSpaceDE w:val="0"/>
        <w:autoSpaceDN w:val="0"/>
        <w:jc w:val="right"/>
        <w:rPr>
          <w:sz w:val="24"/>
          <w:szCs w:val="24"/>
        </w:rPr>
      </w:pPr>
    </w:p>
    <w:p w:rsidR="00460369" w:rsidRPr="006E7563" w:rsidRDefault="00460369" w:rsidP="000A496B">
      <w:pPr>
        <w:widowControl w:val="0"/>
        <w:autoSpaceDE w:val="0"/>
        <w:autoSpaceDN w:val="0"/>
        <w:jc w:val="center"/>
        <w:rPr>
          <w:sz w:val="28"/>
          <w:szCs w:val="28"/>
        </w:rPr>
      </w:pPr>
      <w:r w:rsidRPr="006E7563">
        <w:rPr>
          <w:sz w:val="28"/>
          <w:szCs w:val="28"/>
        </w:rPr>
        <w:t>Развитие муниципального сектора экономики</w:t>
      </w:r>
    </w:p>
    <w:p w:rsidR="00391805" w:rsidRPr="006E7563" w:rsidRDefault="00391805" w:rsidP="000A496B">
      <w:pPr>
        <w:widowControl w:val="0"/>
        <w:autoSpaceDE w:val="0"/>
        <w:autoSpaceDN w:val="0"/>
        <w:jc w:val="center"/>
        <w:rPr>
          <w:sz w:val="28"/>
          <w:szCs w:val="28"/>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57" w:type="dxa"/>
          <w:right w:w="57" w:type="dxa"/>
        </w:tblCellMar>
        <w:tblLook w:val="01E0" w:firstRow="1" w:lastRow="1" w:firstColumn="1" w:lastColumn="1" w:noHBand="0" w:noVBand="0"/>
      </w:tblPr>
      <w:tblGrid>
        <w:gridCol w:w="425"/>
        <w:gridCol w:w="4715"/>
        <w:gridCol w:w="1398"/>
        <w:gridCol w:w="1159"/>
        <w:gridCol w:w="1177"/>
        <w:gridCol w:w="1116"/>
      </w:tblGrid>
      <w:tr w:rsidR="00613C75" w:rsidRPr="006E7563" w:rsidTr="00AB51B1">
        <w:trPr>
          <w:tblHeader/>
        </w:trPr>
        <w:tc>
          <w:tcPr>
            <w:tcW w:w="425" w:type="dxa"/>
            <w:vMerge w:val="restart"/>
            <w:shd w:val="clear" w:color="auto" w:fill="auto"/>
          </w:tcPr>
          <w:p w:rsidR="00613C75" w:rsidRPr="006E7563" w:rsidRDefault="00613C75" w:rsidP="00FB3D92">
            <w:pPr>
              <w:widowControl w:val="0"/>
              <w:jc w:val="center"/>
              <w:rPr>
                <w:sz w:val="23"/>
                <w:szCs w:val="23"/>
              </w:rPr>
            </w:pPr>
            <w:r w:rsidRPr="006E7563">
              <w:rPr>
                <w:sz w:val="23"/>
                <w:szCs w:val="23"/>
              </w:rPr>
              <w:t>№</w:t>
            </w:r>
          </w:p>
          <w:p w:rsidR="00613C75" w:rsidRPr="006E7563" w:rsidRDefault="00613C75" w:rsidP="00FB3D92">
            <w:pPr>
              <w:widowControl w:val="0"/>
              <w:jc w:val="center"/>
              <w:rPr>
                <w:sz w:val="23"/>
                <w:szCs w:val="23"/>
              </w:rPr>
            </w:pPr>
            <w:r w:rsidRPr="006E7563">
              <w:rPr>
                <w:sz w:val="23"/>
                <w:szCs w:val="23"/>
              </w:rPr>
              <w:t>п/п</w:t>
            </w:r>
          </w:p>
        </w:tc>
        <w:tc>
          <w:tcPr>
            <w:tcW w:w="4715" w:type="dxa"/>
            <w:vMerge w:val="restart"/>
            <w:shd w:val="clear" w:color="auto" w:fill="auto"/>
          </w:tcPr>
          <w:p w:rsidR="00613C75" w:rsidRPr="006E7563" w:rsidRDefault="00613C75" w:rsidP="001627DC">
            <w:pPr>
              <w:widowControl w:val="0"/>
              <w:spacing w:line="252" w:lineRule="auto"/>
              <w:jc w:val="center"/>
              <w:rPr>
                <w:sz w:val="23"/>
                <w:szCs w:val="23"/>
              </w:rPr>
            </w:pPr>
            <w:r w:rsidRPr="006E7563">
              <w:rPr>
                <w:sz w:val="23"/>
                <w:szCs w:val="23"/>
              </w:rPr>
              <w:t>Показатель</w:t>
            </w:r>
          </w:p>
        </w:tc>
        <w:tc>
          <w:tcPr>
            <w:tcW w:w="1398" w:type="dxa"/>
            <w:vMerge w:val="restart"/>
            <w:shd w:val="clear" w:color="auto" w:fill="auto"/>
          </w:tcPr>
          <w:p w:rsidR="00613C75" w:rsidRPr="006E7563" w:rsidRDefault="00613C75" w:rsidP="001627DC">
            <w:pPr>
              <w:widowControl w:val="0"/>
              <w:spacing w:line="252" w:lineRule="auto"/>
              <w:jc w:val="center"/>
              <w:rPr>
                <w:sz w:val="23"/>
                <w:szCs w:val="23"/>
              </w:rPr>
            </w:pPr>
            <w:r w:rsidRPr="006E7563">
              <w:rPr>
                <w:sz w:val="23"/>
                <w:szCs w:val="23"/>
              </w:rPr>
              <w:t>Единица</w:t>
            </w:r>
          </w:p>
          <w:p w:rsidR="00613C75" w:rsidRPr="006E7563" w:rsidRDefault="00613C75" w:rsidP="001627DC">
            <w:pPr>
              <w:widowControl w:val="0"/>
              <w:spacing w:line="252" w:lineRule="auto"/>
              <w:jc w:val="center"/>
              <w:rPr>
                <w:sz w:val="23"/>
                <w:szCs w:val="23"/>
              </w:rPr>
            </w:pPr>
            <w:r w:rsidRPr="006E7563">
              <w:rPr>
                <w:sz w:val="23"/>
                <w:szCs w:val="23"/>
              </w:rPr>
              <w:t>измерения</w:t>
            </w:r>
          </w:p>
        </w:tc>
        <w:tc>
          <w:tcPr>
            <w:tcW w:w="1159" w:type="dxa"/>
            <w:vMerge w:val="restart"/>
            <w:shd w:val="clear" w:color="auto" w:fill="auto"/>
          </w:tcPr>
          <w:p w:rsidR="00613C75" w:rsidRPr="006E7563" w:rsidRDefault="00613C75" w:rsidP="001627DC">
            <w:pPr>
              <w:widowControl w:val="0"/>
              <w:autoSpaceDE w:val="0"/>
              <w:autoSpaceDN w:val="0"/>
              <w:jc w:val="center"/>
              <w:rPr>
                <w:sz w:val="23"/>
                <w:szCs w:val="23"/>
              </w:rPr>
            </w:pPr>
            <w:r w:rsidRPr="006E7563">
              <w:rPr>
                <w:sz w:val="23"/>
                <w:szCs w:val="23"/>
              </w:rPr>
              <w:t>2013 год</w:t>
            </w:r>
          </w:p>
          <w:p w:rsidR="00613C75" w:rsidRPr="006E7563" w:rsidRDefault="00613C75" w:rsidP="001627DC">
            <w:pPr>
              <w:widowControl w:val="0"/>
              <w:jc w:val="center"/>
              <w:rPr>
                <w:sz w:val="23"/>
                <w:szCs w:val="23"/>
              </w:rPr>
            </w:pPr>
            <w:r w:rsidRPr="006E7563">
              <w:rPr>
                <w:sz w:val="23"/>
                <w:szCs w:val="23"/>
              </w:rPr>
              <w:t>(отчет)</w:t>
            </w:r>
          </w:p>
        </w:tc>
        <w:tc>
          <w:tcPr>
            <w:tcW w:w="2293" w:type="dxa"/>
            <w:gridSpan w:val="2"/>
            <w:shd w:val="clear" w:color="auto" w:fill="auto"/>
          </w:tcPr>
          <w:p w:rsidR="00613C75" w:rsidRPr="006E7563" w:rsidRDefault="00613C75" w:rsidP="00AB51B1">
            <w:pPr>
              <w:widowControl w:val="0"/>
              <w:autoSpaceDE w:val="0"/>
              <w:autoSpaceDN w:val="0"/>
              <w:jc w:val="center"/>
              <w:rPr>
                <w:sz w:val="23"/>
                <w:szCs w:val="23"/>
              </w:rPr>
            </w:pPr>
            <w:r w:rsidRPr="006E7563">
              <w:rPr>
                <w:sz w:val="23"/>
                <w:szCs w:val="23"/>
              </w:rPr>
              <w:t>2014 год</w:t>
            </w:r>
          </w:p>
        </w:tc>
      </w:tr>
      <w:tr w:rsidR="00613C75" w:rsidRPr="006E7563" w:rsidTr="00410149">
        <w:trPr>
          <w:tblHeader/>
        </w:trPr>
        <w:tc>
          <w:tcPr>
            <w:tcW w:w="425" w:type="dxa"/>
            <w:vMerge/>
            <w:shd w:val="clear" w:color="auto" w:fill="auto"/>
          </w:tcPr>
          <w:p w:rsidR="00613C75" w:rsidRPr="006E7563" w:rsidRDefault="00613C75" w:rsidP="00FB3D92">
            <w:pPr>
              <w:widowControl w:val="0"/>
              <w:jc w:val="center"/>
              <w:rPr>
                <w:sz w:val="23"/>
                <w:szCs w:val="23"/>
              </w:rPr>
            </w:pPr>
          </w:p>
        </w:tc>
        <w:tc>
          <w:tcPr>
            <w:tcW w:w="4715" w:type="dxa"/>
            <w:vMerge/>
            <w:shd w:val="clear" w:color="auto" w:fill="auto"/>
          </w:tcPr>
          <w:p w:rsidR="00613C75" w:rsidRPr="006E7563" w:rsidRDefault="00613C75" w:rsidP="001627DC">
            <w:pPr>
              <w:widowControl w:val="0"/>
              <w:spacing w:line="252" w:lineRule="auto"/>
              <w:jc w:val="center"/>
              <w:rPr>
                <w:sz w:val="23"/>
                <w:szCs w:val="23"/>
              </w:rPr>
            </w:pPr>
          </w:p>
        </w:tc>
        <w:tc>
          <w:tcPr>
            <w:tcW w:w="1398" w:type="dxa"/>
            <w:vMerge/>
            <w:shd w:val="clear" w:color="auto" w:fill="auto"/>
          </w:tcPr>
          <w:p w:rsidR="00613C75" w:rsidRPr="006E7563" w:rsidRDefault="00613C75" w:rsidP="001627DC">
            <w:pPr>
              <w:widowControl w:val="0"/>
              <w:spacing w:line="252" w:lineRule="auto"/>
              <w:jc w:val="center"/>
              <w:rPr>
                <w:sz w:val="23"/>
                <w:szCs w:val="23"/>
              </w:rPr>
            </w:pPr>
          </w:p>
        </w:tc>
        <w:tc>
          <w:tcPr>
            <w:tcW w:w="1159" w:type="dxa"/>
            <w:vMerge/>
            <w:shd w:val="clear" w:color="auto" w:fill="auto"/>
          </w:tcPr>
          <w:p w:rsidR="00613C75" w:rsidRPr="006E7563" w:rsidRDefault="00613C75" w:rsidP="001627DC">
            <w:pPr>
              <w:widowControl w:val="0"/>
              <w:autoSpaceDE w:val="0"/>
              <w:autoSpaceDN w:val="0"/>
              <w:jc w:val="center"/>
              <w:rPr>
                <w:sz w:val="23"/>
                <w:szCs w:val="23"/>
              </w:rPr>
            </w:pPr>
          </w:p>
        </w:tc>
        <w:tc>
          <w:tcPr>
            <w:tcW w:w="1177" w:type="dxa"/>
            <w:shd w:val="clear" w:color="auto" w:fill="auto"/>
          </w:tcPr>
          <w:p w:rsidR="00613C75" w:rsidRPr="006E7563" w:rsidRDefault="00613C75" w:rsidP="001627DC">
            <w:pPr>
              <w:widowControl w:val="0"/>
              <w:autoSpaceDE w:val="0"/>
              <w:autoSpaceDN w:val="0"/>
              <w:jc w:val="center"/>
              <w:rPr>
                <w:sz w:val="23"/>
                <w:szCs w:val="23"/>
              </w:rPr>
            </w:pPr>
            <w:r w:rsidRPr="006E7563">
              <w:rPr>
                <w:sz w:val="23"/>
                <w:szCs w:val="23"/>
              </w:rPr>
              <w:t>(прогноз)</w:t>
            </w:r>
          </w:p>
        </w:tc>
        <w:tc>
          <w:tcPr>
            <w:tcW w:w="1116" w:type="dxa"/>
            <w:shd w:val="clear" w:color="auto" w:fill="auto"/>
          </w:tcPr>
          <w:p w:rsidR="00613C75" w:rsidRPr="006E7563" w:rsidRDefault="00613C75" w:rsidP="001627DC">
            <w:pPr>
              <w:widowControl w:val="0"/>
              <w:autoSpaceDE w:val="0"/>
              <w:autoSpaceDN w:val="0"/>
              <w:jc w:val="center"/>
              <w:rPr>
                <w:sz w:val="23"/>
                <w:szCs w:val="23"/>
              </w:rPr>
            </w:pPr>
            <w:r w:rsidRPr="006E7563">
              <w:rPr>
                <w:sz w:val="23"/>
                <w:szCs w:val="23"/>
              </w:rPr>
              <w:t>(отчет)</w:t>
            </w:r>
          </w:p>
        </w:tc>
      </w:tr>
    </w:tbl>
    <w:p w:rsidR="00B66594" w:rsidRPr="006E7563" w:rsidRDefault="00B66594">
      <w:pPr>
        <w:rPr>
          <w:sz w:val="2"/>
          <w:szCs w:val="2"/>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57" w:type="dxa"/>
          <w:right w:w="57" w:type="dxa"/>
        </w:tblCellMar>
        <w:tblLook w:val="01E0" w:firstRow="1" w:lastRow="1" w:firstColumn="1" w:lastColumn="1" w:noHBand="0" w:noVBand="0"/>
      </w:tblPr>
      <w:tblGrid>
        <w:gridCol w:w="425"/>
        <w:gridCol w:w="4715"/>
        <w:gridCol w:w="1398"/>
        <w:gridCol w:w="1159"/>
        <w:gridCol w:w="1177"/>
        <w:gridCol w:w="1116"/>
      </w:tblGrid>
      <w:tr w:rsidR="001627DC" w:rsidRPr="006E7563" w:rsidTr="00410149">
        <w:trPr>
          <w:tblHeader/>
        </w:trPr>
        <w:tc>
          <w:tcPr>
            <w:tcW w:w="425" w:type="dxa"/>
            <w:shd w:val="clear" w:color="auto" w:fill="auto"/>
          </w:tcPr>
          <w:p w:rsidR="001627DC" w:rsidRPr="006E7563" w:rsidRDefault="001627DC" w:rsidP="004C5D86">
            <w:pPr>
              <w:widowControl w:val="0"/>
              <w:spacing w:line="247" w:lineRule="auto"/>
              <w:jc w:val="center"/>
              <w:rPr>
                <w:sz w:val="23"/>
                <w:szCs w:val="23"/>
              </w:rPr>
            </w:pPr>
            <w:r w:rsidRPr="006E7563">
              <w:rPr>
                <w:sz w:val="23"/>
                <w:szCs w:val="23"/>
              </w:rPr>
              <w:t>1</w:t>
            </w:r>
          </w:p>
        </w:tc>
        <w:tc>
          <w:tcPr>
            <w:tcW w:w="4715" w:type="dxa"/>
            <w:shd w:val="clear" w:color="auto" w:fill="auto"/>
          </w:tcPr>
          <w:p w:rsidR="001627DC" w:rsidRPr="006E7563" w:rsidRDefault="001627DC" w:rsidP="004C5D86">
            <w:pPr>
              <w:widowControl w:val="0"/>
              <w:spacing w:line="247" w:lineRule="auto"/>
              <w:jc w:val="center"/>
              <w:rPr>
                <w:sz w:val="23"/>
                <w:szCs w:val="23"/>
              </w:rPr>
            </w:pPr>
            <w:r w:rsidRPr="006E7563">
              <w:rPr>
                <w:sz w:val="23"/>
                <w:szCs w:val="23"/>
              </w:rPr>
              <w:t>2</w:t>
            </w:r>
          </w:p>
        </w:tc>
        <w:tc>
          <w:tcPr>
            <w:tcW w:w="1398" w:type="dxa"/>
            <w:shd w:val="clear" w:color="auto" w:fill="auto"/>
          </w:tcPr>
          <w:p w:rsidR="001627DC" w:rsidRPr="006E7563" w:rsidRDefault="001627DC" w:rsidP="004C5D86">
            <w:pPr>
              <w:widowControl w:val="0"/>
              <w:spacing w:line="247" w:lineRule="auto"/>
              <w:jc w:val="center"/>
              <w:rPr>
                <w:sz w:val="23"/>
                <w:szCs w:val="23"/>
              </w:rPr>
            </w:pPr>
            <w:r w:rsidRPr="006E7563">
              <w:rPr>
                <w:sz w:val="23"/>
                <w:szCs w:val="23"/>
              </w:rPr>
              <w:t>3</w:t>
            </w:r>
          </w:p>
        </w:tc>
        <w:tc>
          <w:tcPr>
            <w:tcW w:w="1159" w:type="dxa"/>
            <w:shd w:val="clear" w:color="auto" w:fill="auto"/>
          </w:tcPr>
          <w:p w:rsidR="001627DC" w:rsidRPr="006E7563" w:rsidRDefault="001627DC" w:rsidP="004C5D86">
            <w:pPr>
              <w:widowControl w:val="0"/>
              <w:autoSpaceDE w:val="0"/>
              <w:autoSpaceDN w:val="0"/>
              <w:spacing w:line="247" w:lineRule="auto"/>
              <w:jc w:val="center"/>
              <w:rPr>
                <w:sz w:val="23"/>
                <w:szCs w:val="23"/>
              </w:rPr>
            </w:pPr>
            <w:r w:rsidRPr="006E7563">
              <w:rPr>
                <w:sz w:val="23"/>
                <w:szCs w:val="23"/>
              </w:rPr>
              <w:t>4</w:t>
            </w:r>
          </w:p>
        </w:tc>
        <w:tc>
          <w:tcPr>
            <w:tcW w:w="1177" w:type="dxa"/>
            <w:shd w:val="clear" w:color="auto" w:fill="auto"/>
          </w:tcPr>
          <w:p w:rsidR="001627DC" w:rsidRPr="006E7563" w:rsidRDefault="001627DC" w:rsidP="004C5D86">
            <w:pPr>
              <w:widowControl w:val="0"/>
              <w:autoSpaceDE w:val="0"/>
              <w:autoSpaceDN w:val="0"/>
              <w:spacing w:line="247" w:lineRule="auto"/>
              <w:jc w:val="center"/>
              <w:rPr>
                <w:sz w:val="23"/>
                <w:szCs w:val="23"/>
              </w:rPr>
            </w:pPr>
            <w:r w:rsidRPr="006E7563">
              <w:rPr>
                <w:sz w:val="23"/>
                <w:szCs w:val="23"/>
              </w:rPr>
              <w:t>5</w:t>
            </w:r>
          </w:p>
        </w:tc>
        <w:tc>
          <w:tcPr>
            <w:tcW w:w="1116" w:type="dxa"/>
            <w:shd w:val="clear" w:color="auto" w:fill="auto"/>
          </w:tcPr>
          <w:p w:rsidR="001627DC" w:rsidRPr="006E7563" w:rsidRDefault="001627DC" w:rsidP="004C5D86">
            <w:pPr>
              <w:widowControl w:val="0"/>
              <w:autoSpaceDE w:val="0"/>
              <w:autoSpaceDN w:val="0"/>
              <w:spacing w:line="247" w:lineRule="auto"/>
              <w:jc w:val="center"/>
              <w:rPr>
                <w:sz w:val="23"/>
                <w:szCs w:val="23"/>
              </w:rPr>
            </w:pPr>
            <w:r w:rsidRPr="006E7563">
              <w:rPr>
                <w:sz w:val="23"/>
                <w:szCs w:val="23"/>
              </w:rPr>
              <w:t>6</w:t>
            </w:r>
          </w:p>
        </w:tc>
      </w:tr>
      <w:tr w:rsidR="008827B9" w:rsidRPr="006E7563" w:rsidTr="00AB51B1">
        <w:tc>
          <w:tcPr>
            <w:tcW w:w="9990" w:type="dxa"/>
            <w:gridSpan w:val="6"/>
            <w:shd w:val="clear" w:color="auto" w:fill="auto"/>
          </w:tcPr>
          <w:p w:rsidR="008827B9" w:rsidRPr="006E7563" w:rsidRDefault="008827B9" w:rsidP="004C5D86">
            <w:pPr>
              <w:widowControl w:val="0"/>
              <w:autoSpaceDE w:val="0"/>
              <w:autoSpaceDN w:val="0"/>
              <w:spacing w:line="247" w:lineRule="auto"/>
              <w:jc w:val="center"/>
              <w:rPr>
                <w:sz w:val="23"/>
                <w:szCs w:val="23"/>
              </w:rPr>
            </w:pPr>
            <w:r w:rsidRPr="006E7563">
              <w:rPr>
                <w:b/>
                <w:sz w:val="23"/>
                <w:szCs w:val="23"/>
              </w:rPr>
              <w:t>Сфера занятости</w:t>
            </w:r>
          </w:p>
        </w:tc>
      </w:tr>
      <w:tr w:rsidR="001627DC" w:rsidRPr="006E7563" w:rsidTr="00410149">
        <w:tc>
          <w:tcPr>
            <w:tcW w:w="425" w:type="dxa"/>
            <w:shd w:val="clear" w:color="auto" w:fill="auto"/>
          </w:tcPr>
          <w:p w:rsidR="001627DC" w:rsidRPr="006E7563" w:rsidRDefault="001627DC"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1627DC" w:rsidRPr="006E7563" w:rsidRDefault="001627DC" w:rsidP="004C5D86">
            <w:pPr>
              <w:widowControl w:val="0"/>
              <w:autoSpaceDE w:val="0"/>
              <w:autoSpaceDN w:val="0"/>
              <w:spacing w:line="247" w:lineRule="auto"/>
              <w:jc w:val="both"/>
              <w:rPr>
                <w:sz w:val="23"/>
                <w:szCs w:val="23"/>
              </w:rPr>
            </w:pPr>
            <w:r w:rsidRPr="006E7563">
              <w:rPr>
                <w:sz w:val="23"/>
                <w:szCs w:val="23"/>
              </w:rPr>
              <w:t>Среднесписочная численность работающих</w:t>
            </w:r>
          </w:p>
        </w:tc>
        <w:tc>
          <w:tcPr>
            <w:tcW w:w="1398" w:type="dxa"/>
            <w:shd w:val="clear" w:color="auto" w:fill="auto"/>
          </w:tcPr>
          <w:p w:rsidR="001627DC" w:rsidRPr="006E7563" w:rsidRDefault="001627DC" w:rsidP="004C5D86">
            <w:pPr>
              <w:widowControl w:val="0"/>
              <w:autoSpaceDE w:val="0"/>
              <w:autoSpaceDN w:val="0"/>
              <w:spacing w:line="247" w:lineRule="auto"/>
              <w:jc w:val="center"/>
              <w:rPr>
                <w:sz w:val="23"/>
                <w:szCs w:val="23"/>
              </w:rPr>
            </w:pPr>
            <w:r w:rsidRPr="006E7563">
              <w:rPr>
                <w:sz w:val="23"/>
                <w:szCs w:val="23"/>
              </w:rPr>
              <w:t>человек</w:t>
            </w:r>
          </w:p>
        </w:tc>
        <w:tc>
          <w:tcPr>
            <w:tcW w:w="1159" w:type="dxa"/>
            <w:shd w:val="clear" w:color="auto" w:fill="auto"/>
          </w:tcPr>
          <w:p w:rsidR="001627DC" w:rsidRPr="006E7563" w:rsidRDefault="001627DC" w:rsidP="004C5D86">
            <w:pPr>
              <w:spacing w:line="247" w:lineRule="auto"/>
              <w:jc w:val="right"/>
              <w:rPr>
                <w:sz w:val="23"/>
                <w:szCs w:val="23"/>
              </w:rPr>
            </w:pPr>
            <w:r w:rsidRPr="006E7563">
              <w:rPr>
                <w:sz w:val="23"/>
                <w:szCs w:val="23"/>
              </w:rPr>
              <w:t>59058</w:t>
            </w:r>
          </w:p>
        </w:tc>
        <w:tc>
          <w:tcPr>
            <w:tcW w:w="1177" w:type="dxa"/>
            <w:shd w:val="clear" w:color="auto" w:fill="auto"/>
          </w:tcPr>
          <w:p w:rsidR="001627DC" w:rsidRPr="006E7563" w:rsidRDefault="001627DC" w:rsidP="004C5D86">
            <w:pPr>
              <w:spacing w:line="247" w:lineRule="auto"/>
              <w:jc w:val="right"/>
              <w:rPr>
                <w:sz w:val="23"/>
                <w:szCs w:val="23"/>
              </w:rPr>
            </w:pPr>
            <w:r w:rsidRPr="006E7563">
              <w:rPr>
                <w:sz w:val="23"/>
                <w:szCs w:val="23"/>
              </w:rPr>
              <w:t>59182</w:t>
            </w:r>
          </w:p>
        </w:tc>
        <w:tc>
          <w:tcPr>
            <w:tcW w:w="1116" w:type="dxa"/>
            <w:shd w:val="clear" w:color="auto" w:fill="auto"/>
          </w:tcPr>
          <w:p w:rsidR="001627DC" w:rsidRPr="00BA4089" w:rsidRDefault="00DF5F5F" w:rsidP="00BA4089">
            <w:pPr>
              <w:widowControl w:val="0"/>
              <w:spacing w:line="247" w:lineRule="auto"/>
              <w:jc w:val="right"/>
              <w:rPr>
                <w:sz w:val="23"/>
                <w:szCs w:val="23"/>
                <w:highlight w:val="yellow"/>
              </w:rPr>
            </w:pPr>
            <w:r w:rsidRPr="003D634E">
              <w:rPr>
                <w:sz w:val="23"/>
                <w:szCs w:val="23"/>
              </w:rPr>
              <w:t>58</w:t>
            </w:r>
            <w:r w:rsidR="00BA4089" w:rsidRPr="003D634E">
              <w:rPr>
                <w:sz w:val="23"/>
                <w:szCs w:val="23"/>
              </w:rPr>
              <w:t>497</w:t>
            </w:r>
          </w:p>
        </w:tc>
      </w:tr>
      <w:tr w:rsidR="008827B9" w:rsidRPr="006E7563" w:rsidTr="00AB51B1">
        <w:tc>
          <w:tcPr>
            <w:tcW w:w="9990" w:type="dxa"/>
            <w:gridSpan w:val="6"/>
            <w:shd w:val="clear" w:color="auto" w:fill="auto"/>
          </w:tcPr>
          <w:p w:rsidR="008827B9" w:rsidRPr="006E7563" w:rsidRDefault="008827B9" w:rsidP="004C5D86">
            <w:pPr>
              <w:widowControl w:val="0"/>
              <w:autoSpaceDE w:val="0"/>
              <w:autoSpaceDN w:val="0"/>
              <w:spacing w:line="247" w:lineRule="auto"/>
              <w:jc w:val="center"/>
              <w:rPr>
                <w:sz w:val="23"/>
                <w:szCs w:val="23"/>
              </w:rPr>
            </w:pPr>
            <w:r w:rsidRPr="006E7563">
              <w:rPr>
                <w:b/>
                <w:sz w:val="23"/>
                <w:szCs w:val="23"/>
              </w:rPr>
              <w:t>Институциональная структура</w:t>
            </w:r>
          </w:p>
        </w:tc>
      </w:tr>
      <w:tr w:rsidR="00632C19" w:rsidRPr="006E7563" w:rsidTr="00410149">
        <w:trPr>
          <w:trHeight w:val="485"/>
        </w:trPr>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Количество организаций муниципальной формы собственности, всего </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DF5F5F" w:rsidP="001E1EED">
            <w:pPr>
              <w:widowControl w:val="0"/>
              <w:spacing w:line="247" w:lineRule="auto"/>
              <w:jc w:val="right"/>
              <w:rPr>
                <w:sz w:val="23"/>
                <w:szCs w:val="23"/>
              </w:rPr>
            </w:pPr>
            <w:r w:rsidRPr="006E7563">
              <w:rPr>
                <w:sz w:val="23"/>
                <w:szCs w:val="23"/>
              </w:rPr>
              <w:t>7</w:t>
            </w:r>
            <w:r w:rsidR="001E1EED">
              <w:rPr>
                <w:sz w:val="23"/>
                <w:szCs w:val="23"/>
              </w:rPr>
              <w:t>24</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718</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718</w:t>
            </w:r>
          </w:p>
        </w:tc>
      </w:tr>
      <w:tr w:rsidR="00632C19" w:rsidRPr="006E7563" w:rsidTr="00410149">
        <w:trPr>
          <w:trHeight w:val="186"/>
        </w:trPr>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в том числе:</w:t>
            </w:r>
          </w:p>
        </w:tc>
        <w:tc>
          <w:tcPr>
            <w:tcW w:w="1398" w:type="dxa"/>
            <w:shd w:val="clear" w:color="auto" w:fill="auto"/>
          </w:tcPr>
          <w:p w:rsidR="00632C19" w:rsidRPr="006E7563" w:rsidRDefault="00632C19" w:rsidP="004C5D86">
            <w:pPr>
              <w:widowControl w:val="0"/>
              <w:spacing w:line="247" w:lineRule="auto"/>
              <w:jc w:val="center"/>
              <w:rPr>
                <w:sz w:val="23"/>
                <w:szCs w:val="23"/>
              </w:rPr>
            </w:pPr>
          </w:p>
        </w:tc>
        <w:tc>
          <w:tcPr>
            <w:tcW w:w="1159" w:type="dxa"/>
            <w:shd w:val="clear" w:color="auto" w:fill="auto"/>
          </w:tcPr>
          <w:p w:rsidR="00632C19" w:rsidRPr="006E7563" w:rsidRDefault="00632C19" w:rsidP="004C5D86">
            <w:pPr>
              <w:widowControl w:val="0"/>
              <w:spacing w:line="247" w:lineRule="auto"/>
              <w:jc w:val="right"/>
              <w:rPr>
                <w:sz w:val="23"/>
                <w:szCs w:val="23"/>
              </w:rPr>
            </w:pPr>
          </w:p>
        </w:tc>
        <w:tc>
          <w:tcPr>
            <w:tcW w:w="1177" w:type="dxa"/>
            <w:shd w:val="clear" w:color="auto" w:fill="auto"/>
          </w:tcPr>
          <w:p w:rsidR="00632C19" w:rsidRPr="006E7563" w:rsidRDefault="00632C19" w:rsidP="004C5D86">
            <w:pPr>
              <w:widowControl w:val="0"/>
              <w:spacing w:line="247" w:lineRule="auto"/>
              <w:jc w:val="right"/>
              <w:rPr>
                <w:sz w:val="23"/>
                <w:szCs w:val="23"/>
              </w:rPr>
            </w:pPr>
          </w:p>
        </w:tc>
        <w:tc>
          <w:tcPr>
            <w:tcW w:w="1116" w:type="dxa"/>
            <w:shd w:val="clear" w:color="auto" w:fill="auto"/>
          </w:tcPr>
          <w:p w:rsidR="00632C19" w:rsidRPr="006E7563" w:rsidRDefault="00632C19" w:rsidP="004C5D86">
            <w:pPr>
              <w:widowControl w:val="0"/>
              <w:spacing w:line="247" w:lineRule="auto"/>
              <w:jc w:val="right"/>
              <w:rPr>
                <w:sz w:val="23"/>
                <w:szCs w:val="23"/>
              </w:rPr>
            </w:pPr>
          </w:p>
        </w:tc>
      </w:tr>
      <w:tr w:rsidR="00632C19" w:rsidRPr="006E7563" w:rsidTr="00410149">
        <w:trPr>
          <w:trHeight w:val="113"/>
        </w:trPr>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муниципальных бюджетных учреждений</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DF5F5F" w:rsidP="004C5D86">
            <w:pPr>
              <w:widowControl w:val="0"/>
              <w:spacing w:line="247" w:lineRule="auto"/>
              <w:jc w:val="right"/>
              <w:rPr>
                <w:sz w:val="23"/>
                <w:szCs w:val="23"/>
              </w:rPr>
            </w:pPr>
            <w:r w:rsidRPr="006E7563">
              <w:rPr>
                <w:sz w:val="23"/>
                <w:szCs w:val="23"/>
              </w:rPr>
              <w:t>314</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313</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313</w:t>
            </w:r>
          </w:p>
        </w:tc>
      </w:tr>
      <w:tr w:rsidR="00632C19" w:rsidRPr="006E7563" w:rsidTr="00410149">
        <w:trPr>
          <w:trHeight w:val="113"/>
        </w:trPr>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муниципальных автономных учреждений</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DF5F5F" w:rsidP="004C5D86">
            <w:pPr>
              <w:widowControl w:val="0"/>
              <w:spacing w:line="247" w:lineRule="auto"/>
              <w:jc w:val="right"/>
              <w:rPr>
                <w:sz w:val="23"/>
                <w:szCs w:val="23"/>
              </w:rPr>
            </w:pPr>
            <w:r w:rsidRPr="006E7563">
              <w:rPr>
                <w:sz w:val="23"/>
                <w:szCs w:val="23"/>
              </w:rPr>
              <w:t>36</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35</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w:t>
            </w:r>
            <w:r w:rsidR="00767BB8" w:rsidRPr="006E7563">
              <w:rPr>
                <w:sz w:val="23"/>
                <w:szCs w:val="23"/>
              </w:rPr>
              <w:t>8</w:t>
            </w:r>
          </w:p>
        </w:tc>
      </w:tr>
      <w:tr w:rsidR="00632C19" w:rsidRPr="006E7563" w:rsidTr="00410149">
        <w:trPr>
          <w:trHeight w:val="113"/>
        </w:trPr>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муниципальных казенных учреждений</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B27A55" w:rsidRDefault="00DF5F5F" w:rsidP="003D383E">
            <w:pPr>
              <w:widowControl w:val="0"/>
              <w:spacing w:line="247" w:lineRule="auto"/>
              <w:jc w:val="right"/>
              <w:rPr>
                <w:sz w:val="23"/>
                <w:szCs w:val="23"/>
              </w:rPr>
            </w:pPr>
            <w:r w:rsidRPr="00B27A55">
              <w:rPr>
                <w:sz w:val="23"/>
                <w:szCs w:val="23"/>
              </w:rPr>
              <w:t>3</w:t>
            </w:r>
            <w:r w:rsidR="001E1EED" w:rsidRPr="00B27A55">
              <w:rPr>
                <w:sz w:val="23"/>
                <w:szCs w:val="23"/>
              </w:rPr>
              <w:t>3</w:t>
            </w:r>
            <w:r w:rsidR="003D383E">
              <w:rPr>
                <w:sz w:val="23"/>
                <w:szCs w:val="23"/>
              </w:rPr>
              <w:t>6</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335</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33</w:t>
            </w:r>
            <w:r w:rsidR="00767BB8" w:rsidRPr="006E7563">
              <w:rPr>
                <w:sz w:val="23"/>
                <w:szCs w:val="23"/>
              </w:rPr>
              <w:t>4</w:t>
            </w:r>
          </w:p>
        </w:tc>
      </w:tr>
      <w:tr w:rsidR="00632C19" w:rsidRPr="006E7563" w:rsidTr="00410149">
        <w:trPr>
          <w:trHeight w:val="113"/>
        </w:trPr>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муниципальных унитарных предприятий</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1E1EED" w:rsidP="004C5D86">
            <w:pPr>
              <w:widowControl w:val="0"/>
              <w:spacing w:line="247" w:lineRule="auto"/>
              <w:jc w:val="right"/>
              <w:rPr>
                <w:sz w:val="23"/>
                <w:szCs w:val="23"/>
              </w:rPr>
            </w:pPr>
            <w:r>
              <w:rPr>
                <w:sz w:val="23"/>
                <w:szCs w:val="23"/>
              </w:rPr>
              <w:t>31</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27</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w:t>
            </w:r>
            <w:r w:rsidR="00767BB8" w:rsidRPr="006E7563">
              <w:rPr>
                <w:sz w:val="23"/>
                <w:szCs w:val="23"/>
              </w:rPr>
              <w:t>7</w:t>
            </w:r>
          </w:p>
        </w:tc>
      </w:tr>
      <w:tr w:rsidR="00632C19" w:rsidRPr="006E7563" w:rsidTr="00410149">
        <w:trPr>
          <w:trHeight w:val="113"/>
        </w:trPr>
        <w:tc>
          <w:tcPr>
            <w:tcW w:w="425" w:type="dxa"/>
            <w:tcBorders>
              <w:top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муниципальных казенных предприятий</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1E1EED" w:rsidP="004C5D86">
            <w:pPr>
              <w:widowControl w:val="0"/>
              <w:spacing w:line="247" w:lineRule="auto"/>
              <w:jc w:val="right"/>
              <w:rPr>
                <w:sz w:val="23"/>
                <w:szCs w:val="23"/>
              </w:rPr>
            </w:pPr>
            <w:r>
              <w:rPr>
                <w:sz w:val="23"/>
                <w:szCs w:val="23"/>
              </w:rPr>
              <w:t>7</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8</w:t>
            </w:r>
          </w:p>
        </w:tc>
        <w:tc>
          <w:tcPr>
            <w:tcW w:w="1116" w:type="dxa"/>
            <w:shd w:val="clear" w:color="auto" w:fill="auto"/>
          </w:tcPr>
          <w:p w:rsidR="00632C19" w:rsidRPr="006E7563" w:rsidRDefault="00767BB8" w:rsidP="004C5D86">
            <w:pPr>
              <w:widowControl w:val="0"/>
              <w:spacing w:line="247" w:lineRule="auto"/>
              <w:jc w:val="right"/>
              <w:rPr>
                <w:sz w:val="23"/>
                <w:szCs w:val="23"/>
              </w:rPr>
            </w:pPr>
            <w:r w:rsidRPr="006E7563">
              <w:rPr>
                <w:sz w:val="23"/>
                <w:szCs w:val="23"/>
              </w:rPr>
              <w:t>6</w:t>
            </w:r>
          </w:p>
        </w:tc>
      </w:tr>
      <w:tr w:rsidR="008827B9" w:rsidRPr="006E7563" w:rsidTr="00AB51B1">
        <w:trPr>
          <w:trHeight w:val="113"/>
        </w:trPr>
        <w:tc>
          <w:tcPr>
            <w:tcW w:w="9990" w:type="dxa"/>
            <w:gridSpan w:val="6"/>
            <w:tcBorders>
              <w:top w:val="nil"/>
            </w:tcBorders>
            <w:shd w:val="clear" w:color="auto" w:fill="auto"/>
          </w:tcPr>
          <w:p w:rsidR="008827B9" w:rsidRPr="006E7563" w:rsidRDefault="008827B9" w:rsidP="004C5D86">
            <w:pPr>
              <w:widowControl w:val="0"/>
              <w:spacing w:line="247" w:lineRule="auto"/>
              <w:jc w:val="center"/>
              <w:rPr>
                <w:sz w:val="23"/>
                <w:szCs w:val="23"/>
              </w:rPr>
            </w:pPr>
            <w:r w:rsidRPr="006E7563">
              <w:rPr>
                <w:b/>
                <w:sz w:val="23"/>
                <w:szCs w:val="23"/>
              </w:rPr>
              <w:t>Инвестиции</w:t>
            </w:r>
          </w:p>
        </w:tc>
      </w:tr>
      <w:tr w:rsidR="00FB3D92" w:rsidRPr="006E7563" w:rsidTr="00410149">
        <w:tc>
          <w:tcPr>
            <w:tcW w:w="425" w:type="dxa"/>
            <w:shd w:val="clear" w:color="auto" w:fill="auto"/>
          </w:tcPr>
          <w:p w:rsidR="00FB3D92" w:rsidRPr="006E7563" w:rsidRDefault="00FB3D92"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FB3D92" w:rsidRPr="006E7563" w:rsidRDefault="00FB3D92" w:rsidP="004C5D86">
            <w:pPr>
              <w:widowControl w:val="0"/>
              <w:spacing w:line="247" w:lineRule="auto"/>
              <w:jc w:val="both"/>
              <w:rPr>
                <w:sz w:val="23"/>
                <w:szCs w:val="23"/>
              </w:rPr>
            </w:pPr>
            <w:r w:rsidRPr="006E7563">
              <w:rPr>
                <w:sz w:val="23"/>
                <w:szCs w:val="23"/>
              </w:rPr>
              <w:t>Инвестиции в основной капитал за счет всех источников финансирования</w:t>
            </w:r>
          </w:p>
        </w:tc>
        <w:tc>
          <w:tcPr>
            <w:tcW w:w="1398" w:type="dxa"/>
            <w:shd w:val="clear" w:color="auto" w:fill="auto"/>
          </w:tcPr>
          <w:p w:rsidR="00FB3D92" w:rsidRPr="006E7563" w:rsidRDefault="00FB3D92" w:rsidP="004C5D86">
            <w:pPr>
              <w:widowControl w:val="0"/>
              <w:spacing w:line="247" w:lineRule="auto"/>
              <w:jc w:val="center"/>
              <w:rPr>
                <w:sz w:val="23"/>
                <w:szCs w:val="23"/>
              </w:rPr>
            </w:pPr>
            <w:r w:rsidRPr="006E7563">
              <w:rPr>
                <w:sz w:val="23"/>
                <w:szCs w:val="23"/>
              </w:rPr>
              <w:t>млн.</w:t>
            </w:r>
          </w:p>
          <w:p w:rsidR="00FB3D92" w:rsidRPr="006E7563" w:rsidRDefault="00FB3D92" w:rsidP="004C5D86">
            <w:pPr>
              <w:widowControl w:val="0"/>
              <w:spacing w:line="247" w:lineRule="auto"/>
              <w:jc w:val="center"/>
              <w:rPr>
                <w:sz w:val="23"/>
                <w:szCs w:val="23"/>
              </w:rPr>
            </w:pPr>
            <w:r w:rsidRPr="006E7563">
              <w:rPr>
                <w:sz w:val="23"/>
                <w:szCs w:val="23"/>
              </w:rPr>
              <w:t>рублей</w:t>
            </w:r>
          </w:p>
        </w:tc>
        <w:tc>
          <w:tcPr>
            <w:tcW w:w="1159" w:type="dxa"/>
            <w:shd w:val="clear" w:color="auto" w:fill="auto"/>
          </w:tcPr>
          <w:p w:rsidR="00FB3D92" w:rsidRPr="006E7563" w:rsidRDefault="00FB3D92" w:rsidP="004C5D86">
            <w:pPr>
              <w:widowControl w:val="0"/>
              <w:spacing w:line="247" w:lineRule="auto"/>
              <w:jc w:val="right"/>
              <w:rPr>
                <w:sz w:val="23"/>
                <w:szCs w:val="23"/>
              </w:rPr>
            </w:pPr>
            <w:r w:rsidRPr="006E7563">
              <w:rPr>
                <w:sz w:val="23"/>
                <w:szCs w:val="23"/>
              </w:rPr>
              <w:t>12683,1</w:t>
            </w:r>
          </w:p>
        </w:tc>
        <w:tc>
          <w:tcPr>
            <w:tcW w:w="1177" w:type="dxa"/>
            <w:shd w:val="clear" w:color="auto" w:fill="auto"/>
          </w:tcPr>
          <w:p w:rsidR="00FB3D92" w:rsidRPr="006E7563" w:rsidRDefault="00FB3D92" w:rsidP="004C5D86">
            <w:pPr>
              <w:widowControl w:val="0"/>
              <w:spacing w:line="247" w:lineRule="auto"/>
              <w:jc w:val="right"/>
              <w:rPr>
                <w:sz w:val="23"/>
                <w:szCs w:val="23"/>
              </w:rPr>
            </w:pPr>
            <w:r w:rsidRPr="006E7563">
              <w:rPr>
                <w:sz w:val="23"/>
                <w:szCs w:val="23"/>
              </w:rPr>
              <w:t>6215,9</w:t>
            </w:r>
          </w:p>
        </w:tc>
        <w:tc>
          <w:tcPr>
            <w:tcW w:w="1116" w:type="dxa"/>
            <w:shd w:val="clear" w:color="auto" w:fill="auto"/>
          </w:tcPr>
          <w:p w:rsidR="00FB3D92" w:rsidRPr="006E7563" w:rsidRDefault="00FB3D92" w:rsidP="004C5D86">
            <w:pPr>
              <w:widowControl w:val="0"/>
              <w:spacing w:line="247" w:lineRule="auto"/>
              <w:jc w:val="right"/>
              <w:rPr>
                <w:sz w:val="23"/>
                <w:szCs w:val="23"/>
              </w:rPr>
            </w:pPr>
            <w:r w:rsidRPr="006E7563">
              <w:rPr>
                <w:sz w:val="23"/>
                <w:szCs w:val="23"/>
              </w:rPr>
              <w:t>7032,6</w:t>
            </w:r>
          </w:p>
        </w:tc>
      </w:tr>
      <w:tr w:rsidR="008827B9" w:rsidRPr="006E7563" w:rsidTr="00AB51B1">
        <w:trPr>
          <w:trHeight w:val="113"/>
        </w:trPr>
        <w:tc>
          <w:tcPr>
            <w:tcW w:w="9990" w:type="dxa"/>
            <w:gridSpan w:val="6"/>
            <w:tcBorders>
              <w:top w:val="nil"/>
            </w:tcBorders>
            <w:shd w:val="clear" w:color="auto" w:fill="auto"/>
          </w:tcPr>
          <w:p w:rsidR="008827B9" w:rsidRPr="006E7563" w:rsidRDefault="008827B9" w:rsidP="004C5D86">
            <w:pPr>
              <w:widowControl w:val="0"/>
              <w:spacing w:line="247" w:lineRule="auto"/>
              <w:jc w:val="center"/>
              <w:rPr>
                <w:sz w:val="23"/>
                <w:szCs w:val="23"/>
              </w:rPr>
            </w:pPr>
            <w:r w:rsidRPr="006E7563">
              <w:rPr>
                <w:b/>
                <w:sz w:val="23"/>
                <w:szCs w:val="23"/>
              </w:rPr>
              <w:t>Жилищно-коммунальное хозяйство</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Количество организаций муниципальной формы собственности, всего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11</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10</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10</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в том числе:</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p>
        </w:tc>
      </w:tr>
      <w:tr w:rsidR="00632C19" w:rsidRPr="006E7563" w:rsidTr="00410149">
        <w:trPr>
          <w:trHeight w:val="113"/>
        </w:trPr>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муниципальных казенных учреждений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4</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муниципальных унитарных предприятий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7</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7</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7</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Общая площадь муниципального жилищного фонда</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тыс.</w:t>
            </w:r>
            <w:r w:rsidR="00B66594" w:rsidRPr="006E7563">
              <w:rPr>
                <w:sz w:val="23"/>
                <w:szCs w:val="23"/>
              </w:rPr>
              <w:t xml:space="preserve"> </w:t>
            </w:r>
            <w:r w:rsidRPr="006E7563">
              <w:rPr>
                <w:sz w:val="23"/>
                <w:szCs w:val="23"/>
              </w:rPr>
              <w:t>кв. м</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2050,0</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2050,0</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1652,0</w:t>
            </w:r>
          </w:p>
        </w:tc>
      </w:tr>
      <w:tr w:rsidR="00632C19" w:rsidRPr="006E7563" w:rsidTr="00410149">
        <w:trPr>
          <w:trHeight w:val="280"/>
        </w:trPr>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Количество котельных</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30</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30</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30</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Общая протяженность тепловых сетей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км</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1185,0</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1200,0</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1208,0</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Общая протяженность линий электропередач</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км</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1228,0</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1235,0</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1261,7</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Общая протяженность водопроводных сетей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км</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1862,7</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1890,0</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1909,9</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Общая протяженность канализационных сетей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км</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1378,7</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1400,0</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1395,3</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Благоустройство внутриквартальных территорий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тыс.</w:t>
            </w:r>
            <w:r w:rsidR="00B66594" w:rsidRPr="006E7563">
              <w:rPr>
                <w:sz w:val="23"/>
                <w:szCs w:val="23"/>
              </w:rPr>
              <w:t xml:space="preserve"> </w:t>
            </w:r>
            <w:r w:rsidRPr="006E7563">
              <w:rPr>
                <w:sz w:val="23"/>
                <w:szCs w:val="23"/>
              </w:rPr>
              <w:t>кв. м</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744,2</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304,0</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407,0</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Отпуск воды потребителям</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млн.</w:t>
            </w:r>
            <w:r w:rsidR="00B66594" w:rsidRPr="006E7563">
              <w:rPr>
                <w:sz w:val="23"/>
                <w:szCs w:val="23"/>
              </w:rPr>
              <w:t xml:space="preserve"> </w:t>
            </w:r>
            <w:r w:rsidRPr="006E7563">
              <w:rPr>
                <w:sz w:val="23"/>
                <w:szCs w:val="23"/>
              </w:rPr>
              <w:t>куб. м</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161,2</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158,2</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169,6</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Пропуск сточных вод</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млн.</w:t>
            </w:r>
            <w:r w:rsidR="00B66594" w:rsidRPr="006E7563">
              <w:rPr>
                <w:sz w:val="23"/>
                <w:szCs w:val="23"/>
              </w:rPr>
              <w:t xml:space="preserve"> </w:t>
            </w:r>
            <w:r w:rsidRPr="006E7563">
              <w:rPr>
                <w:sz w:val="23"/>
                <w:szCs w:val="23"/>
              </w:rPr>
              <w:t>куб. м</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173,6</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170,4</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167,8</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Вывоз твердых бытовых отходов муниципальными организациями</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тыс.</w:t>
            </w:r>
            <w:r w:rsidR="00B66594" w:rsidRPr="006E7563">
              <w:rPr>
                <w:sz w:val="23"/>
                <w:szCs w:val="23"/>
              </w:rPr>
              <w:t xml:space="preserve"> </w:t>
            </w:r>
            <w:r w:rsidRPr="006E7563">
              <w:rPr>
                <w:sz w:val="23"/>
                <w:szCs w:val="23"/>
              </w:rPr>
              <w:t>куб. м</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564,8</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600,0</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449,7</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Утилизация твердых бытовых отходов на полигонах муниципальных организаций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тыс.</w:t>
            </w:r>
            <w:r w:rsidR="00B66594" w:rsidRPr="006E7563">
              <w:rPr>
                <w:sz w:val="23"/>
                <w:szCs w:val="23"/>
              </w:rPr>
              <w:t xml:space="preserve"> </w:t>
            </w:r>
            <w:r w:rsidRPr="006E7563">
              <w:rPr>
                <w:sz w:val="23"/>
                <w:szCs w:val="23"/>
              </w:rPr>
              <w:t>куб. м</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3334,5</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3320,0</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3607,1</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Ликвидировано несанкционированных мест размещения отходов</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тыс. куб. м</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132,9</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108,1</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108,7</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Среднесписочная численность работников жилищно-коммунального комплекса</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4854</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4855</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4848</w:t>
            </w:r>
          </w:p>
        </w:tc>
      </w:tr>
      <w:tr w:rsidR="00632C19" w:rsidRPr="006E7563" w:rsidTr="00410149">
        <w:trPr>
          <w:trHeight w:val="481"/>
        </w:trPr>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Среднемесячная заработная плата работников жилищно-коммунального комплекса</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рублей</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22880,0</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23160,0</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23240,0</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Расходы жилищных организаций на </w:t>
            </w:r>
            <w:smartTag w:uri="urn:schemas-microsoft-com:office:smarttags" w:element="metricconverter">
              <w:smartTagPr>
                <w:attr w:name="ProductID" w:val="1 кв. м"/>
              </w:smartTagPr>
              <w:r w:rsidRPr="006E7563">
                <w:rPr>
                  <w:sz w:val="23"/>
                  <w:szCs w:val="23"/>
                </w:rPr>
                <w:t>1 кв. м</w:t>
              </w:r>
            </w:smartTag>
            <w:r w:rsidRPr="006E7563">
              <w:rPr>
                <w:sz w:val="23"/>
                <w:szCs w:val="23"/>
              </w:rPr>
              <w:t xml:space="preserve"> общей площади в месяц</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рублей</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19,71</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21,7</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21,7</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Затраты на производство и продажу продукции (товаров, работ, услуг)</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млн.</w:t>
            </w:r>
            <w:r w:rsidR="00B66594" w:rsidRPr="006E7563">
              <w:rPr>
                <w:sz w:val="23"/>
                <w:szCs w:val="23"/>
              </w:rPr>
              <w:t xml:space="preserve"> </w:t>
            </w:r>
            <w:r w:rsidRPr="006E7563">
              <w:rPr>
                <w:sz w:val="23"/>
                <w:szCs w:val="23"/>
              </w:rPr>
              <w:t>рублей</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4234,7</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4350,0</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4388,2</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Чистая прибыль (+), убытки (-) унитарных предприятий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млн.</w:t>
            </w:r>
            <w:r w:rsidR="00B66594" w:rsidRPr="006E7563">
              <w:rPr>
                <w:sz w:val="23"/>
                <w:szCs w:val="23"/>
              </w:rPr>
              <w:t xml:space="preserve"> </w:t>
            </w:r>
            <w:r w:rsidRPr="006E7563">
              <w:rPr>
                <w:sz w:val="23"/>
                <w:szCs w:val="23"/>
              </w:rPr>
              <w:t>рублей</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-326,1</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-65,0</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-65,0</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Полная стоимость жилищно-коммунальных услуг в расчете на 1 человека в месяц на социальную норму площади жилья (без электроэнергии)</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рублей</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1246,5</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1432,3</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1432,3</w:t>
            </w:r>
          </w:p>
        </w:tc>
      </w:tr>
      <w:tr w:rsidR="008827B9" w:rsidRPr="006E7563" w:rsidTr="00AB51B1">
        <w:trPr>
          <w:trHeight w:val="113"/>
        </w:trPr>
        <w:tc>
          <w:tcPr>
            <w:tcW w:w="9990" w:type="dxa"/>
            <w:gridSpan w:val="6"/>
            <w:tcBorders>
              <w:top w:val="nil"/>
            </w:tcBorders>
            <w:shd w:val="clear" w:color="auto" w:fill="auto"/>
          </w:tcPr>
          <w:p w:rsidR="008827B9" w:rsidRPr="006E7563" w:rsidRDefault="008827B9" w:rsidP="004C5D86">
            <w:pPr>
              <w:widowControl w:val="0"/>
              <w:spacing w:line="247" w:lineRule="auto"/>
              <w:jc w:val="center"/>
              <w:rPr>
                <w:sz w:val="23"/>
                <w:szCs w:val="23"/>
              </w:rPr>
            </w:pPr>
            <w:r w:rsidRPr="006E7563">
              <w:rPr>
                <w:b/>
                <w:sz w:val="23"/>
                <w:szCs w:val="23"/>
              </w:rPr>
              <w:t>Транспорт</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Количество организаций муниципальной формы собственности, всего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13</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12</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12</w:t>
            </w:r>
          </w:p>
        </w:tc>
      </w:tr>
      <w:tr w:rsidR="00632C19" w:rsidRPr="006E7563" w:rsidTr="00DE40D3">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в том числе:</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p>
        </w:tc>
        <w:tc>
          <w:tcPr>
            <w:tcW w:w="1159" w:type="dxa"/>
            <w:shd w:val="clear" w:color="auto" w:fill="auto"/>
          </w:tcPr>
          <w:p w:rsidR="00632C19" w:rsidRPr="006E7563" w:rsidRDefault="00632C19" w:rsidP="004C5D86">
            <w:pPr>
              <w:widowControl w:val="0"/>
              <w:spacing w:line="247" w:lineRule="auto"/>
              <w:jc w:val="right"/>
              <w:rPr>
                <w:sz w:val="23"/>
                <w:szCs w:val="23"/>
              </w:rPr>
            </w:pPr>
          </w:p>
        </w:tc>
        <w:tc>
          <w:tcPr>
            <w:tcW w:w="1177" w:type="dxa"/>
            <w:shd w:val="clear" w:color="auto" w:fill="auto"/>
          </w:tcPr>
          <w:p w:rsidR="00632C19" w:rsidRPr="006E7563" w:rsidRDefault="00632C19" w:rsidP="004C5D86">
            <w:pPr>
              <w:widowControl w:val="0"/>
              <w:spacing w:line="247" w:lineRule="auto"/>
              <w:jc w:val="right"/>
              <w:rPr>
                <w:sz w:val="23"/>
                <w:szCs w:val="23"/>
              </w:rPr>
            </w:pPr>
          </w:p>
        </w:tc>
        <w:tc>
          <w:tcPr>
            <w:tcW w:w="1116" w:type="dxa"/>
            <w:shd w:val="clear" w:color="auto" w:fill="auto"/>
          </w:tcPr>
          <w:p w:rsidR="00632C19" w:rsidRPr="006E7563" w:rsidRDefault="00632C19" w:rsidP="004C5D86">
            <w:pPr>
              <w:widowControl w:val="0"/>
              <w:spacing w:line="247" w:lineRule="auto"/>
              <w:jc w:val="right"/>
              <w:rPr>
                <w:sz w:val="23"/>
                <w:szCs w:val="23"/>
              </w:rPr>
            </w:pPr>
          </w:p>
        </w:tc>
      </w:tr>
      <w:tr w:rsidR="00632C19" w:rsidRPr="006E7563" w:rsidTr="00DE40D3">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муниципальных казенных учреждений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w:t>
            </w:r>
          </w:p>
        </w:tc>
      </w:tr>
      <w:tr w:rsidR="00632C19" w:rsidRPr="006E7563" w:rsidTr="00DE40D3">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муниципальных унитарных предприятий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7</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6</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7</w:t>
            </w:r>
          </w:p>
        </w:tc>
      </w:tr>
      <w:tr w:rsidR="00632C19" w:rsidRPr="006E7563" w:rsidTr="00410149">
        <w:tc>
          <w:tcPr>
            <w:tcW w:w="425" w:type="dxa"/>
            <w:tcBorders>
              <w:top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муниципальных казенных предприятий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5</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4</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4</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Наличие транспортных средств по видам транспорта:</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p>
        </w:tc>
        <w:tc>
          <w:tcPr>
            <w:tcW w:w="1159" w:type="dxa"/>
            <w:shd w:val="clear" w:color="auto" w:fill="auto"/>
          </w:tcPr>
          <w:p w:rsidR="00632C19" w:rsidRPr="006E7563" w:rsidRDefault="00632C19" w:rsidP="004C5D86">
            <w:pPr>
              <w:widowControl w:val="0"/>
              <w:spacing w:line="247" w:lineRule="auto"/>
              <w:jc w:val="right"/>
              <w:rPr>
                <w:sz w:val="23"/>
                <w:szCs w:val="23"/>
              </w:rPr>
            </w:pPr>
          </w:p>
        </w:tc>
        <w:tc>
          <w:tcPr>
            <w:tcW w:w="1177" w:type="dxa"/>
            <w:shd w:val="clear" w:color="auto" w:fill="auto"/>
          </w:tcPr>
          <w:p w:rsidR="00632C19" w:rsidRPr="006E7563" w:rsidRDefault="00632C19" w:rsidP="004C5D86">
            <w:pPr>
              <w:widowControl w:val="0"/>
              <w:spacing w:line="247" w:lineRule="auto"/>
              <w:jc w:val="right"/>
              <w:rPr>
                <w:sz w:val="23"/>
                <w:szCs w:val="23"/>
              </w:rPr>
            </w:pPr>
          </w:p>
        </w:tc>
        <w:tc>
          <w:tcPr>
            <w:tcW w:w="1116" w:type="dxa"/>
            <w:shd w:val="clear" w:color="auto" w:fill="auto"/>
          </w:tcPr>
          <w:p w:rsidR="00632C19" w:rsidRPr="006E7563" w:rsidRDefault="00632C19" w:rsidP="004C5D86">
            <w:pPr>
              <w:widowControl w:val="0"/>
              <w:spacing w:line="247" w:lineRule="auto"/>
              <w:jc w:val="right"/>
              <w:rPr>
                <w:sz w:val="23"/>
                <w:szCs w:val="23"/>
              </w:rPr>
            </w:pP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трамваев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123</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121</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129</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троллейбусов</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313</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300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294</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автобусов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210</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221</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205</w:t>
            </w:r>
          </w:p>
        </w:tc>
      </w:tr>
      <w:tr w:rsidR="00632C19" w:rsidRPr="006E7563" w:rsidTr="00410149">
        <w:tc>
          <w:tcPr>
            <w:tcW w:w="425" w:type="dxa"/>
            <w:tcBorders>
              <w:top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вагонов метро</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96</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96</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104</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Приобретено/капитально отремонтировано подвижного состава по видам транспорта (в том числе модернизация подвижного состава):</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p>
        </w:tc>
        <w:tc>
          <w:tcPr>
            <w:tcW w:w="1159" w:type="dxa"/>
            <w:shd w:val="clear" w:color="auto" w:fill="auto"/>
          </w:tcPr>
          <w:p w:rsidR="00632C19" w:rsidRPr="006E7563" w:rsidRDefault="00632C19" w:rsidP="004C5D86">
            <w:pPr>
              <w:widowControl w:val="0"/>
              <w:spacing w:line="247" w:lineRule="auto"/>
              <w:jc w:val="right"/>
              <w:rPr>
                <w:sz w:val="23"/>
                <w:szCs w:val="23"/>
              </w:rPr>
            </w:pPr>
          </w:p>
        </w:tc>
        <w:tc>
          <w:tcPr>
            <w:tcW w:w="1177" w:type="dxa"/>
            <w:shd w:val="clear" w:color="auto" w:fill="auto"/>
          </w:tcPr>
          <w:p w:rsidR="00632C19" w:rsidRPr="006E7563" w:rsidRDefault="00632C19" w:rsidP="004C5D86">
            <w:pPr>
              <w:widowControl w:val="0"/>
              <w:spacing w:line="247" w:lineRule="auto"/>
              <w:jc w:val="right"/>
              <w:rPr>
                <w:sz w:val="23"/>
                <w:szCs w:val="23"/>
              </w:rPr>
            </w:pPr>
          </w:p>
        </w:tc>
        <w:tc>
          <w:tcPr>
            <w:tcW w:w="1116" w:type="dxa"/>
            <w:shd w:val="clear" w:color="auto" w:fill="auto"/>
          </w:tcPr>
          <w:p w:rsidR="00632C19" w:rsidRPr="006E7563" w:rsidRDefault="00632C19" w:rsidP="004C5D86">
            <w:pPr>
              <w:widowControl w:val="0"/>
              <w:spacing w:line="247" w:lineRule="auto"/>
              <w:jc w:val="right"/>
              <w:rPr>
                <w:sz w:val="23"/>
                <w:szCs w:val="23"/>
              </w:rPr>
            </w:pP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трамваев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2/10</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4/-</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5/4</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троллейбусов</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21/6</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12/20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автобусов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3/1</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w:t>
            </w:r>
          </w:p>
        </w:tc>
      </w:tr>
      <w:tr w:rsidR="00632C19" w:rsidRPr="006E7563" w:rsidTr="00410149">
        <w:tc>
          <w:tcPr>
            <w:tcW w:w="425" w:type="dxa"/>
            <w:tcBorders>
              <w:top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вагонов метро</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4/18</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4/28</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8/38</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Коэффициент использования подвижного состава:</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p>
        </w:tc>
        <w:tc>
          <w:tcPr>
            <w:tcW w:w="1159" w:type="dxa"/>
            <w:shd w:val="clear" w:color="auto" w:fill="auto"/>
          </w:tcPr>
          <w:p w:rsidR="00632C19" w:rsidRPr="006E7563" w:rsidRDefault="00632C19" w:rsidP="004C5D86">
            <w:pPr>
              <w:widowControl w:val="0"/>
              <w:spacing w:line="247" w:lineRule="auto"/>
              <w:jc w:val="right"/>
              <w:rPr>
                <w:sz w:val="23"/>
                <w:szCs w:val="23"/>
              </w:rPr>
            </w:pP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p>
        </w:tc>
        <w:tc>
          <w:tcPr>
            <w:tcW w:w="1116" w:type="dxa"/>
            <w:shd w:val="clear" w:color="auto" w:fill="auto"/>
          </w:tcPr>
          <w:p w:rsidR="00632C19" w:rsidRPr="006E7563" w:rsidRDefault="00632C19" w:rsidP="004C5D86">
            <w:pPr>
              <w:widowControl w:val="0"/>
              <w:spacing w:line="247" w:lineRule="auto"/>
              <w:jc w:val="right"/>
              <w:rPr>
                <w:sz w:val="23"/>
                <w:szCs w:val="23"/>
              </w:rPr>
            </w:pP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автобусов</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0,622</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0,672</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0,649</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троллейбусов</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0,727</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0,770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0,718</w:t>
            </w:r>
          </w:p>
        </w:tc>
      </w:tr>
      <w:tr w:rsidR="00632C19" w:rsidRPr="006E7563" w:rsidTr="00410149">
        <w:tc>
          <w:tcPr>
            <w:tcW w:w="425" w:type="dxa"/>
            <w:tcBorders>
              <w:top w:val="nil"/>
              <w:bottom w:val="single" w:sz="4" w:space="0" w:color="auto"/>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трамваев</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0,773</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0,740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0,688</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Численность перевезенных пассажиров по видам транспорта:</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p>
        </w:tc>
        <w:tc>
          <w:tcPr>
            <w:tcW w:w="1177" w:type="dxa"/>
            <w:shd w:val="clear" w:color="auto" w:fill="auto"/>
          </w:tcPr>
          <w:p w:rsidR="00632C19" w:rsidRPr="006E7563" w:rsidRDefault="00632C19" w:rsidP="004C5D86">
            <w:pPr>
              <w:widowControl w:val="0"/>
              <w:spacing w:line="247" w:lineRule="auto"/>
              <w:jc w:val="right"/>
              <w:rPr>
                <w:sz w:val="23"/>
                <w:szCs w:val="23"/>
              </w:rPr>
            </w:pPr>
          </w:p>
        </w:tc>
        <w:tc>
          <w:tcPr>
            <w:tcW w:w="1116" w:type="dxa"/>
            <w:shd w:val="clear" w:color="auto" w:fill="auto"/>
          </w:tcPr>
          <w:p w:rsidR="00632C19" w:rsidRPr="006E7563" w:rsidRDefault="00632C19" w:rsidP="004C5D86">
            <w:pPr>
              <w:widowControl w:val="0"/>
              <w:spacing w:line="247" w:lineRule="auto"/>
              <w:jc w:val="right"/>
              <w:rPr>
                <w:sz w:val="23"/>
                <w:szCs w:val="23"/>
              </w:rPr>
            </w:pP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трамваями</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млн.</w:t>
            </w:r>
            <w:r w:rsidR="00B66594" w:rsidRPr="006E7563">
              <w:rPr>
                <w:sz w:val="23"/>
                <w:szCs w:val="23"/>
              </w:rPr>
              <w:t xml:space="preserve"> </w:t>
            </w:r>
            <w:r w:rsidRPr="006E7563">
              <w:rPr>
                <w:sz w:val="23"/>
                <w:szCs w:val="23"/>
              </w:rPr>
              <w:t>человек</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23,6</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21,2</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23,1</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троллейбусами</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млн.</w:t>
            </w:r>
            <w:r w:rsidR="00B66594" w:rsidRPr="006E7563">
              <w:rPr>
                <w:sz w:val="23"/>
                <w:szCs w:val="23"/>
              </w:rPr>
              <w:t xml:space="preserve"> </w:t>
            </w:r>
            <w:r w:rsidRPr="006E7563">
              <w:rPr>
                <w:sz w:val="23"/>
                <w:szCs w:val="23"/>
              </w:rPr>
              <w:t>человек</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51,6</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53,1</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51,5</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автобусами</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млн.</w:t>
            </w:r>
            <w:r w:rsidR="00B66594" w:rsidRPr="006E7563">
              <w:rPr>
                <w:sz w:val="23"/>
                <w:szCs w:val="23"/>
              </w:rPr>
              <w:t xml:space="preserve"> </w:t>
            </w:r>
            <w:r w:rsidRPr="006E7563">
              <w:rPr>
                <w:sz w:val="23"/>
                <w:szCs w:val="23"/>
              </w:rPr>
              <w:t>человек</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26,1</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14,5</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11,6</w:t>
            </w:r>
          </w:p>
        </w:tc>
      </w:tr>
      <w:tr w:rsidR="00632C19" w:rsidRPr="006E7563" w:rsidTr="00410149">
        <w:tc>
          <w:tcPr>
            <w:tcW w:w="425" w:type="dxa"/>
            <w:tcBorders>
              <w:top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метро</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млн.</w:t>
            </w:r>
            <w:r w:rsidR="00B66594" w:rsidRPr="006E7563">
              <w:rPr>
                <w:sz w:val="23"/>
                <w:szCs w:val="23"/>
              </w:rPr>
              <w:t xml:space="preserve"> </w:t>
            </w:r>
            <w:r w:rsidRPr="006E7563">
              <w:rPr>
                <w:sz w:val="23"/>
                <w:szCs w:val="23"/>
              </w:rPr>
              <w:t>человек</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88,8</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82,7</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87,7</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Среднесписочная численность работников предприятий наземного транспорта</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человек</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4496</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4700</w:t>
            </w:r>
          </w:p>
        </w:tc>
        <w:tc>
          <w:tcPr>
            <w:tcW w:w="1116" w:type="dxa"/>
            <w:shd w:val="clear" w:color="auto" w:fill="auto"/>
          </w:tcPr>
          <w:p w:rsidR="00632C19" w:rsidRPr="006E7563" w:rsidRDefault="00BA4089" w:rsidP="004C5D86">
            <w:pPr>
              <w:widowControl w:val="0"/>
              <w:spacing w:line="247" w:lineRule="auto"/>
              <w:jc w:val="right"/>
              <w:rPr>
                <w:sz w:val="23"/>
                <w:szCs w:val="23"/>
              </w:rPr>
            </w:pPr>
            <w:r w:rsidRPr="003D634E">
              <w:rPr>
                <w:sz w:val="23"/>
                <w:szCs w:val="23"/>
              </w:rPr>
              <w:t>4314</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Среднемесячная заработная плата работников предприятий наземного транспорта</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рублей</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20537,0</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19030,0</w:t>
            </w:r>
          </w:p>
        </w:tc>
        <w:tc>
          <w:tcPr>
            <w:tcW w:w="1116" w:type="dxa"/>
            <w:shd w:val="clear" w:color="auto" w:fill="auto"/>
          </w:tcPr>
          <w:p w:rsidR="00632C19" w:rsidRPr="006E7563" w:rsidRDefault="00632C19" w:rsidP="003D634E">
            <w:pPr>
              <w:widowControl w:val="0"/>
              <w:spacing w:line="247" w:lineRule="auto"/>
              <w:jc w:val="right"/>
              <w:rPr>
                <w:sz w:val="23"/>
                <w:szCs w:val="23"/>
              </w:rPr>
            </w:pPr>
            <w:r w:rsidRPr="006E7563">
              <w:rPr>
                <w:sz w:val="23"/>
                <w:szCs w:val="23"/>
              </w:rPr>
              <w:t>2</w:t>
            </w:r>
            <w:r w:rsidR="003D634E">
              <w:rPr>
                <w:sz w:val="23"/>
                <w:szCs w:val="23"/>
              </w:rPr>
              <w:t>3066</w:t>
            </w:r>
            <w:r w:rsidRPr="006E7563">
              <w:rPr>
                <w:sz w:val="23"/>
                <w:szCs w:val="23"/>
              </w:rPr>
              <w:t>,0</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Чистая прибыль (+), убытки (-) предприятий наземного транспорта</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млн.</w:t>
            </w:r>
            <w:r w:rsidR="00B66594" w:rsidRPr="006E7563">
              <w:rPr>
                <w:sz w:val="23"/>
                <w:szCs w:val="23"/>
              </w:rPr>
              <w:t xml:space="preserve"> </w:t>
            </w:r>
            <w:r w:rsidRPr="006E7563">
              <w:rPr>
                <w:sz w:val="23"/>
                <w:szCs w:val="23"/>
              </w:rPr>
              <w:t>рублей</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-20,6</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0,0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88,3</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Затраты на производство и продажу продукции (товаров, работ, услуг) предприятий </w:t>
            </w:r>
            <w:r w:rsidRPr="006E7563">
              <w:rPr>
                <w:sz w:val="23"/>
                <w:szCs w:val="23"/>
              </w:rPr>
              <w:lastRenderedPageBreak/>
              <w:t>наземного транспорта</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lastRenderedPageBreak/>
              <w:t>млн.</w:t>
            </w:r>
            <w:r w:rsidR="00B66594" w:rsidRPr="006E7563">
              <w:rPr>
                <w:sz w:val="23"/>
                <w:szCs w:val="23"/>
              </w:rPr>
              <w:t xml:space="preserve"> </w:t>
            </w:r>
            <w:r w:rsidRPr="006E7563">
              <w:rPr>
                <w:sz w:val="23"/>
                <w:szCs w:val="23"/>
              </w:rPr>
              <w:t>рублей</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2218,6</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2180,0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2146,7</w:t>
            </w:r>
          </w:p>
        </w:tc>
      </w:tr>
      <w:tr w:rsidR="008827B9" w:rsidRPr="006E7563" w:rsidTr="00AB51B1">
        <w:trPr>
          <w:trHeight w:val="113"/>
        </w:trPr>
        <w:tc>
          <w:tcPr>
            <w:tcW w:w="9990" w:type="dxa"/>
            <w:gridSpan w:val="6"/>
            <w:tcBorders>
              <w:top w:val="nil"/>
            </w:tcBorders>
            <w:shd w:val="clear" w:color="auto" w:fill="auto"/>
          </w:tcPr>
          <w:p w:rsidR="008827B9" w:rsidRPr="006E7563" w:rsidRDefault="008827B9" w:rsidP="004C5D86">
            <w:pPr>
              <w:widowControl w:val="0"/>
              <w:spacing w:line="247" w:lineRule="auto"/>
              <w:jc w:val="center"/>
              <w:rPr>
                <w:sz w:val="23"/>
                <w:szCs w:val="23"/>
              </w:rPr>
            </w:pPr>
            <w:r w:rsidRPr="006E7563">
              <w:rPr>
                <w:b/>
                <w:sz w:val="23"/>
                <w:szCs w:val="23"/>
              </w:rPr>
              <w:t>Благоустройство</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Количество организаций муниципальной формы собственности, всего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13</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12</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13</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в том числе:</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p>
        </w:tc>
        <w:tc>
          <w:tcPr>
            <w:tcW w:w="1159" w:type="dxa"/>
            <w:shd w:val="clear" w:color="auto" w:fill="auto"/>
          </w:tcPr>
          <w:p w:rsidR="00632C19" w:rsidRPr="006E7563" w:rsidRDefault="00632C19" w:rsidP="004C5D86">
            <w:pPr>
              <w:widowControl w:val="0"/>
              <w:spacing w:line="247" w:lineRule="auto"/>
              <w:jc w:val="right"/>
              <w:rPr>
                <w:sz w:val="23"/>
                <w:szCs w:val="23"/>
              </w:rPr>
            </w:pPr>
          </w:p>
        </w:tc>
        <w:tc>
          <w:tcPr>
            <w:tcW w:w="1177" w:type="dxa"/>
            <w:shd w:val="clear" w:color="auto" w:fill="auto"/>
          </w:tcPr>
          <w:p w:rsidR="00632C19" w:rsidRPr="006E7563" w:rsidRDefault="00632C19" w:rsidP="004C5D86">
            <w:pPr>
              <w:widowControl w:val="0"/>
              <w:spacing w:line="247" w:lineRule="auto"/>
              <w:jc w:val="right"/>
              <w:rPr>
                <w:sz w:val="23"/>
                <w:szCs w:val="23"/>
              </w:rPr>
            </w:pPr>
          </w:p>
        </w:tc>
        <w:tc>
          <w:tcPr>
            <w:tcW w:w="1116" w:type="dxa"/>
            <w:shd w:val="clear" w:color="auto" w:fill="auto"/>
          </w:tcPr>
          <w:p w:rsidR="00632C19" w:rsidRPr="006E7563" w:rsidRDefault="00632C19" w:rsidP="004C5D86">
            <w:pPr>
              <w:widowControl w:val="0"/>
              <w:spacing w:line="247" w:lineRule="auto"/>
              <w:jc w:val="right"/>
              <w:rPr>
                <w:sz w:val="23"/>
                <w:szCs w:val="23"/>
              </w:rPr>
            </w:pP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муниципальных бюджетных учреждений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муниципальных казенных учреждений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11</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11</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11</w:t>
            </w:r>
          </w:p>
        </w:tc>
      </w:tr>
      <w:tr w:rsidR="00632C19" w:rsidRPr="006E7563" w:rsidTr="00410149">
        <w:tc>
          <w:tcPr>
            <w:tcW w:w="425" w:type="dxa"/>
            <w:tcBorders>
              <w:top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муниципальных унитарных предприятий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Реконструкция и ремонт объектов дорожно-благо-устроительного комплекса:</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p>
        </w:tc>
        <w:tc>
          <w:tcPr>
            <w:tcW w:w="1159" w:type="dxa"/>
            <w:shd w:val="clear" w:color="auto" w:fill="auto"/>
          </w:tcPr>
          <w:p w:rsidR="00632C19" w:rsidRPr="006E7563" w:rsidRDefault="00632C19" w:rsidP="004C5D86">
            <w:pPr>
              <w:widowControl w:val="0"/>
              <w:spacing w:line="247" w:lineRule="auto"/>
              <w:jc w:val="right"/>
              <w:rPr>
                <w:sz w:val="23"/>
                <w:szCs w:val="23"/>
              </w:rPr>
            </w:pPr>
          </w:p>
        </w:tc>
        <w:tc>
          <w:tcPr>
            <w:tcW w:w="1177" w:type="dxa"/>
            <w:shd w:val="clear" w:color="auto" w:fill="auto"/>
          </w:tcPr>
          <w:p w:rsidR="00632C19" w:rsidRPr="006E7563" w:rsidRDefault="00632C19" w:rsidP="004C5D86">
            <w:pPr>
              <w:widowControl w:val="0"/>
              <w:spacing w:line="247" w:lineRule="auto"/>
              <w:jc w:val="right"/>
              <w:rPr>
                <w:sz w:val="23"/>
                <w:szCs w:val="23"/>
              </w:rPr>
            </w:pPr>
          </w:p>
        </w:tc>
        <w:tc>
          <w:tcPr>
            <w:tcW w:w="1116" w:type="dxa"/>
            <w:shd w:val="clear" w:color="auto" w:fill="auto"/>
          </w:tcPr>
          <w:p w:rsidR="00632C19" w:rsidRPr="006E7563" w:rsidRDefault="00632C19" w:rsidP="004C5D86">
            <w:pPr>
              <w:widowControl w:val="0"/>
              <w:spacing w:line="247" w:lineRule="auto"/>
              <w:jc w:val="right"/>
              <w:rPr>
                <w:sz w:val="23"/>
                <w:szCs w:val="23"/>
              </w:rPr>
            </w:pP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в том числе:</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p>
        </w:tc>
        <w:tc>
          <w:tcPr>
            <w:tcW w:w="1159" w:type="dxa"/>
            <w:shd w:val="clear" w:color="auto" w:fill="auto"/>
          </w:tcPr>
          <w:p w:rsidR="00632C19" w:rsidRPr="006E7563" w:rsidRDefault="00632C19" w:rsidP="004C5D86">
            <w:pPr>
              <w:widowControl w:val="0"/>
              <w:spacing w:line="247" w:lineRule="auto"/>
              <w:jc w:val="right"/>
              <w:rPr>
                <w:sz w:val="23"/>
                <w:szCs w:val="23"/>
              </w:rPr>
            </w:pPr>
          </w:p>
        </w:tc>
        <w:tc>
          <w:tcPr>
            <w:tcW w:w="1177" w:type="dxa"/>
            <w:shd w:val="clear" w:color="auto" w:fill="auto"/>
          </w:tcPr>
          <w:p w:rsidR="00632C19" w:rsidRPr="006E7563" w:rsidRDefault="00632C19" w:rsidP="004C5D86">
            <w:pPr>
              <w:widowControl w:val="0"/>
              <w:spacing w:line="247" w:lineRule="auto"/>
              <w:jc w:val="right"/>
              <w:rPr>
                <w:sz w:val="23"/>
                <w:szCs w:val="23"/>
              </w:rPr>
            </w:pPr>
          </w:p>
        </w:tc>
        <w:tc>
          <w:tcPr>
            <w:tcW w:w="1116" w:type="dxa"/>
            <w:shd w:val="clear" w:color="auto" w:fill="auto"/>
          </w:tcPr>
          <w:p w:rsidR="00632C19" w:rsidRPr="006E7563" w:rsidRDefault="00632C19" w:rsidP="004C5D86">
            <w:pPr>
              <w:widowControl w:val="0"/>
              <w:spacing w:line="247" w:lineRule="auto"/>
              <w:jc w:val="right"/>
              <w:rPr>
                <w:sz w:val="23"/>
                <w:szCs w:val="23"/>
              </w:rPr>
            </w:pP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планово-предупредительный ремонт дорог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тыс.</w:t>
            </w:r>
            <w:r w:rsidR="00B66594" w:rsidRPr="006E7563">
              <w:rPr>
                <w:sz w:val="23"/>
                <w:szCs w:val="23"/>
              </w:rPr>
              <w:t xml:space="preserve"> </w:t>
            </w:r>
            <w:r w:rsidRPr="006E7563">
              <w:rPr>
                <w:sz w:val="23"/>
                <w:szCs w:val="23"/>
              </w:rPr>
              <w:t>кв. м</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 xml:space="preserve">522,5 </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116,8</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721,</w:t>
            </w:r>
            <w:r w:rsidR="00C434F0" w:rsidRPr="006E7563">
              <w:rPr>
                <w:sz w:val="23"/>
                <w:szCs w:val="23"/>
              </w:rPr>
              <w:t>3</w:t>
            </w:r>
          </w:p>
        </w:tc>
      </w:tr>
      <w:tr w:rsidR="00632C19" w:rsidRPr="006E7563" w:rsidTr="00410149">
        <w:tc>
          <w:tcPr>
            <w:tcW w:w="425" w:type="dxa"/>
            <w:tcBorders>
              <w:top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устройство защитного слоя износа покрытия автомобильных дорог</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тыс.</w:t>
            </w:r>
            <w:r w:rsidR="00B66594" w:rsidRPr="006E7563">
              <w:rPr>
                <w:sz w:val="23"/>
                <w:szCs w:val="23"/>
              </w:rPr>
              <w:t xml:space="preserve"> </w:t>
            </w:r>
            <w:r w:rsidRPr="006E7563">
              <w:rPr>
                <w:sz w:val="23"/>
                <w:szCs w:val="23"/>
              </w:rPr>
              <w:t>кв. м</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169,0</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192,3</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96,0</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Текущий ремонт дорог</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тыс.</w:t>
            </w:r>
            <w:r w:rsidR="00B66594" w:rsidRPr="006E7563">
              <w:rPr>
                <w:sz w:val="23"/>
                <w:szCs w:val="23"/>
              </w:rPr>
              <w:t xml:space="preserve"> </w:t>
            </w:r>
            <w:r w:rsidRPr="006E7563">
              <w:rPr>
                <w:sz w:val="23"/>
                <w:szCs w:val="23"/>
              </w:rPr>
              <w:t>кв. м</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89,9</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66,8</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52,0</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Ремонт трамвайных путей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км о. п.</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2,5</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5,40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3,07</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Площадь территории, убираемая механизированным способом</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тыс.</w:t>
            </w:r>
            <w:r w:rsidR="00B66594" w:rsidRPr="006E7563">
              <w:rPr>
                <w:sz w:val="23"/>
                <w:szCs w:val="23"/>
              </w:rPr>
              <w:t xml:space="preserve"> </w:t>
            </w:r>
            <w:r w:rsidRPr="006E7563">
              <w:rPr>
                <w:sz w:val="23"/>
                <w:szCs w:val="23"/>
              </w:rPr>
              <w:t>кв. м</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17736,0</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17922,8</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16088,0</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Парк специальной техники</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1008</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1150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933</w:t>
            </w:r>
          </w:p>
        </w:tc>
      </w:tr>
      <w:tr w:rsidR="00632C19" w:rsidRPr="006E7563" w:rsidTr="00410149">
        <w:tc>
          <w:tcPr>
            <w:tcW w:w="425" w:type="dxa"/>
            <w:tcBorders>
              <w:top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в том числе для уборки территории</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838</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971</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793</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Высажено кустарников и деревьев</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тыс.</w:t>
            </w:r>
            <w:r w:rsidR="00B66594" w:rsidRPr="006E7563">
              <w:rPr>
                <w:sz w:val="23"/>
                <w:szCs w:val="23"/>
              </w:rPr>
              <w:t xml:space="preserve"> </w:t>
            </w:r>
            <w:r w:rsidRPr="006E7563">
              <w:rPr>
                <w:sz w:val="23"/>
                <w:szCs w:val="23"/>
              </w:rPr>
              <w:t>единиц</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29,0</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28,5</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30,5</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Протяженность ливневой канализации, водопропускных труб, колодцев, в том числе внутриквартальных</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км</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414,9</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414,9</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414,9</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Текущее содержание фонтанов</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объектов</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18</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18</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18</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Среднесписочная численность работников предприятий и учреждений благоустройства и озеленения</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человек</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2466</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2600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2583</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Среднемесячная заработная плата работников предприятий и учреждений благоустройства и озеленения</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рублей</w:t>
            </w:r>
          </w:p>
        </w:tc>
        <w:tc>
          <w:tcPr>
            <w:tcW w:w="1159"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21111,0</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21330,0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24323,0</w:t>
            </w:r>
          </w:p>
        </w:tc>
      </w:tr>
      <w:tr w:rsidR="008827B9" w:rsidRPr="006E7563" w:rsidTr="00AB51B1">
        <w:trPr>
          <w:trHeight w:val="113"/>
        </w:trPr>
        <w:tc>
          <w:tcPr>
            <w:tcW w:w="9990" w:type="dxa"/>
            <w:gridSpan w:val="6"/>
            <w:tcBorders>
              <w:top w:val="nil"/>
            </w:tcBorders>
            <w:shd w:val="clear" w:color="auto" w:fill="auto"/>
          </w:tcPr>
          <w:p w:rsidR="008827B9" w:rsidRPr="006E7563" w:rsidRDefault="008827B9" w:rsidP="004C5D86">
            <w:pPr>
              <w:widowControl w:val="0"/>
              <w:spacing w:line="247" w:lineRule="auto"/>
              <w:jc w:val="center"/>
              <w:rPr>
                <w:sz w:val="23"/>
                <w:szCs w:val="23"/>
              </w:rPr>
            </w:pPr>
            <w:r w:rsidRPr="006E7563">
              <w:rPr>
                <w:b/>
                <w:sz w:val="23"/>
                <w:szCs w:val="23"/>
              </w:rPr>
              <w:t>Бытовое обслуживание</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Количество организаций муниципальной формы собственности, всего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8</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8</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4</w:t>
            </w:r>
          </w:p>
        </w:tc>
      </w:tr>
      <w:tr w:rsidR="00632C19" w:rsidRPr="006E7563" w:rsidTr="00410149">
        <w:tc>
          <w:tcPr>
            <w:tcW w:w="425" w:type="dxa"/>
            <w:tcBorders>
              <w:top w:val="nil"/>
              <w:bottom w:val="single" w:sz="4" w:space="0" w:color="auto"/>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в том числе:</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p>
        </w:tc>
      </w:tr>
      <w:tr w:rsidR="00632C19" w:rsidRPr="006E7563" w:rsidTr="00410149">
        <w:tc>
          <w:tcPr>
            <w:tcW w:w="425" w:type="dxa"/>
            <w:tcBorders>
              <w:top w:val="single" w:sz="4" w:space="0" w:color="auto"/>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муниципальных бюджетных учреждений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w:t>
            </w:r>
          </w:p>
        </w:tc>
      </w:tr>
      <w:tr w:rsidR="00632C19" w:rsidRPr="006E7563" w:rsidTr="00410149">
        <w:tc>
          <w:tcPr>
            <w:tcW w:w="425" w:type="dxa"/>
            <w:tcBorders>
              <w:top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муниципальных унитарных предприятий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6</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6</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Объем бытовых услуг муниципальных предприятий бытового обслуживания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млн.</w:t>
            </w:r>
            <w:r w:rsidR="00B66594" w:rsidRPr="006E7563">
              <w:rPr>
                <w:sz w:val="23"/>
                <w:szCs w:val="23"/>
              </w:rPr>
              <w:t xml:space="preserve"> </w:t>
            </w:r>
            <w:r w:rsidRPr="006E7563">
              <w:rPr>
                <w:sz w:val="23"/>
                <w:szCs w:val="23"/>
              </w:rPr>
              <w:t>рублей</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345,7</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285,0</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291,7</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Удельный вес рентабельных предприятий бытового обслуживания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100,0</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100,0</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100,0</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Среднесписочная численность работников</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656</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627</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600</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Среднемесячная заработная плата работников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рублей</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17900,0</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18350,0</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19871,0</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Чистая прибыль (+), убытки (-)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млн.</w:t>
            </w:r>
            <w:r w:rsidR="00B66594" w:rsidRPr="006E7563">
              <w:rPr>
                <w:sz w:val="23"/>
                <w:szCs w:val="23"/>
              </w:rPr>
              <w:t xml:space="preserve"> </w:t>
            </w:r>
            <w:r w:rsidRPr="006E7563">
              <w:rPr>
                <w:sz w:val="23"/>
                <w:szCs w:val="23"/>
              </w:rPr>
              <w:t>рублей</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8,0</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7,0</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10,7</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Затраты на производство и продажу продукции (товаров, работ, услуг)</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млн.</w:t>
            </w:r>
            <w:r w:rsidR="00B66594" w:rsidRPr="006E7563">
              <w:rPr>
                <w:sz w:val="23"/>
                <w:szCs w:val="23"/>
              </w:rPr>
              <w:t xml:space="preserve"> </w:t>
            </w:r>
            <w:r w:rsidRPr="006E7563">
              <w:rPr>
                <w:sz w:val="23"/>
                <w:szCs w:val="23"/>
              </w:rPr>
              <w:t>рублей</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336,6</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280,0</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280,3</w:t>
            </w:r>
          </w:p>
        </w:tc>
      </w:tr>
      <w:tr w:rsidR="008827B9" w:rsidRPr="006E7563" w:rsidTr="00AB51B1">
        <w:trPr>
          <w:trHeight w:val="113"/>
        </w:trPr>
        <w:tc>
          <w:tcPr>
            <w:tcW w:w="9990" w:type="dxa"/>
            <w:gridSpan w:val="6"/>
            <w:tcBorders>
              <w:top w:val="nil"/>
            </w:tcBorders>
            <w:shd w:val="clear" w:color="auto" w:fill="auto"/>
          </w:tcPr>
          <w:p w:rsidR="008827B9" w:rsidRPr="006E7563" w:rsidRDefault="008827B9" w:rsidP="004C5D86">
            <w:pPr>
              <w:widowControl w:val="0"/>
              <w:spacing w:line="247" w:lineRule="auto"/>
              <w:jc w:val="center"/>
              <w:rPr>
                <w:sz w:val="23"/>
                <w:szCs w:val="23"/>
              </w:rPr>
            </w:pPr>
            <w:r w:rsidRPr="006E7563">
              <w:rPr>
                <w:b/>
                <w:sz w:val="23"/>
                <w:szCs w:val="23"/>
              </w:rPr>
              <w:t>Образование</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Количество организаций муниципальной формы собственности, всего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510</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517</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511</w:t>
            </w:r>
          </w:p>
        </w:tc>
      </w:tr>
      <w:tr w:rsidR="00632C19" w:rsidRPr="006E7563" w:rsidTr="001B740A">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в том числе:</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p>
        </w:tc>
      </w:tr>
      <w:tr w:rsidR="00632C19" w:rsidRPr="006E7563" w:rsidTr="001B740A">
        <w:tc>
          <w:tcPr>
            <w:tcW w:w="425" w:type="dxa"/>
            <w:tcBorders>
              <w:top w:val="nil"/>
              <w:bottom w:val="single" w:sz="4" w:space="0" w:color="auto"/>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муниципальных бюджетных учреждений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211</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210</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210</w:t>
            </w:r>
          </w:p>
        </w:tc>
      </w:tr>
      <w:tr w:rsidR="00632C19" w:rsidRPr="006E7563" w:rsidTr="001B740A">
        <w:tc>
          <w:tcPr>
            <w:tcW w:w="425" w:type="dxa"/>
            <w:tcBorders>
              <w:top w:val="single" w:sz="4" w:space="0" w:color="auto"/>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муниципальных автономных учреждений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21</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21</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24</w:t>
            </w:r>
          </w:p>
        </w:tc>
      </w:tr>
      <w:tr w:rsidR="00632C19" w:rsidRPr="006E7563" w:rsidTr="00410149">
        <w:tc>
          <w:tcPr>
            <w:tcW w:w="425" w:type="dxa"/>
            <w:tcBorders>
              <w:top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муниципальных казенных учреждений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278</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286</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277</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Количество дошкольных образовательных организаций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246</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254</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249</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Численность детей, посещающих дошкольные образовательные организации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тыс.</w:t>
            </w:r>
            <w:r w:rsidR="00B66594" w:rsidRPr="006E7563">
              <w:rPr>
                <w:sz w:val="23"/>
                <w:szCs w:val="23"/>
              </w:rPr>
              <w:t xml:space="preserve"> </w:t>
            </w: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65,5</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63,3</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71,3</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Численность детей в возрасте 1 – 6 лет, состоящих на учете для определения в муниципальные дошкольные образовательные организации</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тыс.</w:t>
            </w:r>
            <w:r w:rsidR="00B66594" w:rsidRPr="006E7563">
              <w:rPr>
                <w:sz w:val="23"/>
                <w:szCs w:val="23"/>
              </w:rPr>
              <w:t xml:space="preserve"> </w:t>
            </w: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27,5</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29,3</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37,1</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Количество дневных общеобразовательных организаций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199</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199</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198</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Численность лиц, обучающихся в общеобразовательных организациях</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тыс.</w:t>
            </w:r>
            <w:r w:rsidR="00B66594" w:rsidRPr="006E7563">
              <w:rPr>
                <w:sz w:val="23"/>
                <w:szCs w:val="23"/>
              </w:rPr>
              <w:t xml:space="preserve"> </w:t>
            </w: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132,9</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134,1</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138,3</w:t>
            </w:r>
          </w:p>
        </w:tc>
      </w:tr>
      <w:tr w:rsidR="00632C19" w:rsidRPr="006E7563" w:rsidTr="00410149">
        <w:tc>
          <w:tcPr>
            <w:tcW w:w="425" w:type="dxa"/>
            <w:tcBorders>
              <w:bottom w:val="single" w:sz="4" w:space="0" w:color="auto"/>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Средняя наполняемость классов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25,5</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25,0</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25,3</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Среднесписочная численность работников  организаций образования</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32022</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32386</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33075</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Среднемесячная заработная плата работников организаций образования</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рублей</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20784,0</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20714,0</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23163,0</w:t>
            </w:r>
          </w:p>
        </w:tc>
      </w:tr>
      <w:tr w:rsidR="008827B9" w:rsidRPr="006E7563" w:rsidTr="00AB51B1">
        <w:trPr>
          <w:trHeight w:val="113"/>
        </w:trPr>
        <w:tc>
          <w:tcPr>
            <w:tcW w:w="9990" w:type="dxa"/>
            <w:gridSpan w:val="6"/>
            <w:tcBorders>
              <w:top w:val="nil"/>
            </w:tcBorders>
            <w:shd w:val="clear" w:color="auto" w:fill="auto"/>
          </w:tcPr>
          <w:p w:rsidR="008827B9" w:rsidRPr="006E7563" w:rsidRDefault="008827B9" w:rsidP="004C5D86">
            <w:pPr>
              <w:widowControl w:val="0"/>
              <w:spacing w:line="247" w:lineRule="auto"/>
              <w:jc w:val="center"/>
              <w:rPr>
                <w:sz w:val="23"/>
                <w:szCs w:val="23"/>
              </w:rPr>
            </w:pPr>
            <w:r w:rsidRPr="006E7563">
              <w:rPr>
                <w:b/>
                <w:sz w:val="23"/>
                <w:szCs w:val="23"/>
              </w:rPr>
              <w:t>Культура</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Количество организаций муниципальной формы собственности, всего</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76</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76</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76</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в том числе:</w:t>
            </w:r>
          </w:p>
        </w:tc>
        <w:tc>
          <w:tcPr>
            <w:tcW w:w="1398" w:type="dxa"/>
            <w:shd w:val="clear" w:color="auto" w:fill="auto"/>
          </w:tcPr>
          <w:p w:rsidR="00632C19" w:rsidRPr="006E7563" w:rsidRDefault="00632C19" w:rsidP="004C5D86">
            <w:pPr>
              <w:widowControl w:val="0"/>
              <w:spacing w:line="247" w:lineRule="auto"/>
              <w:jc w:val="center"/>
              <w:rPr>
                <w:sz w:val="23"/>
                <w:szCs w:val="23"/>
              </w:rPr>
            </w:pP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p>
        </w:tc>
        <w:tc>
          <w:tcPr>
            <w:tcW w:w="1177" w:type="dxa"/>
            <w:shd w:val="clear" w:color="auto" w:fill="auto"/>
          </w:tcPr>
          <w:p w:rsidR="00632C19" w:rsidRPr="006E7563" w:rsidRDefault="00632C19" w:rsidP="004C5D86">
            <w:pPr>
              <w:widowControl w:val="0"/>
              <w:spacing w:line="247" w:lineRule="auto"/>
              <w:jc w:val="right"/>
              <w:rPr>
                <w:sz w:val="23"/>
                <w:szCs w:val="23"/>
              </w:rPr>
            </w:pPr>
          </w:p>
        </w:tc>
        <w:tc>
          <w:tcPr>
            <w:tcW w:w="1116" w:type="dxa"/>
            <w:shd w:val="clear" w:color="auto" w:fill="auto"/>
          </w:tcPr>
          <w:p w:rsidR="00632C19" w:rsidRPr="006E7563" w:rsidRDefault="00632C19" w:rsidP="004C5D86">
            <w:pPr>
              <w:widowControl w:val="0"/>
              <w:spacing w:line="247" w:lineRule="auto"/>
              <w:jc w:val="right"/>
              <w:rPr>
                <w:sz w:val="23"/>
                <w:szCs w:val="23"/>
              </w:rPr>
            </w:pP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муниципальных бюджетных учреждений</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51</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51</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52</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муниципальных автономных учреждений</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6</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6</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6</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муниципальных казенных учреждений</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14</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14</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13</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муниципальных унитарных предприятий</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w:t>
            </w:r>
          </w:p>
        </w:tc>
      </w:tr>
      <w:tr w:rsidR="00632C19" w:rsidRPr="006E7563" w:rsidTr="00410149">
        <w:tc>
          <w:tcPr>
            <w:tcW w:w="425" w:type="dxa"/>
            <w:tcBorders>
              <w:top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муниципальных казенных предприятий</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Количество массовых библиотек, включая филиалы</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73</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73</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72</w:t>
            </w:r>
          </w:p>
        </w:tc>
      </w:tr>
      <w:tr w:rsidR="00632C19" w:rsidRPr="006E7563" w:rsidTr="00410149">
        <w:tc>
          <w:tcPr>
            <w:tcW w:w="425" w:type="dxa"/>
            <w:tcBorders>
              <w:top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в том числе детских</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27</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27</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27</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Книжный фонд муниципальных массовых библиотек</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тыс.</w:t>
            </w:r>
          </w:p>
          <w:p w:rsidR="00632C19" w:rsidRPr="006E7563" w:rsidRDefault="00632C19" w:rsidP="004C5D86">
            <w:pPr>
              <w:widowControl w:val="0"/>
              <w:spacing w:line="247" w:lineRule="auto"/>
              <w:jc w:val="center"/>
              <w:rPr>
                <w:sz w:val="23"/>
                <w:szCs w:val="23"/>
              </w:rPr>
            </w:pPr>
            <w:r w:rsidRPr="006E7563">
              <w:rPr>
                <w:sz w:val="23"/>
                <w:szCs w:val="23"/>
              </w:rPr>
              <w:t>экземпляров</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2820,9</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2850,2</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2862,2</w:t>
            </w:r>
          </w:p>
        </w:tc>
      </w:tr>
      <w:tr w:rsidR="00632C19" w:rsidRPr="006E7563" w:rsidTr="00410149">
        <w:tc>
          <w:tcPr>
            <w:tcW w:w="425" w:type="dxa"/>
            <w:tcBorders>
              <w:top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в том числе детских</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тыс.</w:t>
            </w:r>
          </w:p>
          <w:p w:rsidR="00632C19" w:rsidRPr="006E7563" w:rsidRDefault="00632C19" w:rsidP="004C5D86">
            <w:pPr>
              <w:widowControl w:val="0"/>
              <w:spacing w:line="247" w:lineRule="auto"/>
              <w:jc w:val="center"/>
              <w:rPr>
                <w:sz w:val="23"/>
                <w:szCs w:val="23"/>
              </w:rPr>
            </w:pPr>
            <w:r w:rsidRPr="006E7563">
              <w:rPr>
                <w:sz w:val="23"/>
                <w:szCs w:val="23"/>
              </w:rPr>
              <w:t>экземпляров</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866,3</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848,3</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855,3</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Численность читателей массовых библиотек</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тыс.</w:t>
            </w:r>
            <w:r w:rsidR="00B66594" w:rsidRPr="006E7563">
              <w:rPr>
                <w:sz w:val="23"/>
                <w:szCs w:val="23"/>
              </w:rPr>
              <w:t xml:space="preserve"> </w:t>
            </w: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317,1</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315,5</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316,5</w:t>
            </w:r>
          </w:p>
        </w:tc>
      </w:tr>
      <w:tr w:rsidR="00632C19" w:rsidRPr="006E7563" w:rsidTr="00410149">
        <w:tc>
          <w:tcPr>
            <w:tcW w:w="425" w:type="dxa"/>
            <w:tcBorders>
              <w:top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в том числе детских</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тыс.</w:t>
            </w:r>
            <w:r w:rsidR="00B66594" w:rsidRPr="006E7563">
              <w:rPr>
                <w:sz w:val="23"/>
                <w:szCs w:val="23"/>
              </w:rPr>
              <w:t xml:space="preserve"> </w:t>
            </w: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93,1</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88,0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90,1</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Книговыдача в библиотеках</w:t>
            </w:r>
          </w:p>
        </w:tc>
        <w:tc>
          <w:tcPr>
            <w:tcW w:w="1398" w:type="dxa"/>
            <w:shd w:val="clear" w:color="auto" w:fill="auto"/>
          </w:tcPr>
          <w:p w:rsidR="00B66594" w:rsidRPr="006E7563" w:rsidRDefault="00632C19" w:rsidP="004C5D86">
            <w:pPr>
              <w:widowControl w:val="0"/>
              <w:spacing w:line="247" w:lineRule="auto"/>
              <w:jc w:val="center"/>
              <w:rPr>
                <w:sz w:val="23"/>
                <w:szCs w:val="23"/>
              </w:rPr>
            </w:pPr>
            <w:r w:rsidRPr="006E7563">
              <w:rPr>
                <w:sz w:val="23"/>
                <w:szCs w:val="23"/>
              </w:rPr>
              <w:t>тыс.</w:t>
            </w:r>
            <w:r w:rsidR="00B66594" w:rsidRPr="006E7563">
              <w:rPr>
                <w:sz w:val="23"/>
                <w:szCs w:val="23"/>
              </w:rPr>
              <w:t xml:space="preserve"> </w:t>
            </w:r>
          </w:p>
          <w:p w:rsidR="00632C19" w:rsidRPr="006E7563" w:rsidRDefault="00632C19" w:rsidP="004C5D86">
            <w:pPr>
              <w:widowControl w:val="0"/>
              <w:spacing w:line="247" w:lineRule="auto"/>
              <w:jc w:val="center"/>
              <w:rPr>
                <w:sz w:val="23"/>
                <w:szCs w:val="23"/>
              </w:rPr>
            </w:pPr>
            <w:r w:rsidRPr="006E7563">
              <w:rPr>
                <w:sz w:val="23"/>
                <w:szCs w:val="23"/>
              </w:rPr>
              <w:t>экземпляров</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5818,7</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 xml:space="preserve">5785,0 </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5786,5</w:t>
            </w:r>
          </w:p>
        </w:tc>
      </w:tr>
      <w:tr w:rsidR="00632C19" w:rsidRPr="006E7563" w:rsidTr="00410149">
        <w:tc>
          <w:tcPr>
            <w:tcW w:w="425" w:type="dxa"/>
            <w:tcBorders>
              <w:top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в том числе в детских</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тыс.</w:t>
            </w:r>
          </w:p>
          <w:p w:rsidR="00632C19" w:rsidRPr="006E7563" w:rsidRDefault="00632C19" w:rsidP="004C5D86">
            <w:pPr>
              <w:widowControl w:val="0"/>
              <w:spacing w:line="247" w:lineRule="auto"/>
              <w:jc w:val="center"/>
              <w:rPr>
                <w:sz w:val="23"/>
                <w:szCs w:val="23"/>
              </w:rPr>
            </w:pPr>
            <w:r w:rsidRPr="006E7563">
              <w:rPr>
                <w:sz w:val="23"/>
                <w:szCs w:val="23"/>
              </w:rPr>
              <w:t>экземпляров</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1730,0</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1650,0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1688,0</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Количество досуговых учреждений</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32</w:t>
            </w:r>
          </w:p>
        </w:tc>
        <w:tc>
          <w:tcPr>
            <w:tcW w:w="1177" w:type="dxa"/>
            <w:shd w:val="clear" w:color="auto" w:fill="auto"/>
          </w:tcPr>
          <w:p w:rsidR="00632C19" w:rsidRPr="006E7563" w:rsidRDefault="00632C19" w:rsidP="004C5D86">
            <w:pPr>
              <w:spacing w:line="247" w:lineRule="auto"/>
              <w:jc w:val="right"/>
              <w:rPr>
                <w:sz w:val="23"/>
                <w:szCs w:val="23"/>
              </w:rPr>
            </w:pPr>
            <w:r w:rsidRPr="006E7563">
              <w:rPr>
                <w:sz w:val="23"/>
                <w:szCs w:val="23"/>
              </w:rPr>
              <w:t>32</w:t>
            </w:r>
          </w:p>
        </w:tc>
        <w:tc>
          <w:tcPr>
            <w:tcW w:w="1116" w:type="dxa"/>
            <w:shd w:val="clear" w:color="auto" w:fill="auto"/>
          </w:tcPr>
          <w:p w:rsidR="00632C19" w:rsidRPr="006E7563" w:rsidRDefault="00632C19" w:rsidP="004C5D86">
            <w:pPr>
              <w:spacing w:line="247" w:lineRule="auto"/>
              <w:jc w:val="right"/>
              <w:rPr>
                <w:sz w:val="23"/>
                <w:szCs w:val="23"/>
              </w:rPr>
            </w:pPr>
            <w:r w:rsidRPr="006E7563">
              <w:rPr>
                <w:sz w:val="23"/>
                <w:szCs w:val="23"/>
              </w:rPr>
              <w:t>30</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в том числе:</w:t>
            </w:r>
          </w:p>
        </w:tc>
        <w:tc>
          <w:tcPr>
            <w:tcW w:w="1398" w:type="dxa"/>
            <w:shd w:val="clear" w:color="auto" w:fill="auto"/>
          </w:tcPr>
          <w:p w:rsidR="00632C19" w:rsidRPr="006E7563" w:rsidRDefault="00632C19" w:rsidP="004C5D86">
            <w:pPr>
              <w:widowControl w:val="0"/>
              <w:spacing w:line="247" w:lineRule="auto"/>
              <w:jc w:val="center"/>
              <w:rPr>
                <w:sz w:val="23"/>
                <w:szCs w:val="23"/>
              </w:rPr>
            </w:pP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p>
        </w:tc>
        <w:tc>
          <w:tcPr>
            <w:tcW w:w="1177" w:type="dxa"/>
            <w:shd w:val="clear" w:color="auto" w:fill="auto"/>
          </w:tcPr>
          <w:p w:rsidR="00632C19" w:rsidRPr="006E7563" w:rsidRDefault="00632C19" w:rsidP="004C5D86">
            <w:pPr>
              <w:widowControl w:val="0"/>
              <w:spacing w:line="247" w:lineRule="auto"/>
              <w:jc w:val="right"/>
              <w:rPr>
                <w:sz w:val="23"/>
                <w:szCs w:val="23"/>
              </w:rPr>
            </w:pPr>
          </w:p>
        </w:tc>
        <w:tc>
          <w:tcPr>
            <w:tcW w:w="1116" w:type="dxa"/>
            <w:shd w:val="clear" w:color="auto" w:fill="auto"/>
          </w:tcPr>
          <w:p w:rsidR="00632C19" w:rsidRPr="006E7563" w:rsidRDefault="00632C19" w:rsidP="004C5D86">
            <w:pPr>
              <w:widowControl w:val="0"/>
              <w:spacing w:line="247" w:lineRule="auto"/>
              <w:jc w:val="right"/>
              <w:rPr>
                <w:sz w:val="23"/>
                <w:szCs w:val="23"/>
              </w:rPr>
            </w:pP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кинотеатры</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дворцы и дома культуры</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12</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12</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12</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драматические театры</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парки</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8</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8</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8</w:t>
            </w:r>
          </w:p>
        </w:tc>
      </w:tr>
      <w:tr w:rsidR="00632C19" w:rsidRPr="006E7563" w:rsidTr="000E44E7">
        <w:tc>
          <w:tcPr>
            <w:tcW w:w="425" w:type="dxa"/>
            <w:tcBorders>
              <w:top w:val="nil"/>
              <w:bottom w:val="single" w:sz="4" w:space="0" w:color="auto"/>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другие досуговые учреждения и предприятия культуры</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9</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9</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7</w:t>
            </w:r>
          </w:p>
        </w:tc>
      </w:tr>
      <w:tr w:rsidR="00632C19" w:rsidRPr="006E7563" w:rsidTr="000E44E7">
        <w:tc>
          <w:tcPr>
            <w:tcW w:w="425" w:type="dxa"/>
            <w:tcBorders>
              <w:bottom w:val="single" w:sz="4" w:space="0" w:color="auto"/>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Музыкальные, художественные школы и школы искусств:</w:t>
            </w:r>
          </w:p>
        </w:tc>
        <w:tc>
          <w:tcPr>
            <w:tcW w:w="1398" w:type="dxa"/>
            <w:shd w:val="clear" w:color="auto" w:fill="auto"/>
          </w:tcPr>
          <w:p w:rsidR="00632C19" w:rsidRPr="006E7563" w:rsidRDefault="00632C19" w:rsidP="004C5D86">
            <w:pPr>
              <w:widowControl w:val="0"/>
              <w:spacing w:line="247" w:lineRule="auto"/>
              <w:jc w:val="center"/>
              <w:rPr>
                <w:sz w:val="23"/>
                <w:szCs w:val="23"/>
              </w:rPr>
            </w:pP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p>
        </w:tc>
        <w:tc>
          <w:tcPr>
            <w:tcW w:w="1177" w:type="dxa"/>
            <w:shd w:val="clear" w:color="auto" w:fill="auto"/>
          </w:tcPr>
          <w:p w:rsidR="00632C19" w:rsidRPr="006E7563" w:rsidRDefault="00632C19" w:rsidP="004C5D86">
            <w:pPr>
              <w:widowControl w:val="0"/>
              <w:spacing w:line="247" w:lineRule="auto"/>
              <w:jc w:val="right"/>
              <w:rPr>
                <w:sz w:val="23"/>
                <w:szCs w:val="23"/>
              </w:rPr>
            </w:pPr>
          </w:p>
        </w:tc>
        <w:tc>
          <w:tcPr>
            <w:tcW w:w="1116" w:type="dxa"/>
            <w:shd w:val="clear" w:color="auto" w:fill="auto"/>
          </w:tcPr>
          <w:p w:rsidR="00632C19" w:rsidRPr="006E7563" w:rsidRDefault="00632C19" w:rsidP="004C5D86">
            <w:pPr>
              <w:widowControl w:val="0"/>
              <w:spacing w:line="247" w:lineRule="auto"/>
              <w:jc w:val="right"/>
              <w:rPr>
                <w:sz w:val="23"/>
                <w:szCs w:val="23"/>
              </w:rPr>
            </w:pPr>
          </w:p>
        </w:tc>
      </w:tr>
      <w:tr w:rsidR="00632C19" w:rsidRPr="006E7563" w:rsidTr="000E44E7">
        <w:tc>
          <w:tcPr>
            <w:tcW w:w="425" w:type="dxa"/>
            <w:tcBorders>
              <w:top w:val="single" w:sz="4" w:space="0" w:color="auto"/>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количество школ</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32</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32</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33</w:t>
            </w:r>
          </w:p>
        </w:tc>
      </w:tr>
      <w:tr w:rsidR="00632C19" w:rsidRPr="006E7563" w:rsidTr="00410149">
        <w:tc>
          <w:tcPr>
            <w:tcW w:w="425" w:type="dxa"/>
            <w:tcBorders>
              <w:top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численность учащихся</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12913</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13219</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13219</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Среднесписочная численность работников учреждений культуры</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3417</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3595</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3492</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Среднемесячная заработная плата работников учреждений культуры</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рублей</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19121,8</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19291,0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22042,0</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Чистая прибыль (+), убытки (-) учреждений культуры</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млн.</w:t>
            </w:r>
            <w:r w:rsidR="00B66594" w:rsidRPr="006E7563">
              <w:rPr>
                <w:sz w:val="23"/>
                <w:szCs w:val="23"/>
              </w:rPr>
              <w:t xml:space="preserve"> </w:t>
            </w:r>
            <w:r w:rsidRPr="006E7563">
              <w:rPr>
                <w:sz w:val="23"/>
                <w:szCs w:val="23"/>
              </w:rPr>
              <w:t>рублей</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0,4</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0,4</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0,4</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Затраты на производство и продажу продукции (товаров, работ, услуг) учреждений культуры</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млн.</w:t>
            </w:r>
            <w:r w:rsidR="00B66594" w:rsidRPr="006E7563">
              <w:rPr>
                <w:sz w:val="23"/>
                <w:szCs w:val="23"/>
              </w:rPr>
              <w:t xml:space="preserve"> </w:t>
            </w:r>
            <w:r w:rsidRPr="006E7563">
              <w:rPr>
                <w:sz w:val="23"/>
                <w:szCs w:val="23"/>
              </w:rPr>
              <w:t>рублей</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261,0</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261,0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263,6</w:t>
            </w:r>
          </w:p>
        </w:tc>
      </w:tr>
      <w:tr w:rsidR="008827B9" w:rsidRPr="006E7563" w:rsidTr="00AB51B1">
        <w:trPr>
          <w:trHeight w:val="113"/>
        </w:trPr>
        <w:tc>
          <w:tcPr>
            <w:tcW w:w="9990" w:type="dxa"/>
            <w:gridSpan w:val="6"/>
            <w:tcBorders>
              <w:top w:val="nil"/>
            </w:tcBorders>
            <w:shd w:val="clear" w:color="auto" w:fill="auto"/>
          </w:tcPr>
          <w:p w:rsidR="008827B9" w:rsidRPr="006E7563" w:rsidRDefault="008827B9" w:rsidP="004C5D86">
            <w:pPr>
              <w:widowControl w:val="0"/>
              <w:spacing w:line="247" w:lineRule="auto"/>
              <w:jc w:val="center"/>
              <w:rPr>
                <w:sz w:val="23"/>
                <w:szCs w:val="23"/>
              </w:rPr>
            </w:pPr>
            <w:r w:rsidRPr="006E7563">
              <w:rPr>
                <w:b/>
                <w:sz w:val="23"/>
                <w:szCs w:val="23"/>
              </w:rPr>
              <w:t>Физическая культура и спорт</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Количество организаций муниципальной формы собственности, всего</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25</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24</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23</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в том числе:</w:t>
            </w:r>
          </w:p>
        </w:tc>
        <w:tc>
          <w:tcPr>
            <w:tcW w:w="1398" w:type="dxa"/>
            <w:shd w:val="clear" w:color="auto" w:fill="auto"/>
          </w:tcPr>
          <w:p w:rsidR="00632C19" w:rsidRPr="006E7563" w:rsidRDefault="00632C19" w:rsidP="004C5D86">
            <w:pPr>
              <w:widowControl w:val="0"/>
              <w:spacing w:line="247" w:lineRule="auto"/>
              <w:jc w:val="center"/>
              <w:rPr>
                <w:sz w:val="23"/>
                <w:szCs w:val="23"/>
              </w:rPr>
            </w:pP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p>
        </w:tc>
        <w:tc>
          <w:tcPr>
            <w:tcW w:w="1177" w:type="dxa"/>
            <w:shd w:val="clear" w:color="auto" w:fill="auto"/>
          </w:tcPr>
          <w:p w:rsidR="00632C19" w:rsidRPr="006E7563" w:rsidRDefault="00632C19" w:rsidP="004C5D86">
            <w:pPr>
              <w:widowControl w:val="0"/>
              <w:spacing w:line="247" w:lineRule="auto"/>
              <w:jc w:val="right"/>
              <w:rPr>
                <w:sz w:val="23"/>
                <w:szCs w:val="23"/>
              </w:rPr>
            </w:pPr>
          </w:p>
        </w:tc>
        <w:tc>
          <w:tcPr>
            <w:tcW w:w="1116" w:type="dxa"/>
            <w:shd w:val="clear" w:color="auto" w:fill="auto"/>
          </w:tcPr>
          <w:p w:rsidR="00632C19" w:rsidRPr="006E7563" w:rsidRDefault="00632C19" w:rsidP="004C5D86">
            <w:pPr>
              <w:widowControl w:val="0"/>
              <w:spacing w:line="247" w:lineRule="auto"/>
              <w:jc w:val="right"/>
              <w:rPr>
                <w:sz w:val="23"/>
                <w:szCs w:val="23"/>
              </w:rPr>
            </w:pP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муниципальных бюджетных учреждений</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16</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16</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15</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муниципальных автономных учреждений</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9</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8</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8</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Количество учреждений дополнительного образования сферы физической культуры и спорта, всего</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17</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17</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16</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в том числе:</w:t>
            </w:r>
          </w:p>
        </w:tc>
        <w:tc>
          <w:tcPr>
            <w:tcW w:w="1398" w:type="dxa"/>
            <w:shd w:val="clear" w:color="auto" w:fill="auto"/>
          </w:tcPr>
          <w:p w:rsidR="00632C19" w:rsidRPr="006E7563" w:rsidRDefault="00632C19" w:rsidP="004C5D86">
            <w:pPr>
              <w:widowControl w:val="0"/>
              <w:spacing w:line="247" w:lineRule="auto"/>
              <w:jc w:val="center"/>
              <w:rPr>
                <w:sz w:val="23"/>
                <w:szCs w:val="23"/>
              </w:rPr>
            </w:pP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p>
        </w:tc>
        <w:tc>
          <w:tcPr>
            <w:tcW w:w="1177" w:type="dxa"/>
            <w:shd w:val="clear" w:color="auto" w:fill="auto"/>
          </w:tcPr>
          <w:p w:rsidR="00632C19" w:rsidRPr="006E7563" w:rsidRDefault="00632C19" w:rsidP="004C5D86">
            <w:pPr>
              <w:widowControl w:val="0"/>
              <w:spacing w:line="247" w:lineRule="auto"/>
              <w:jc w:val="right"/>
              <w:rPr>
                <w:sz w:val="23"/>
                <w:szCs w:val="23"/>
              </w:rPr>
            </w:pPr>
          </w:p>
        </w:tc>
        <w:tc>
          <w:tcPr>
            <w:tcW w:w="1116" w:type="dxa"/>
            <w:shd w:val="clear" w:color="auto" w:fill="auto"/>
          </w:tcPr>
          <w:p w:rsidR="00632C19" w:rsidRPr="006E7563" w:rsidRDefault="00632C19" w:rsidP="004C5D86">
            <w:pPr>
              <w:widowControl w:val="0"/>
              <w:spacing w:line="247" w:lineRule="auto"/>
              <w:jc w:val="right"/>
              <w:rPr>
                <w:sz w:val="23"/>
                <w:szCs w:val="23"/>
              </w:rPr>
            </w:pP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специализированных детско-юношеских школ олимпийского резерва</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9</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10</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детско-юношеских спортивных школ</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4</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7</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4</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 xml:space="preserve">   центров видов спорта, спортивной подготовки</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4</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Количество спортивных сооружений по видам:</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p>
        </w:tc>
        <w:tc>
          <w:tcPr>
            <w:tcW w:w="1177" w:type="dxa"/>
            <w:shd w:val="clear" w:color="auto" w:fill="auto"/>
          </w:tcPr>
          <w:p w:rsidR="00632C19" w:rsidRPr="006E7563" w:rsidRDefault="00632C19" w:rsidP="004C5D86">
            <w:pPr>
              <w:widowControl w:val="0"/>
              <w:spacing w:line="247" w:lineRule="auto"/>
              <w:jc w:val="right"/>
              <w:rPr>
                <w:sz w:val="23"/>
                <w:szCs w:val="23"/>
              </w:rPr>
            </w:pPr>
          </w:p>
        </w:tc>
        <w:tc>
          <w:tcPr>
            <w:tcW w:w="1116" w:type="dxa"/>
            <w:shd w:val="clear" w:color="auto" w:fill="auto"/>
          </w:tcPr>
          <w:p w:rsidR="00632C19" w:rsidRPr="006E7563" w:rsidRDefault="00632C19" w:rsidP="004C5D86">
            <w:pPr>
              <w:widowControl w:val="0"/>
              <w:spacing w:line="247" w:lineRule="auto"/>
              <w:jc w:val="right"/>
              <w:rPr>
                <w:sz w:val="23"/>
                <w:szCs w:val="23"/>
              </w:rPr>
            </w:pP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стадионы с трибунами на 1500 мест и более</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5</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5</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5</w:t>
            </w:r>
          </w:p>
        </w:tc>
      </w:tr>
      <w:tr w:rsidR="00632C19" w:rsidRPr="006E7563" w:rsidTr="00410149">
        <w:tc>
          <w:tcPr>
            <w:tcW w:w="425" w:type="dxa"/>
            <w:tcBorders>
              <w:top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плоскостные спортивные сооружения и залы</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110</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113</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119</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Единовременная пропускная способность спортивных сооружений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5780</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5840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6057</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Численность лиц, занимающихся в секциях и группах физкультурно-оздоровительной направленности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тыс.</w:t>
            </w:r>
          </w:p>
          <w:p w:rsidR="00632C19" w:rsidRPr="006E7563" w:rsidRDefault="00632C19" w:rsidP="004C5D86">
            <w:pPr>
              <w:widowControl w:val="0"/>
              <w:autoSpaceDE w:val="0"/>
              <w:autoSpaceDN w:val="0"/>
              <w:spacing w:line="247" w:lineRule="auto"/>
              <w:jc w:val="center"/>
              <w:rPr>
                <w:sz w:val="23"/>
                <w:szCs w:val="23"/>
              </w:rPr>
            </w:pP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189,0</w:t>
            </w:r>
          </w:p>
          <w:p w:rsidR="00632C19" w:rsidRPr="006E7563" w:rsidRDefault="00632C19" w:rsidP="004C5D86">
            <w:pPr>
              <w:widowControl w:val="0"/>
              <w:autoSpaceDE w:val="0"/>
              <w:autoSpaceDN w:val="0"/>
              <w:spacing w:line="247" w:lineRule="auto"/>
              <w:jc w:val="right"/>
              <w:rPr>
                <w:sz w:val="23"/>
                <w:szCs w:val="23"/>
              </w:rPr>
            </w:pP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190,0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190,0</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Количество проведенных массовых мероприятий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540</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540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540</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Среднесписочная численность работников учреждений физической культуры и спорта</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2352</w:t>
            </w:r>
          </w:p>
        </w:tc>
        <w:tc>
          <w:tcPr>
            <w:tcW w:w="1177" w:type="dxa"/>
            <w:shd w:val="clear" w:color="auto" w:fill="auto"/>
          </w:tcPr>
          <w:p w:rsidR="00632C19" w:rsidRPr="006E7563" w:rsidRDefault="00632C19" w:rsidP="004C5D86">
            <w:pPr>
              <w:spacing w:line="247" w:lineRule="auto"/>
              <w:jc w:val="right"/>
              <w:rPr>
                <w:sz w:val="23"/>
                <w:szCs w:val="23"/>
              </w:rPr>
            </w:pPr>
            <w:r w:rsidRPr="006E7563">
              <w:rPr>
                <w:sz w:val="23"/>
                <w:szCs w:val="23"/>
              </w:rPr>
              <w:t>2542</w:t>
            </w:r>
          </w:p>
        </w:tc>
        <w:tc>
          <w:tcPr>
            <w:tcW w:w="1116" w:type="dxa"/>
            <w:shd w:val="clear" w:color="auto" w:fill="auto"/>
          </w:tcPr>
          <w:p w:rsidR="00632C19" w:rsidRPr="006E7563" w:rsidRDefault="00632C19" w:rsidP="004C5D86">
            <w:pPr>
              <w:spacing w:line="247" w:lineRule="auto"/>
              <w:jc w:val="right"/>
              <w:rPr>
                <w:sz w:val="23"/>
                <w:szCs w:val="23"/>
              </w:rPr>
            </w:pPr>
            <w:r w:rsidRPr="006E7563">
              <w:rPr>
                <w:sz w:val="23"/>
                <w:szCs w:val="23"/>
              </w:rPr>
              <w:t>2435</w:t>
            </w:r>
          </w:p>
        </w:tc>
      </w:tr>
      <w:tr w:rsidR="00632C19" w:rsidRPr="006E7563" w:rsidTr="00410149">
        <w:tc>
          <w:tcPr>
            <w:tcW w:w="425" w:type="dxa"/>
            <w:tcBorders>
              <w:bottom w:val="single" w:sz="4" w:space="0" w:color="auto"/>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Среднемесячная заработная плата работников учреждений физической культуры и спорта</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рублей</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22976,9</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21128,0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24013,0</w:t>
            </w:r>
          </w:p>
        </w:tc>
      </w:tr>
      <w:tr w:rsidR="008827B9" w:rsidRPr="006E7563" w:rsidTr="00AB51B1">
        <w:trPr>
          <w:trHeight w:val="113"/>
        </w:trPr>
        <w:tc>
          <w:tcPr>
            <w:tcW w:w="9990" w:type="dxa"/>
            <w:gridSpan w:val="6"/>
            <w:tcBorders>
              <w:top w:val="nil"/>
            </w:tcBorders>
            <w:shd w:val="clear" w:color="auto" w:fill="auto"/>
          </w:tcPr>
          <w:p w:rsidR="008827B9" w:rsidRPr="006E7563" w:rsidRDefault="008827B9" w:rsidP="004C5D86">
            <w:pPr>
              <w:widowControl w:val="0"/>
              <w:spacing w:line="247" w:lineRule="auto"/>
              <w:jc w:val="center"/>
              <w:rPr>
                <w:sz w:val="23"/>
                <w:szCs w:val="23"/>
              </w:rPr>
            </w:pPr>
            <w:r w:rsidRPr="006E7563">
              <w:rPr>
                <w:b/>
                <w:sz w:val="23"/>
                <w:szCs w:val="23"/>
              </w:rPr>
              <w:t>Молодежная политика</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Количество организаций муниципальной формы собственности, всего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26</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26</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26</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в том числе:</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p>
        </w:tc>
        <w:tc>
          <w:tcPr>
            <w:tcW w:w="1177" w:type="dxa"/>
            <w:shd w:val="clear" w:color="auto" w:fill="auto"/>
          </w:tcPr>
          <w:p w:rsidR="00632C19" w:rsidRPr="006E7563" w:rsidRDefault="00632C19" w:rsidP="004C5D86">
            <w:pPr>
              <w:widowControl w:val="0"/>
              <w:spacing w:line="247" w:lineRule="auto"/>
              <w:jc w:val="right"/>
              <w:rPr>
                <w:sz w:val="23"/>
                <w:szCs w:val="23"/>
              </w:rPr>
            </w:pPr>
          </w:p>
        </w:tc>
        <w:tc>
          <w:tcPr>
            <w:tcW w:w="1116" w:type="dxa"/>
            <w:shd w:val="clear" w:color="auto" w:fill="auto"/>
          </w:tcPr>
          <w:p w:rsidR="00632C19" w:rsidRPr="006E7563" w:rsidRDefault="00632C19" w:rsidP="004C5D86">
            <w:pPr>
              <w:widowControl w:val="0"/>
              <w:spacing w:line="247" w:lineRule="auto"/>
              <w:jc w:val="right"/>
              <w:rPr>
                <w:sz w:val="23"/>
                <w:szCs w:val="23"/>
              </w:rPr>
            </w:pP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муниципальных бюджетных учреждений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16</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16</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16</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муниципальных казенных учреждений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10</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10</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Количество учреждений сферы молодежной политики, всего</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26</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26</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26</w:t>
            </w:r>
          </w:p>
        </w:tc>
      </w:tr>
      <w:tr w:rsidR="00632C19" w:rsidRPr="006E7563" w:rsidTr="000E44E7">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в том числе по направлениям работы:</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p>
        </w:tc>
        <w:tc>
          <w:tcPr>
            <w:tcW w:w="1177" w:type="dxa"/>
            <w:shd w:val="clear" w:color="auto" w:fill="auto"/>
          </w:tcPr>
          <w:p w:rsidR="00632C19" w:rsidRPr="006E7563" w:rsidRDefault="00632C19" w:rsidP="004C5D86">
            <w:pPr>
              <w:widowControl w:val="0"/>
              <w:spacing w:line="247" w:lineRule="auto"/>
              <w:jc w:val="right"/>
              <w:rPr>
                <w:sz w:val="23"/>
                <w:szCs w:val="23"/>
              </w:rPr>
            </w:pPr>
          </w:p>
        </w:tc>
        <w:tc>
          <w:tcPr>
            <w:tcW w:w="1116" w:type="dxa"/>
            <w:shd w:val="clear" w:color="auto" w:fill="auto"/>
          </w:tcPr>
          <w:p w:rsidR="00632C19" w:rsidRPr="006E7563" w:rsidRDefault="00632C19" w:rsidP="004C5D86">
            <w:pPr>
              <w:widowControl w:val="0"/>
              <w:spacing w:line="247" w:lineRule="auto"/>
              <w:jc w:val="right"/>
              <w:rPr>
                <w:sz w:val="23"/>
                <w:szCs w:val="23"/>
              </w:rPr>
            </w:pPr>
          </w:p>
        </w:tc>
      </w:tr>
      <w:tr w:rsidR="00632C19" w:rsidRPr="006E7563" w:rsidTr="000E44E7">
        <w:tc>
          <w:tcPr>
            <w:tcW w:w="425" w:type="dxa"/>
            <w:tcBorders>
              <w:top w:val="nil"/>
              <w:bottom w:val="single" w:sz="4" w:space="0" w:color="auto"/>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молодежные центры</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16</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17</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17</w:t>
            </w:r>
          </w:p>
        </w:tc>
      </w:tr>
      <w:tr w:rsidR="00632C19" w:rsidRPr="006E7563" w:rsidTr="000E44E7">
        <w:tc>
          <w:tcPr>
            <w:tcW w:w="425" w:type="dxa"/>
            <w:tcBorders>
              <w:top w:val="single" w:sz="4" w:space="0" w:color="auto"/>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центры психолого-педагогической помощи и поддержки молодежи</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w:t>
            </w:r>
          </w:p>
        </w:tc>
      </w:tr>
      <w:tr w:rsidR="00632C19" w:rsidRPr="006E7563" w:rsidTr="00410149">
        <w:tc>
          <w:tcPr>
            <w:tcW w:w="425" w:type="dxa"/>
            <w:tcBorders>
              <w:top w:val="nil"/>
              <w:bottom w:val="single" w:sz="4" w:space="0" w:color="auto"/>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центры патриотического воспитания и музейно-краеведческой деятельности</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6</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6</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6</w:t>
            </w:r>
          </w:p>
        </w:tc>
      </w:tr>
      <w:tr w:rsidR="00632C19" w:rsidRPr="006E7563" w:rsidTr="00410149">
        <w:tc>
          <w:tcPr>
            <w:tcW w:w="425" w:type="dxa"/>
            <w:tcBorders>
              <w:top w:val="single" w:sz="4" w:space="0" w:color="auto"/>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Численность детей, подростков, молодежи, занимающихся различными видами деятельности и творчества в учреждениях дополнительного образования</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w:t>
            </w:r>
          </w:p>
        </w:tc>
      </w:tr>
      <w:tr w:rsidR="00632C19" w:rsidRPr="006E7563" w:rsidTr="00410149">
        <w:tc>
          <w:tcPr>
            <w:tcW w:w="425" w:type="dxa"/>
            <w:tcBorders>
              <w:top w:val="single" w:sz="4" w:space="0" w:color="auto"/>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Численность занимающихся в клубных объединениях молодежных центров</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13800</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15200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13708</w:t>
            </w:r>
          </w:p>
        </w:tc>
      </w:tr>
      <w:tr w:rsidR="00632C19" w:rsidRPr="006E7563" w:rsidTr="00410149">
        <w:tc>
          <w:tcPr>
            <w:tcW w:w="425" w:type="dxa"/>
            <w:tcBorders>
              <w:top w:val="single" w:sz="4" w:space="0" w:color="auto"/>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spacing w:line="247" w:lineRule="auto"/>
              <w:jc w:val="both"/>
              <w:rPr>
                <w:sz w:val="23"/>
                <w:szCs w:val="23"/>
              </w:rPr>
            </w:pPr>
            <w:r w:rsidRPr="006E7563">
              <w:rPr>
                <w:sz w:val="23"/>
                <w:szCs w:val="23"/>
              </w:rPr>
              <w:t>Численность молодежи, вовлеченной в социально значимые проекты</w:t>
            </w:r>
          </w:p>
        </w:tc>
        <w:tc>
          <w:tcPr>
            <w:tcW w:w="1398" w:type="dxa"/>
            <w:shd w:val="clear" w:color="auto" w:fill="auto"/>
          </w:tcPr>
          <w:p w:rsidR="00632C19" w:rsidRPr="006E7563" w:rsidRDefault="00632C19" w:rsidP="004C5D86">
            <w:pPr>
              <w:widowControl w:val="0"/>
              <w:spacing w:line="247" w:lineRule="auto"/>
              <w:jc w:val="center"/>
              <w:rPr>
                <w:sz w:val="23"/>
                <w:szCs w:val="23"/>
              </w:rPr>
            </w:pP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27600</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25200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41993</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Среднесписочная численность работников учреждений сферы молодежной политики</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1636</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1800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1550</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Среднемесячная заработная плата работников учреждений сферы молодежной политики</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рублей</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14062,9</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12801,0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17425,0</w:t>
            </w:r>
          </w:p>
        </w:tc>
      </w:tr>
      <w:tr w:rsidR="008827B9" w:rsidRPr="006E7563" w:rsidTr="00AB51B1">
        <w:trPr>
          <w:trHeight w:val="113"/>
        </w:trPr>
        <w:tc>
          <w:tcPr>
            <w:tcW w:w="9990" w:type="dxa"/>
            <w:gridSpan w:val="6"/>
            <w:tcBorders>
              <w:top w:val="nil"/>
            </w:tcBorders>
            <w:shd w:val="clear" w:color="auto" w:fill="auto"/>
          </w:tcPr>
          <w:p w:rsidR="008827B9" w:rsidRPr="006E7563" w:rsidRDefault="008827B9" w:rsidP="004C5D86">
            <w:pPr>
              <w:widowControl w:val="0"/>
              <w:spacing w:line="247" w:lineRule="auto"/>
              <w:jc w:val="center"/>
              <w:rPr>
                <w:sz w:val="23"/>
                <w:szCs w:val="23"/>
              </w:rPr>
            </w:pPr>
            <w:r w:rsidRPr="006E7563">
              <w:rPr>
                <w:b/>
                <w:sz w:val="23"/>
                <w:szCs w:val="23"/>
              </w:rPr>
              <w:t>Социальная поддержка</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Количество организаций муниципальной формы собственности, всего</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16</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16</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16</w:t>
            </w: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в том числе:</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p>
        </w:tc>
        <w:tc>
          <w:tcPr>
            <w:tcW w:w="1177" w:type="dxa"/>
            <w:shd w:val="clear" w:color="auto" w:fill="auto"/>
          </w:tcPr>
          <w:p w:rsidR="00632C19" w:rsidRPr="006E7563" w:rsidRDefault="00632C19" w:rsidP="004C5D86">
            <w:pPr>
              <w:widowControl w:val="0"/>
              <w:spacing w:line="247" w:lineRule="auto"/>
              <w:jc w:val="right"/>
              <w:rPr>
                <w:sz w:val="23"/>
                <w:szCs w:val="23"/>
              </w:rPr>
            </w:pPr>
          </w:p>
        </w:tc>
        <w:tc>
          <w:tcPr>
            <w:tcW w:w="1116" w:type="dxa"/>
            <w:shd w:val="clear" w:color="auto" w:fill="auto"/>
          </w:tcPr>
          <w:p w:rsidR="00632C19" w:rsidRPr="006E7563" w:rsidRDefault="00632C19" w:rsidP="004C5D86">
            <w:pPr>
              <w:widowControl w:val="0"/>
              <w:spacing w:line="247" w:lineRule="auto"/>
              <w:jc w:val="right"/>
              <w:rPr>
                <w:sz w:val="23"/>
                <w:szCs w:val="23"/>
              </w:rPr>
            </w:pPr>
          </w:p>
        </w:tc>
      </w:tr>
      <w:tr w:rsidR="00632C19" w:rsidRPr="006E7563" w:rsidTr="00410149">
        <w:tc>
          <w:tcPr>
            <w:tcW w:w="425" w:type="dxa"/>
            <w:tcBorders>
              <w:top w:val="nil"/>
              <w:bottom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муниципальных бюджетных учреждений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16</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16</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16</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Количество учреждений социального обслуживания</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16</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16</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16</w:t>
            </w:r>
          </w:p>
        </w:tc>
      </w:tr>
      <w:tr w:rsidR="00632C19" w:rsidRPr="006E7563" w:rsidTr="00410149">
        <w:tc>
          <w:tcPr>
            <w:tcW w:w="425" w:type="dxa"/>
            <w:tcBorders>
              <w:top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из них центров социального обслуживания</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10</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10</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Стационарное социальное обслуживание отдельных категорий граждан на базе муниципальных бюджетных учреждений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человек/</w:t>
            </w:r>
          </w:p>
          <w:p w:rsidR="00632C19" w:rsidRPr="006E7563" w:rsidRDefault="00632C19" w:rsidP="004C5D86">
            <w:pPr>
              <w:widowControl w:val="0"/>
              <w:autoSpaceDE w:val="0"/>
              <w:autoSpaceDN w:val="0"/>
              <w:spacing w:line="247" w:lineRule="auto"/>
              <w:jc w:val="center"/>
              <w:rPr>
                <w:sz w:val="23"/>
                <w:szCs w:val="23"/>
              </w:rPr>
            </w:pPr>
            <w:r w:rsidRPr="006E7563">
              <w:rPr>
                <w:sz w:val="23"/>
                <w:szCs w:val="23"/>
              </w:rPr>
              <w:t>койко-</w:t>
            </w:r>
          </w:p>
          <w:p w:rsidR="00632C19" w:rsidRPr="006E7563" w:rsidRDefault="00632C19" w:rsidP="004C5D86">
            <w:pPr>
              <w:widowControl w:val="0"/>
              <w:autoSpaceDE w:val="0"/>
              <w:autoSpaceDN w:val="0"/>
              <w:spacing w:line="247" w:lineRule="auto"/>
              <w:jc w:val="center"/>
              <w:rPr>
                <w:sz w:val="23"/>
                <w:szCs w:val="23"/>
              </w:rPr>
            </w:pPr>
            <w:r w:rsidRPr="006E7563">
              <w:rPr>
                <w:sz w:val="23"/>
                <w:szCs w:val="23"/>
              </w:rPr>
              <w:t>день</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3820/</w:t>
            </w:r>
          </w:p>
          <w:p w:rsidR="00632C19" w:rsidRPr="006E7563" w:rsidRDefault="00632C19" w:rsidP="004C5D86">
            <w:pPr>
              <w:widowControl w:val="0"/>
              <w:autoSpaceDE w:val="0"/>
              <w:autoSpaceDN w:val="0"/>
              <w:spacing w:line="247" w:lineRule="auto"/>
              <w:jc w:val="right"/>
              <w:rPr>
                <w:sz w:val="23"/>
                <w:szCs w:val="23"/>
              </w:rPr>
            </w:pPr>
            <w:r w:rsidRPr="006E7563">
              <w:rPr>
                <w:sz w:val="23"/>
                <w:szCs w:val="23"/>
              </w:rPr>
              <w:t>63793</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3984/</w:t>
            </w:r>
          </w:p>
          <w:p w:rsidR="00632C19" w:rsidRPr="006E7563" w:rsidRDefault="00632C19" w:rsidP="004C5D86">
            <w:pPr>
              <w:widowControl w:val="0"/>
              <w:spacing w:line="247" w:lineRule="auto"/>
              <w:jc w:val="right"/>
              <w:rPr>
                <w:sz w:val="23"/>
                <w:szCs w:val="23"/>
              </w:rPr>
            </w:pPr>
            <w:r w:rsidRPr="006E7563">
              <w:rPr>
                <w:sz w:val="23"/>
                <w:szCs w:val="23"/>
              </w:rPr>
              <w:t>63598</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3663/</w:t>
            </w:r>
          </w:p>
          <w:p w:rsidR="00632C19" w:rsidRPr="006E7563" w:rsidRDefault="00632C19" w:rsidP="004C5D86">
            <w:pPr>
              <w:widowControl w:val="0"/>
              <w:spacing w:line="247" w:lineRule="auto"/>
              <w:jc w:val="right"/>
              <w:rPr>
                <w:sz w:val="23"/>
                <w:szCs w:val="23"/>
              </w:rPr>
            </w:pPr>
            <w:r w:rsidRPr="006E7563">
              <w:rPr>
                <w:sz w:val="23"/>
                <w:szCs w:val="23"/>
              </w:rPr>
              <w:t>56399</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Стационарное социальное обслуживание одиноких и престарелых граждан на базе муниципального бюджетного учреждения по обслуживанию лиц пожилого возраста и инвалидов </w:t>
            </w:r>
            <w:r w:rsidR="002B40C2" w:rsidRPr="006E7563">
              <w:rPr>
                <w:sz w:val="23"/>
                <w:szCs w:val="23"/>
              </w:rPr>
              <w:t>«</w:t>
            </w:r>
            <w:r w:rsidRPr="006E7563">
              <w:rPr>
                <w:sz w:val="23"/>
                <w:szCs w:val="23"/>
              </w:rPr>
              <w:t>Ветеран</w:t>
            </w:r>
            <w:r w:rsidR="002B40C2" w:rsidRPr="006E7563">
              <w:rPr>
                <w:sz w:val="23"/>
                <w:szCs w:val="23"/>
              </w:rPr>
              <w:t>»</w:t>
            </w:r>
            <w:r w:rsidRPr="006E7563">
              <w:rPr>
                <w:sz w:val="23"/>
                <w:szCs w:val="23"/>
              </w:rPr>
              <w:t xml:space="preserve"> (далее – МБУ </w:t>
            </w:r>
            <w:r w:rsidR="002B40C2" w:rsidRPr="006E7563">
              <w:rPr>
                <w:sz w:val="23"/>
                <w:szCs w:val="23"/>
              </w:rPr>
              <w:t>«</w:t>
            </w:r>
            <w:r w:rsidRPr="006E7563">
              <w:rPr>
                <w:sz w:val="23"/>
                <w:szCs w:val="23"/>
              </w:rPr>
              <w:t>Ветеран</w:t>
            </w:r>
            <w:r w:rsidR="002B40C2" w:rsidRPr="006E7563">
              <w:rPr>
                <w:sz w:val="23"/>
                <w:szCs w:val="23"/>
              </w:rPr>
              <w:t>»</w:t>
            </w:r>
            <w:r w:rsidRPr="006E7563">
              <w:rPr>
                <w:sz w:val="23"/>
                <w:szCs w:val="23"/>
              </w:rPr>
              <w:t>)</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человек/</w:t>
            </w:r>
          </w:p>
          <w:p w:rsidR="00632C19" w:rsidRPr="006E7563" w:rsidRDefault="00632C19" w:rsidP="004C5D86">
            <w:pPr>
              <w:widowControl w:val="0"/>
              <w:autoSpaceDE w:val="0"/>
              <w:autoSpaceDN w:val="0"/>
              <w:spacing w:line="247" w:lineRule="auto"/>
              <w:jc w:val="center"/>
              <w:rPr>
                <w:sz w:val="23"/>
                <w:szCs w:val="23"/>
              </w:rPr>
            </w:pPr>
            <w:r w:rsidRPr="006E7563">
              <w:rPr>
                <w:sz w:val="23"/>
                <w:szCs w:val="23"/>
              </w:rPr>
              <w:t>койко-</w:t>
            </w:r>
          </w:p>
          <w:p w:rsidR="00632C19" w:rsidRPr="006E7563" w:rsidRDefault="00632C19" w:rsidP="004C5D86">
            <w:pPr>
              <w:widowControl w:val="0"/>
              <w:autoSpaceDE w:val="0"/>
              <w:autoSpaceDN w:val="0"/>
              <w:spacing w:line="247" w:lineRule="auto"/>
              <w:jc w:val="center"/>
              <w:rPr>
                <w:sz w:val="23"/>
                <w:szCs w:val="23"/>
              </w:rPr>
            </w:pPr>
            <w:r w:rsidRPr="006E7563">
              <w:rPr>
                <w:sz w:val="23"/>
                <w:szCs w:val="23"/>
              </w:rPr>
              <w:t>день</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33/</w:t>
            </w:r>
          </w:p>
          <w:p w:rsidR="00632C19" w:rsidRPr="006E7563" w:rsidRDefault="00632C19" w:rsidP="004C5D86">
            <w:pPr>
              <w:widowControl w:val="0"/>
              <w:autoSpaceDE w:val="0"/>
              <w:autoSpaceDN w:val="0"/>
              <w:spacing w:line="247" w:lineRule="auto"/>
              <w:jc w:val="right"/>
              <w:rPr>
                <w:sz w:val="23"/>
                <w:szCs w:val="23"/>
              </w:rPr>
            </w:pPr>
            <w:r w:rsidRPr="006E7563">
              <w:rPr>
                <w:sz w:val="23"/>
                <w:szCs w:val="23"/>
              </w:rPr>
              <w:t>12012</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33/</w:t>
            </w:r>
          </w:p>
          <w:p w:rsidR="00632C19" w:rsidRPr="006E7563" w:rsidRDefault="00632C19" w:rsidP="004C5D86">
            <w:pPr>
              <w:widowControl w:val="0"/>
              <w:spacing w:line="247" w:lineRule="auto"/>
              <w:jc w:val="right"/>
              <w:rPr>
                <w:sz w:val="23"/>
                <w:szCs w:val="23"/>
              </w:rPr>
            </w:pPr>
            <w:r w:rsidRPr="006E7563">
              <w:rPr>
                <w:sz w:val="23"/>
                <w:szCs w:val="23"/>
              </w:rPr>
              <w:t>12045</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33/</w:t>
            </w:r>
          </w:p>
          <w:p w:rsidR="00632C19" w:rsidRPr="006E7563" w:rsidRDefault="00632C19" w:rsidP="004C5D86">
            <w:pPr>
              <w:widowControl w:val="0"/>
              <w:spacing w:line="247" w:lineRule="auto"/>
              <w:jc w:val="right"/>
              <w:rPr>
                <w:sz w:val="23"/>
                <w:szCs w:val="23"/>
              </w:rPr>
            </w:pPr>
            <w:r w:rsidRPr="006E7563">
              <w:rPr>
                <w:sz w:val="23"/>
                <w:szCs w:val="23"/>
              </w:rPr>
              <w:t>12045</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Полустационарное социальное обслуживание отдельных категорий граждан на базе муниципального бюджетного учреждения </w:t>
            </w:r>
            <w:r w:rsidR="002B40C2" w:rsidRPr="006E7563">
              <w:rPr>
                <w:sz w:val="23"/>
                <w:szCs w:val="23"/>
              </w:rPr>
              <w:t>«</w:t>
            </w:r>
            <w:r w:rsidRPr="006E7563">
              <w:rPr>
                <w:sz w:val="23"/>
                <w:szCs w:val="23"/>
              </w:rPr>
              <w:t>Комплексный центр социального обслуживания населения</w:t>
            </w:r>
            <w:r w:rsidR="002B40C2" w:rsidRPr="006E7563">
              <w:rPr>
                <w:sz w:val="23"/>
                <w:szCs w:val="23"/>
              </w:rPr>
              <w:t>»</w:t>
            </w:r>
            <w:r w:rsidRPr="006E7563">
              <w:rPr>
                <w:sz w:val="23"/>
                <w:szCs w:val="23"/>
              </w:rPr>
              <w:t xml:space="preserve"> (далее – МБУ </w:t>
            </w:r>
            <w:r w:rsidR="002B40C2" w:rsidRPr="006E7563">
              <w:rPr>
                <w:sz w:val="23"/>
                <w:szCs w:val="23"/>
              </w:rPr>
              <w:t>«</w:t>
            </w:r>
            <w:r w:rsidRPr="006E7563">
              <w:rPr>
                <w:sz w:val="23"/>
                <w:szCs w:val="23"/>
              </w:rPr>
              <w:t>КЦСОН</w:t>
            </w:r>
            <w:r w:rsidR="002B40C2" w:rsidRPr="006E7563">
              <w:rPr>
                <w:sz w:val="23"/>
                <w:szCs w:val="23"/>
              </w:rPr>
              <w:t>»</w:t>
            </w:r>
            <w:r w:rsidRPr="006E7563">
              <w:rPr>
                <w:sz w:val="23"/>
                <w:szCs w:val="23"/>
              </w:rPr>
              <w:t xml:space="preserve">) районов города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1567</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1160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1268</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Полустационарное социальное обслуживание детей и подростков на базе центров реабилитации детей и подростков с ограниченными возможностями</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человек/</w:t>
            </w:r>
          </w:p>
          <w:p w:rsidR="00632C19" w:rsidRPr="006E7563" w:rsidRDefault="00632C19" w:rsidP="004C5D86">
            <w:pPr>
              <w:widowControl w:val="0"/>
              <w:autoSpaceDE w:val="0"/>
              <w:autoSpaceDN w:val="0"/>
              <w:spacing w:line="247" w:lineRule="auto"/>
              <w:jc w:val="center"/>
              <w:rPr>
                <w:sz w:val="23"/>
                <w:szCs w:val="23"/>
              </w:rPr>
            </w:pPr>
            <w:r w:rsidRPr="006E7563">
              <w:rPr>
                <w:sz w:val="23"/>
                <w:szCs w:val="23"/>
              </w:rPr>
              <w:t>койко-</w:t>
            </w:r>
          </w:p>
          <w:p w:rsidR="00632C19" w:rsidRPr="006E7563" w:rsidRDefault="00632C19" w:rsidP="004C5D86">
            <w:pPr>
              <w:widowControl w:val="0"/>
              <w:autoSpaceDE w:val="0"/>
              <w:autoSpaceDN w:val="0"/>
              <w:spacing w:line="247" w:lineRule="auto"/>
              <w:jc w:val="center"/>
              <w:rPr>
                <w:sz w:val="23"/>
                <w:szCs w:val="23"/>
              </w:rPr>
            </w:pPr>
            <w:r w:rsidRPr="006E7563">
              <w:rPr>
                <w:sz w:val="23"/>
                <w:szCs w:val="23"/>
              </w:rPr>
              <w:t>день</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325/</w:t>
            </w:r>
          </w:p>
          <w:p w:rsidR="00632C19" w:rsidRPr="006E7563" w:rsidRDefault="00632C19" w:rsidP="004C5D86">
            <w:pPr>
              <w:widowControl w:val="0"/>
              <w:autoSpaceDE w:val="0"/>
              <w:autoSpaceDN w:val="0"/>
              <w:spacing w:line="247" w:lineRule="auto"/>
              <w:jc w:val="right"/>
              <w:rPr>
                <w:sz w:val="23"/>
                <w:szCs w:val="23"/>
              </w:rPr>
            </w:pPr>
            <w:r w:rsidRPr="006E7563">
              <w:rPr>
                <w:sz w:val="23"/>
                <w:szCs w:val="23"/>
              </w:rPr>
              <w:t>10638</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267/</w:t>
            </w:r>
          </w:p>
          <w:p w:rsidR="00632C19" w:rsidRPr="006E7563" w:rsidRDefault="00632C19" w:rsidP="004C5D86">
            <w:pPr>
              <w:widowControl w:val="0"/>
              <w:spacing w:line="247" w:lineRule="auto"/>
              <w:jc w:val="right"/>
              <w:rPr>
                <w:sz w:val="23"/>
                <w:szCs w:val="23"/>
              </w:rPr>
            </w:pPr>
            <w:r w:rsidRPr="006E7563">
              <w:rPr>
                <w:sz w:val="23"/>
                <w:szCs w:val="23"/>
              </w:rPr>
              <w:t>10592</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276/</w:t>
            </w:r>
          </w:p>
          <w:p w:rsidR="00632C19" w:rsidRPr="006E7563" w:rsidRDefault="00632C19" w:rsidP="004C5D86">
            <w:pPr>
              <w:widowControl w:val="0"/>
              <w:spacing w:line="247" w:lineRule="auto"/>
              <w:jc w:val="right"/>
              <w:rPr>
                <w:sz w:val="23"/>
                <w:szCs w:val="23"/>
              </w:rPr>
            </w:pPr>
            <w:r w:rsidRPr="006E7563">
              <w:rPr>
                <w:sz w:val="23"/>
                <w:szCs w:val="23"/>
              </w:rPr>
              <w:t>11487</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Обслуживание лиц пожилого возраста и инвалидов, заключивших с мэрией договор пожизненной ренты</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160</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179</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179</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Оказание инвалидам и другим маломобильным жителям города Новосибирска услуги </w:t>
            </w:r>
            <w:r w:rsidR="002B40C2" w:rsidRPr="006E7563">
              <w:rPr>
                <w:sz w:val="23"/>
                <w:szCs w:val="23"/>
              </w:rPr>
              <w:t>«</w:t>
            </w:r>
            <w:r w:rsidRPr="006E7563">
              <w:rPr>
                <w:sz w:val="23"/>
                <w:szCs w:val="23"/>
              </w:rPr>
              <w:t>Социальная служба сопровождения</w:t>
            </w:r>
            <w:r w:rsidR="002B40C2" w:rsidRPr="006E7563">
              <w:rPr>
                <w:sz w:val="23"/>
                <w:szCs w:val="23"/>
              </w:rPr>
              <w:t>»</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человек/</w:t>
            </w:r>
          </w:p>
          <w:p w:rsidR="00632C19" w:rsidRPr="006E7563" w:rsidRDefault="00632C19" w:rsidP="004C5D86">
            <w:pPr>
              <w:widowControl w:val="0"/>
              <w:autoSpaceDE w:val="0"/>
              <w:autoSpaceDN w:val="0"/>
              <w:spacing w:line="247" w:lineRule="auto"/>
              <w:jc w:val="center"/>
              <w:rPr>
                <w:sz w:val="23"/>
                <w:szCs w:val="23"/>
              </w:rPr>
            </w:pPr>
            <w:r w:rsidRPr="006E7563">
              <w:rPr>
                <w:sz w:val="23"/>
                <w:szCs w:val="23"/>
              </w:rPr>
              <w:t>часов</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6901/</w:t>
            </w:r>
          </w:p>
          <w:p w:rsidR="00632C19" w:rsidRPr="006E7563" w:rsidRDefault="00632C19" w:rsidP="004C5D86">
            <w:pPr>
              <w:widowControl w:val="0"/>
              <w:autoSpaceDE w:val="0"/>
              <w:autoSpaceDN w:val="0"/>
              <w:spacing w:line="247" w:lineRule="auto"/>
              <w:jc w:val="right"/>
              <w:rPr>
                <w:sz w:val="23"/>
                <w:szCs w:val="23"/>
              </w:rPr>
            </w:pPr>
            <w:r w:rsidRPr="006E7563">
              <w:rPr>
                <w:sz w:val="23"/>
                <w:szCs w:val="23"/>
              </w:rPr>
              <w:t>30874</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4880/</w:t>
            </w:r>
          </w:p>
          <w:p w:rsidR="00632C19" w:rsidRPr="006E7563" w:rsidRDefault="00632C19" w:rsidP="004C5D86">
            <w:pPr>
              <w:widowControl w:val="0"/>
              <w:spacing w:line="247" w:lineRule="auto"/>
              <w:jc w:val="right"/>
              <w:rPr>
                <w:sz w:val="23"/>
                <w:szCs w:val="23"/>
              </w:rPr>
            </w:pPr>
            <w:r w:rsidRPr="006E7563">
              <w:rPr>
                <w:sz w:val="23"/>
                <w:szCs w:val="23"/>
              </w:rPr>
              <w:t>45524,5</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4056/</w:t>
            </w:r>
          </w:p>
          <w:p w:rsidR="00632C19" w:rsidRPr="006E7563" w:rsidRDefault="00632C19" w:rsidP="004C5D86">
            <w:pPr>
              <w:widowControl w:val="0"/>
              <w:spacing w:line="247" w:lineRule="auto"/>
              <w:jc w:val="right"/>
              <w:rPr>
                <w:sz w:val="23"/>
                <w:szCs w:val="23"/>
              </w:rPr>
            </w:pPr>
            <w:r w:rsidRPr="006E7563">
              <w:rPr>
                <w:sz w:val="23"/>
                <w:szCs w:val="23"/>
              </w:rPr>
              <w:t>45524,5</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Численность граждан, состоящих на учете в центрах социального обслуживания</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тыс.</w:t>
            </w:r>
            <w:r w:rsidR="00B66594" w:rsidRPr="006E7563">
              <w:rPr>
                <w:sz w:val="23"/>
                <w:szCs w:val="23"/>
              </w:rPr>
              <w:t xml:space="preserve"> </w:t>
            </w: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138,0</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137,6</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133,5</w:t>
            </w:r>
          </w:p>
        </w:tc>
      </w:tr>
      <w:tr w:rsidR="00632C19" w:rsidRPr="006E7563" w:rsidTr="00410149">
        <w:tc>
          <w:tcPr>
            <w:tcW w:w="425" w:type="dxa"/>
            <w:tcBorders>
              <w:top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из них обслуживаются на дому</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тыс.</w:t>
            </w:r>
            <w:r w:rsidR="00B66594" w:rsidRPr="006E7563">
              <w:rPr>
                <w:sz w:val="23"/>
                <w:szCs w:val="23"/>
              </w:rPr>
              <w:t xml:space="preserve"> </w:t>
            </w: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8,0</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7,3</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7,1</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Среднесписочная численность работников в учреждениях социального обслуживания</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2071</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2200</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2050</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Среднемесячная заработная плата работников в учреждениях социального обслуживания</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рублей</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17723,1</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18384,3</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20098,7</w:t>
            </w:r>
          </w:p>
        </w:tc>
      </w:tr>
      <w:tr w:rsidR="00632C19" w:rsidRPr="006E7563" w:rsidTr="00410149">
        <w:tc>
          <w:tcPr>
            <w:tcW w:w="425" w:type="dxa"/>
            <w:tcBorders>
              <w:bottom w:val="nil"/>
            </w:tcBorders>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Количество получателей субсидии на оплату жилого помещения и коммунальных услуг (в среднем за месяц)</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тыс.</w:t>
            </w:r>
            <w:r w:rsidR="00B66594" w:rsidRPr="006E7563">
              <w:rPr>
                <w:sz w:val="23"/>
                <w:szCs w:val="23"/>
              </w:rPr>
              <w:t xml:space="preserve"> </w:t>
            </w:r>
            <w:r w:rsidRPr="006E7563">
              <w:rPr>
                <w:sz w:val="23"/>
                <w:szCs w:val="23"/>
              </w:rPr>
              <w:t>семей</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14,5</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14,5</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13,3</w:t>
            </w:r>
          </w:p>
        </w:tc>
      </w:tr>
      <w:tr w:rsidR="00632C19" w:rsidRPr="006E7563" w:rsidTr="00410149">
        <w:tc>
          <w:tcPr>
            <w:tcW w:w="425" w:type="dxa"/>
            <w:tcBorders>
              <w:top w:val="nil"/>
            </w:tcBorders>
            <w:shd w:val="clear" w:color="auto" w:fill="auto"/>
          </w:tcPr>
          <w:p w:rsidR="00632C19" w:rsidRPr="006E7563" w:rsidRDefault="00632C19" w:rsidP="004C5D86">
            <w:pPr>
              <w:widowControl w:val="0"/>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   в них человек</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тыс. 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20,9</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20,9</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18,7</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Число граждан, пользующихся мерами социальной поддержки по оплате жилья и коммунальных услуг (в среднем за месяц)</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тыс.</w:t>
            </w:r>
            <w:r w:rsidR="00B66594" w:rsidRPr="006E7563">
              <w:rPr>
                <w:sz w:val="23"/>
                <w:szCs w:val="23"/>
              </w:rPr>
              <w:t xml:space="preserve"> </w:t>
            </w: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298,4</w:t>
            </w:r>
          </w:p>
        </w:tc>
        <w:tc>
          <w:tcPr>
            <w:tcW w:w="1177"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298,4</w:t>
            </w:r>
          </w:p>
        </w:tc>
        <w:tc>
          <w:tcPr>
            <w:tcW w:w="1116" w:type="dxa"/>
            <w:shd w:val="clear" w:color="auto" w:fill="auto"/>
          </w:tcPr>
          <w:p w:rsidR="00632C19" w:rsidRPr="006E7563" w:rsidRDefault="00632C19" w:rsidP="004C5D86">
            <w:pPr>
              <w:widowControl w:val="0"/>
              <w:spacing w:line="247" w:lineRule="auto"/>
              <w:jc w:val="right"/>
              <w:rPr>
                <w:sz w:val="23"/>
                <w:szCs w:val="23"/>
              </w:rPr>
            </w:pPr>
            <w:r w:rsidRPr="006E7563">
              <w:rPr>
                <w:sz w:val="23"/>
                <w:szCs w:val="23"/>
              </w:rPr>
              <w:t>296,2</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Количество учреждений для детей сирот и детей, оставшихся без попечения родителей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единиц</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8</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8</w:t>
            </w:r>
          </w:p>
        </w:tc>
        <w:tc>
          <w:tcPr>
            <w:tcW w:w="1116" w:type="dxa"/>
            <w:shd w:val="clear" w:color="auto" w:fill="auto"/>
          </w:tcPr>
          <w:p w:rsidR="00632C19" w:rsidRPr="006E7563" w:rsidRDefault="00313F9C" w:rsidP="004C5D86">
            <w:pPr>
              <w:widowControl w:val="0"/>
              <w:autoSpaceDE w:val="0"/>
              <w:autoSpaceDN w:val="0"/>
              <w:spacing w:line="247" w:lineRule="auto"/>
              <w:jc w:val="right"/>
              <w:rPr>
                <w:sz w:val="23"/>
                <w:szCs w:val="23"/>
              </w:rPr>
            </w:pPr>
            <w:r>
              <w:rPr>
                <w:sz w:val="23"/>
                <w:szCs w:val="23"/>
              </w:rPr>
              <w:t>7</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Число воспитанников в учреждениях для детей сирот и детей, оставшихся без попечения родителей</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493</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600</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430</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 xml:space="preserve">Количество приемных семей </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семья</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262</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275</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354</w:t>
            </w:r>
          </w:p>
        </w:tc>
      </w:tr>
      <w:tr w:rsidR="00632C19" w:rsidRPr="006E7563" w:rsidTr="00410149">
        <w:tc>
          <w:tcPr>
            <w:tcW w:w="425" w:type="dxa"/>
            <w:shd w:val="clear" w:color="auto" w:fill="auto"/>
          </w:tcPr>
          <w:p w:rsidR="00632C19" w:rsidRPr="006E7563" w:rsidRDefault="00632C19" w:rsidP="004C5D86">
            <w:pPr>
              <w:widowControl w:val="0"/>
              <w:numPr>
                <w:ilvl w:val="0"/>
                <w:numId w:val="4"/>
              </w:numPr>
              <w:autoSpaceDE w:val="0"/>
              <w:autoSpaceDN w:val="0"/>
              <w:spacing w:line="247" w:lineRule="auto"/>
              <w:ind w:left="113"/>
              <w:jc w:val="center"/>
              <w:rPr>
                <w:sz w:val="23"/>
                <w:szCs w:val="23"/>
              </w:rPr>
            </w:pPr>
          </w:p>
        </w:tc>
        <w:tc>
          <w:tcPr>
            <w:tcW w:w="4715" w:type="dxa"/>
            <w:shd w:val="clear" w:color="auto" w:fill="auto"/>
          </w:tcPr>
          <w:p w:rsidR="00632C19" w:rsidRPr="006E7563" w:rsidRDefault="00632C19" w:rsidP="004C5D86">
            <w:pPr>
              <w:widowControl w:val="0"/>
              <w:autoSpaceDE w:val="0"/>
              <w:autoSpaceDN w:val="0"/>
              <w:spacing w:line="247" w:lineRule="auto"/>
              <w:jc w:val="both"/>
              <w:rPr>
                <w:sz w:val="23"/>
                <w:szCs w:val="23"/>
              </w:rPr>
            </w:pPr>
            <w:r w:rsidRPr="006E7563">
              <w:rPr>
                <w:sz w:val="23"/>
                <w:szCs w:val="23"/>
              </w:rPr>
              <w:t>Число детей-сирот и детей, оставшихся без попечения родителей, переданных на воспитание в семьи граждан</w:t>
            </w:r>
          </w:p>
        </w:tc>
        <w:tc>
          <w:tcPr>
            <w:tcW w:w="1398" w:type="dxa"/>
            <w:shd w:val="clear" w:color="auto" w:fill="auto"/>
          </w:tcPr>
          <w:p w:rsidR="00632C19" w:rsidRPr="006E7563" w:rsidRDefault="00632C19" w:rsidP="004C5D86">
            <w:pPr>
              <w:widowControl w:val="0"/>
              <w:autoSpaceDE w:val="0"/>
              <w:autoSpaceDN w:val="0"/>
              <w:spacing w:line="247" w:lineRule="auto"/>
              <w:jc w:val="center"/>
              <w:rPr>
                <w:sz w:val="23"/>
                <w:szCs w:val="23"/>
              </w:rPr>
            </w:pPr>
            <w:r w:rsidRPr="006E7563">
              <w:rPr>
                <w:sz w:val="23"/>
                <w:szCs w:val="23"/>
              </w:rPr>
              <w:t>человек</w:t>
            </w:r>
          </w:p>
        </w:tc>
        <w:tc>
          <w:tcPr>
            <w:tcW w:w="1159"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714</w:t>
            </w:r>
          </w:p>
        </w:tc>
        <w:tc>
          <w:tcPr>
            <w:tcW w:w="1177"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630</w:t>
            </w:r>
          </w:p>
        </w:tc>
        <w:tc>
          <w:tcPr>
            <w:tcW w:w="1116" w:type="dxa"/>
            <w:shd w:val="clear" w:color="auto" w:fill="auto"/>
          </w:tcPr>
          <w:p w:rsidR="00632C19" w:rsidRPr="006E7563" w:rsidRDefault="00632C19" w:rsidP="004C5D86">
            <w:pPr>
              <w:widowControl w:val="0"/>
              <w:autoSpaceDE w:val="0"/>
              <w:autoSpaceDN w:val="0"/>
              <w:spacing w:line="247" w:lineRule="auto"/>
              <w:jc w:val="right"/>
              <w:rPr>
                <w:sz w:val="23"/>
                <w:szCs w:val="23"/>
              </w:rPr>
            </w:pPr>
            <w:r w:rsidRPr="006E7563">
              <w:rPr>
                <w:sz w:val="23"/>
                <w:szCs w:val="23"/>
              </w:rPr>
              <w:t>614</w:t>
            </w:r>
          </w:p>
        </w:tc>
      </w:tr>
    </w:tbl>
    <w:p w:rsidR="003155FB" w:rsidRPr="006E7563" w:rsidRDefault="003155FB" w:rsidP="000A496B">
      <w:pPr>
        <w:rPr>
          <w:sz w:val="24"/>
          <w:szCs w:val="24"/>
        </w:rPr>
      </w:pPr>
    </w:p>
    <w:p w:rsidR="00460369" w:rsidRPr="006E7563" w:rsidRDefault="00460369" w:rsidP="00770335">
      <w:pPr>
        <w:widowControl w:val="0"/>
        <w:autoSpaceDE w:val="0"/>
        <w:autoSpaceDN w:val="0"/>
        <w:ind w:firstLine="709"/>
        <w:jc w:val="both"/>
        <w:rPr>
          <w:sz w:val="16"/>
          <w:szCs w:val="16"/>
        </w:rPr>
      </w:pPr>
    </w:p>
    <w:p w:rsidR="00460369" w:rsidRPr="006E7563" w:rsidRDefault="00460369" w:rsidP="00472C45">
      <w:pPr>
        <w:pStyle w:val="10"/>
        <w:keepNext w:val="0"/>
        <w:widowControl w:val="0"/>
        <w:spacing w:before="0" w:after="0"/>
        <w:ind w:left="1134" w:right="1134"/>
        <w:jc w:val="center"/>
        <w:rPr>
          <w:rFonts w:ascii="Times New Roman" w:hAnsi="Times New Roman"/>
        </w:rPr>
      </w:pPr>
      <w:bookmarkStart w:id="41" w:name="_Toc272854622"/>
      <w:r w:rsidRPr="006E7563">
        <w:rPr>
          <w:rFonts w:ascii="Times New Roman" w:hAnsi="Times New Roman"/>
        </w:rPr>
        <w:br w:type="page"/>
      </w:r>
      <w:bookmarkStart w:id="42" w:name="_Toc304451696"/>
      <w:r w:rsidRPr="006E7563">
        <w:rPr>
          <w:rFonts w:ascii="Times New Roman" w:hAnsi="Times New Roman"/>
          <w:sz w:val="28"/>
          <w:szCs w:val="28"/>
        </w:rPr>
        <w:lastRenderedPageBreak/>
        <w:t>4. Обновление материально-технической базы объектов муниципальной собственности</w:t>
      </w:r>
      <w:bookmarkEnd w:id="41"/>
      <w:bookmarkEnd w:id="42"/>
    </w:p>
    <w:p w:rsidR="00460369" w:rsidRPr="006E7563" w:rsidRDefault="00460369" w:rsidP="00770335">
      <w:pPr>
        <w:widowControl w:val="0"/>
        <w:autoSpaceDE w:val="0"/>
        <w:autoSpaceDN w:val="0"/>
        <w:ind w:firstLine="709"/>
        <w:jc w:val="both"/>
        <w:rPr>
          <w:sz w:val="28"/>
          <w:szCs w:val="28"/>
        </w:rPr>
      </w:pPr>
    </w:p>
    <w:p w:rsidR="00460369" w:rsidRPr="006E7563" w:rsidRDefault="00460369" w:rsidP="00770335">
      <w:pPr>
        <w:widowControl w:val="0"/>
        <w:autoSpaceDE w:val="0"/>
        <w:autoSpaceDN w:val="0"/>
        <w:ind w:firstLine="709"/>
        <w:jc w:val="both"/>
        <w:rPr>
          <w:sz w:val="28"/>
          <w:szCs w:val="28"/>
        </w:rPr>
      </w:pPr>
      <w:r w:rsidRPr="006E7563">
        <w:rPr>
          <w:sz w:val="28"/>
          <w:szCs w:val="28"/>
        </w:rPr>
        <w:t>Обновление материально-технической базы объектов муниципальной собственности представлено в таблице 9.</w:t>
      </w:r>
    </w:p>
    <w:p w:rsidR="00460369" w:rsidRPr="006E7563" w:rsidRDefault="00460369" w:rsidP="00E66DE9">
      <w:pPr>
        <w:widowControl w:val="0"/>
        <w:autoSpaceDE w:val="0"/>
        <w:autoSpaceDN w:val="0"/>
        <w:jc w:val="both"/>
        <w:rPr>
          <w:sz w:val="22"/>
          <w:szCs w:val="22"/>
        </w:rPr>
      </w:pPr>
    </w:p>
    <w:p w:rsidR="00460369" w:rsidRPr="006E7563" w:rsidRDefault="00460369" w:rsidP="00E66DE9">
      <w:pPr>
        <w:widowControl w:val="0"/>
        <w:autoSpaceDE w:val="0"/>
        <w:autoSpaceDN w:val="0"/>
        <w:jc w:val="right"/>
        <w:rPr>
          <w:sz w:val="28"/>
          <w:szCs w:val="28"/>
        </w:rPr>
      </w:pPr>
      <w:r w:rsidRPr="006E7563">
        <w:rPr>
          <w:sz w:val="28"/>
          <w:szCs w:val="28"/>
        </w:rPr>
        <w:t>Таблица 9</w:t>
      </w:r>
    </w:p>
    <w:p w:rsidR="00460369" w:rsidRPr="006E7563" w:rsidRDefault="00460369" w:rsidP="00E66DE9">
      <w:pPr>
        <w:widowControl w:val="0"/>
        <w:autoSpaceDE w:val="0"/>
        <w:autoSpaceDN w:val="0"/>
        <w:jc w:val="center"/>
        <w:rPr>
          <w:sz w:val="22"/>
          <w:szCs w:val="22"/>
        </w:rPr>
      </w:pPr>
    </w:p>
    <w:p w:rsidR="00460369" w:rsidRPr="006E7563" w:rsidRDefault="00460369" w:rsidP="00E66DE9">
      <w:pPr>
        <w:widowControl w:val="0"/>
        <w:autoSpaceDE w:val="0"/>
        <w:autoSpaceDN w:val="0"/>
        <w:jc w:val="center"/>
        <w:rPr>
          <w:sz w:val="28"/>
          <w:szCs w:val="28"/>
        </w:rPr>
      </w:pPr>
      <w:r w:rsidRPr="006E7563">
        <w:rPr>
          <w:sz w:val="28"/>
          <w:szCs w:val="28"/>
        </w:rPr>
        <w:t>Обновление материально-технической базы объектов</w:t>
      </w:r>
    </w:p>
    <w:p w:rsidR="00460369" w:rsidRPr="006E7563" w:rsidRDefault="00460369" w:rsidP="00E66DE9">
      <w:pPr>
        <w:widowControl w:val="0"/>
        <w:autoSpaceDE w:val="0"/>
        <w:autoSpaceDN w:val="0"/>
        <w:jc w:val="center"/>
        <w:rPr>
          <w:sz w:val="28"/>
          <w:szCs w:val="28"/>
        </w:rPr>
      </w:pPr>
      <w:r w:rsidRPr="006E7563">
        <w:rPr>
          <w:sz w:val="28"/>
          <w:szCs w:val="28"/>
        </w:rPr>
        <w:t>муниципальной собственности</w:t>
      </w:r>
    </w:p>
    <w:p w:rsidR="00460369" w:rsidRPr="006E7563" w:rsidRDefault="00460369" w:rsidP="00E66DE9">
      <w:pPr>
        <w:widowControl w:val="0"/>
        <w:autoSpaceDE w:val="0"/>
        <w:autoSpaceDN w:val="0"/>
        <w:jc w:val="center"/>
        <w:rPr>
          <w:sz w:val="22"/>
          <w:szCs w:val="22"/>
        </w:rPr>
      </w:pPr>
    </w:p>
    <w:p w:rsidR="00460369" w:rsidRPr="006E7563" w:rsidRDefault="00460369" w:rsidP="00F92B20">
      <w:pPr>
        <w:widowControl w:val="0"/>
        <w:autoSpaceDE w:val="0"/>
        <w:autoSpaceDN w:val="0"/>
        <w:jc w:val="right"/>
        <w:rPr>
          <w:sz w:val="24"/>
          <w:szCs w:val="24"/>
        </w:rPr>
      </w:pPr>
      <w:r w:rsidRPr="006E7563">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 w:type="dxa"/>
          <w:left w:w="57" w:type="dxa"/>
          <w:right w:w="57" w:type="dxa"/>
        </w:tblCellMar>
        <w:tblLook w:val="0000" w:firstRow="0" w:lastRow="0" w:firstColumn="0" w:lastColumn="0" w:noHBand="0" w:noVBand="0"/>
      </w:tblPr>
      <w:tblGrid>
        <w:gridCol w:w="626"/>
        <w:gridCol w:w="6086"/>
        <w:gridCol w:w="1110"/>
        <w:gridCol w:w="1108"/>
        <w:gridCol w:w="1106"/>
      </w:tblGrid>
      <w:tr w:rsidR="0075741C" w:rsidRPr="006E7563" w:rsidTr="0075741C">
        <w:trPr>
          <w:tblHeader/>
        </w:trPr>
        <w:tc>
          <w:tcPr>
            <w:tcW w:w="312" w:type="pct"/>
            <w:vMerge w:val="restart"/>
            <w:tcBorders>
              <w:right w:val="single" w:sz="4" w:space="0" w:color="auto"/>
            </w:tcBorders>
          </w:tcPr>
          <w:p w:rsidR="0075741C" w:rsidRPr="006E7563" w:rsidRDefault="0075741C" w:rsidP="009D3C9F">
            <w:pPr>
              <w:widowControl w:val="0"/>
              <w:jc w:val="center"/>
              <w:rPr>
                <w:sz w:val="24"/>
                <w:szCs w:val="24"/>
              </w:rPr>
            </w:pPr>
            <w:r w:rsidRPr="006E7563">
              <w:rPr>
                <w:sz w:val="24"/>
                <w:szCs w:val="24"/>
              </w:rPr>
              <w:t>№</w:t>
            </w:r>
          </w:p>
          <w:p w:rsidR="0075741C" w:rsidRPr="006E7563" w:rsidRDefault="0075741C" w:rsidP="009D3C9F">
            <w:pPr>
              <w:widowControl w:val="0"/>
              <w:jc w:val="center"/>
              <w:rPr>
                <w:sz w:val="24"/>
                <w:szCs w:val="24"/>
              </w:rPr>
            </w:pPr>
            <w:r w:rsidRPr="006E7563">
              <w:rPr>
                <w:sz w:val="24"/>
                <w:szCs w:val="24"/>
              </w:rPr>
              <w:t>п/п</w:t>
            </w:r>
          </w:p>
        </w:tc>
        <w:tc>
          <w:tcPr>
            <w:tcW w:w="3032" w:type="pct"/>
            <w:vMerge w:val="restart"/>
            <w:tcBorders>
              <w:right w:val="single" w:sz="4" w:space="0" w:color="auto"/>
            </w:tcBorders>
          </w:tcPr>
          <w:p w:rsidR="0075741C" w:rsidRPr="006E7563" w:rsidRDefault="0075741C" w:rsidP="00FB3D92">
            <w:pPr>
              <w:widowControl w:val="0"/>
              <w:jc w:val="center"/>
              <w:rPr>
                <w:bCs/>
                <w:kern w:val="32"/>
                <w:sz w:val="24"/>
                <w:szCs w:val="24"/>
              </w:rPr>
            </w:pPr>
            <w:r w:rsidRPr="006E7563">
              <w:rPr>
                <w:sz w:val="24"/>
                <w:szCs w:val="24"/>
              </w:rPr>
              <w:t>Показатель</w:t>
            </w:r>
          </w:p>
        </w:tc>
        <w:tc>
          <w:tcPr>
            <w:tcW w:w="553" w:type="pct"/>
            <w:vMerge w:val="restart"/>
            <w:tcBorders>
              <w:left w:val="single" w:sz="4" w:space="0" w:color="auto"/>
              <w:right w:val="single" w:sz="4" w:space="0" w:color="auto"/>
            </w:tcBorders>
          </w:tcPr>
          <w:p w:rsidR="0075741C" w:rsidRPr="006E7563" w:rsidRDefault="0075741C" w:rsidP="00FB3D92">
            <w:pPr>
              <w:widowControl w:val="0"/>
              <w:autoSpaceDE w:val="0"/>
              <w:autoSpaceDN w:val="0"/>
              <w:jc w:val="center"/>
              <w:rPr>
                <w:sz w:val="24"/>
                <w:szCs w:val="24"/>
              </w:rPr>
            </w:pPr>
            <w:r w:rsidRPr="006E7563">
              <w:rPr>
                <w:sz w:val="24"/>
                <w:szCs w:val="24"/>
              </w:rPr>
              <w:t>2013 год</w:t>
            </w:r>
          </w:p>
          <w:p w:rsidR="0075741C" w:rsidRPr="006E7563" w:rsidRDefault="0075741C" w:rsidP="00FB3D92">
            <w:pPr>
              <w:widowControl w:val="0"/>
              <w:jc w:val="center"/>
              <w:rPr>
                <w:bCs/>
                <w:kern w:val="32"/>
                <w:sz w:val="24"/>
                <w:szCs w:val="24"/>
              </w:rPr>
            </w:pPr>
            <w:r w:rsidRPr="006E7563">
              <w:rPr>
                <w:sz w:val="24"/>
                <w:szCs w:val="24"/>
              </w:rPr>
              <w:t>(отчет)</w:t>
            </w:r>
          </w:p>
        </w:tc>
        <w:tc>
          <w:tcPr>
            <w:tcW w:w="1103" w:type="pct"/>
            <w:gridSpan w:val="2"/>
            <w:tcBorders>
              <w:left w:val="single" w:sz="4" w:space="0" w:color="auto"/>
              <w:right w:val="single" w:sz="4" w:space="0" w:color="auto"/>
            </w:tcBorders>
          </w:tcPr>
          <w:p w:rsidR="0075741C" w:rsidRPr="006E7563" w:rsidRDefault="0075741C" w:rsidP="0075741C">
            <w:pPr>
              <w:widowControl w:val="0"/>
              <w:autoSpaceDE w:val="0"/>
              <w:autoSpaceDN w:val="0"/>
              <w:jc w:val="center"/>
              <w:rPr>
                <w:bCs/>
                <w:kern w:val="32"/>
                <w:sz w:val="24"/>
                <w:szCs w:val="24"/>
              </w:rPr>
            </w:pPr>
            <w:r w:rsidRPr="006E7563">
              <w:rPr>
                <w:sz w:val="24"/>
                <w:szCs w:val="24"/>
              </w:rPr>
              <w:t>2014 год</w:t>
            </w:r>
          </w:p>
        </w:tc>
      </w:tr>
      <w:tr w:rsidR="0075741C" w:rsidRPr="006E7563" w:rsidTr="00FB3D92">
        <w:trPr>
          <w:tblHeader/>
        </w:trPr>
        <w:tc>
          <w:tcPr>
            <w:tcW w:w="312" w:type="pct"/>
            <w:vMerge/>
            <w:tcBorders>
              <w:right w:val="single" w:sz="4" w:space="0" w:color="auto"/>
            </w:tcBorders>
          </w:tcPr>
          <w:p w:rsidR="0075741C" w:rsidRPr="006E7563" w:rsidRDefault="0075741C" w:rsidP="00FB3D92">
            <w:pPr>
              <w:widowControl w:val="0"/>
              <w:autoSpaceDE w:val="0"/>
              <w:autoSpaceDN w:val="0"/>
              <w:jc w:val="center"/>
              <w:rPr>
                <w:sz w:val="24"/>
                <w:szCs w:val="24"/>
              </w:rPr>
            </w:pPr>
          </w:p>
        </w:tc>
        <w:tc>
          <w:tcPr>
            <w:tcW w:w="3032" w:type="pct"/>
            <w:vMerge/>
            <w:tcBorders>
              <w:right w:val="single" w:sz="4" w:space="0" w:color="auto"/>
            </w:tcBorders>
          </w:tcPr>
          <w:p w:rsidR="0075741C" w:rsidRPr="006E7563" w:rsidRDefault="0075741C" w:rsidP="00FB3D92">
            <w:pPr>
              <w:widowControl w:val="0"/>
              <w:jc w:val="center"/>
              <w:rPr>
                <w:sz w:val="24"/>
                <w:szCs w:val="24"/>
              </w:rPr>
            </w:pPr>
          </w:p>
        </w:tc>
        <w:tc>
          <w:tcPr>
            <w:tcW w:w="553" w:type="pct"/>
            <w:vMerge/>
            <w:tcBorders>
              <w:left w:val="single" w:sz="4" w:space="0" w:color="auto"/>
              <w:right w:val="single" w:sz="4" w:space="0" w:color="auto"/>
            </w:tcBorders>
          </w:tcPr>
          <w:p w:rsidR="0075741C" w:rsidRPr="006E7563" w:rsidRDefault="0075741C" w:rsidP="00FB3D92">
            <w:pPr>
              <w:widowControl w:val="0"/>
              <w:autoSpaceDE w:val="0"/>
              <w:autoSpaceDN w:val="0"/>
              <w:jc w:val="center"/>
              <w:rPr>
                <w:sz w:val="24"/>
                <w:szCs w:val="24"/>
              </w:rPr>
            </w:pPr>
          </w:p>
        </w:tc>
        <w:tc>
          <w:tcPr>
            <w:tcW w:w="552" w:type="pct"/>
            <w:tcBorders>
              <w:left w:val="single" w:sz="4" w:space="0" w:color="auto"/>
              <w:right w:val="single" w:sz="4" w:space="0" w:color="auto"/>
            </w:tcBorders>
          </w:tcPr>
          <w:p w:rsidR="0075741C" w:rsidRPr="006E7563" w:rsidRDefault="0075741C" w:rsidP="00FB3D92">
            <w:pPr>
              <w:widowControl w:val="0"/>
              <w:autoSpaceDE w:val="0"/>
              <w:autoSpaceDN w:val="0"/>
              <w:jc w:val="center"/>
              <w:rPr>
                <w:sz w:val="24"/>
                <w:szCs w:val="24"/>
              </w:rPr>
            </w:pPr>
            <w:r w:rsidRPr="006E7563">
              <w:rPr>
                <w:sz w:val="24"/>
                <w:szCs w:val="24"/>
              </w:rPr>
              <w:t>(прогноз)</w:t>
            </w:r>
          </w:p>
        </w:tc>
        <w:tc>
          <w:tcPr>
            <w:tcW w:w="551" w:type="pct"/>
            <w:tcBorders>
              <w:left w:val="single" w:sz="4" w:space="0" w:color="auto"/>
              <w:right w:val="single" w:sz="4" w:space="0" w:color="auto"/>
            </w:tcBorders>
          </w:tcPr>
          <w:p w:rsidR="0075741C" w:rsidRPr="006E7563" w:rsidRDefault="0075741C" w:rsidP="00FB3D92">
            <w:pPr>
              <w:widowControl w:val="0"/>
              <w:autoSpaceDE w:val="0"/>
              <w:autoSpaceDN w:val="0"/>
              <w:jc w:val="center"/>
              <w:rPr>
                <w:sz w:val="24"/>
                <w:szCs w:val="24"/>
              </w:rPr>
            </w:pPr>
            <w:r w:rsidRPr="006E7563">
              <w:rPr>
                <w:sz w:val="24"/>
                <w:szCs w:val="24"/>
              </w:rPr>
              <w:t>(отчет)</w:t>
            </w:r>
          </w:p>
        </w:tc>
      </w:tr>
    </w:tbl>
    <w:p w:rsidR="0075741C" w:rsidRPr="006E7563" w:rsidRDefault="0075741C">
      <w:pPr>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 w:type="dxa"/>
          <w:left w:w="57" w:type="dxa"/>
          <w:right w:w="57" w:type="dxa"/>
        </w:tblCellMar>
        <w:tblLook w:val="0000" w:firstRow="0" w:lastRow="0" w:firstColumn="0" w:lastColumn="0" w:noHBand="0" w:noVBand="0"/>
      </w:tblPr>
      <w:tblGrid>
        <w:gridCol w:w="626"/>
        <w:gridCol w:w="6086"/>
        <w:gridCol w:w="1110"/>
        <w:gridCol w:w="1108"/>
        <w:gridCol w:w="1106"/>
      </w:tblGrid>
      <w:tr w:rsidR="00FB3D92" w:rsidRPr="006E7563" w:rsidTr="00FB3D92">
        <w:trPr>
          <w:tblHeader/>
        </w:trPr>
        <w:tc>
          <w:tcPr>
            <w:tcW w:w="312" w:type="pct"/>
            <w:tcBorders>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1</w:t>
            </w:r>
          </w:p>
        </w:tc>
        <w:tc>
          <w:tcPr>
            <w:tcW w:w="3032" w:type="pct"/>
            <w:tcBorders>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2</w:t>
            </w:r>
          </w:p>
        </w:tc>
        <w:tc>
          <w:tcPr>
            <w:tcW w:w="553" w:type="pct"/>
            <w:tcBorders>
              <w:left w:val="single" w:sz="4" w:space="0" w:color="auto"/>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3</w:t>
            </w:r>
          </w:p>
        </w:tc>
        <w:tc>
          <w:tcPr>
            <w:tcW w:w="552" w:type="pct"/>
            <w:tcBorders>
              <w:left w:val="single" w:sz="4" w:space="0" w:color="auto"/>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4</w:t>
            </w:r>
          </w:p>
        </w:tc>
        <w:tc>
          <w:tcPr>
            <w:tcW w:w="551" w:type="pct"/>
            <w:tcBorders>
              <w:left w:val="single" w:sz="4" w:space="0" w:color="auto"/>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5</w:t>
            </w:r>
          </w:p>
        </w:tc>
      </w:tr>
      <w:tr w:rsidR="00FB3D92" w:rsidRPr="006E7563" w:rsidTr="00FB3D92">
        <w:tc>
          <w:tcPr>
            <w:tcW w:w="312" w:type="pct"/>
            <w:tcBorders>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1</w:t>
            </w:r>
          </w:p>
        </w:tc>
        <w:tc>
          <w:tcPr>
            <w:tcW w:w="3032" w:type="pct"/>
            <w:tcBorders>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Капитальные вложения (бюджет города)</w:t>
            </w:r>
          </w:p>
        </w:tc>
        <w:tc>
          <w:tcPr>
            <w:tcW w:w="553" w:type="pct"/>
            <w:tcBorders>
              <w:left w:val="single" w:sz="4" w:space="0" w:color="auto"/>
              <w:right w:val="single" w:sz="4" w:space="0" w:color="auto"/>
            </w:tcBorders>
            <w:shd w:val="clear" w:color="auto" w:fill="auto"/>
          </w:tcPr>
          <w:p w:rsidR="00FB3D92" w:rsidRPr="006E7563" w:rsidRDefault="00FB3D92" w:rsidP="00FB3D92">
            <w:pPr>
              <w:widowControl w:val="0"/>
              <w:overflowPunct w:val="0"/>
              <w:autoSpaceDE w:val="0"/>
              <w:autoSpaceDN w:val="0"/>
              <w:adjustRightInd w:val="0"/>
              <w:jc w:val="right"/>
              <w:rPr>
                <w:sz w:val="24"/>
                <w:szCs w:val="24"/>
              </w:rPr>
            </w:pPr>
            <w:r w:rsidRPr="006E7563">
              <w:rPr>
                <w:sz w:val="24"/>
                <w:szCs w:val="24"/>
              </w:rPr>
              <w:t>5288,0</w:t>
            </w:r>
          </w:p>
        </w:tc>
        <w:tc>
          <w:tcPr>
            <w:tcW w:w="552"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3994,7</w:t>
            </w:r>
          </w:p>
        </w:tc>
        <w:tc>
          <w:tcPr>
            <w:tcW w:w="551"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3905,7</w:t>
            </w:r>
          </w:p>
        </w:tc>
      </w:tr>
      <w:tr w:rsidR="00FB3D92" w:rsidRPr="006E7563" w:rsidTr="00FB3D92">
        <w:tc>
          <w:tcPr>
            <w:tcW w:w="312" w:type="pct"/>
            <w:tcBorders>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1.1</w:t>
            </w:r>
          </w:p>
        </w:tc>
        <w:tc>
          <w:tcPr>
            <w:tcW w:w="3032" w:type="pct"/>
            <w:tcBorders>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Жилищное строительство</w:t>
            </w:r>
          </w:p>
        </w:tc>
        <w:tc>
          <w:tcPr>
            <w:tcW w:w="553" w:type="pct"/>
            <w:tcBorders>
              <w:left w:val="single" w:sz="4" w:space="0" w:color="auto"/>
              <w:right w:val="single" w:sz="4" w:space="0" w:color="auto"/>
            </w:tcBorders>
            <w:shd w:val="clear" w:color="auto" w:fill="auto"/>
          </w:tcPr>
          <w:p w:rsidR="00FB3D92" w:rsidRPr="006E7563" w:rsidRDefault="00FB3D92" w:rsidP="00FB3D92">
            <w:pPr>
              <w:widowControl w:val="0"/>
              <w:overflowPunct w:val="0"/>
              <w:autoSpaceDE w:val="0"/>
              <w:autoSpaceDN w:val="0"/>
              <w:adjustRightInd w:val="0"/>
              <w:jc w:val="right"/>
              <w:rPr>
                <w:sz w:val="24"/>
                <w:szCs w:val="24"/>
              </w:rPr>
            </w:pPr>
            <w:r w:rsidRPr="006E7563">
              <w:rPr>
                <w:sz w:val="24"/>
                <w:szCs w:val="24"/>
              </w:rPr>
              <w:t>822,0</w:t>
            </w:r>
          </w:p>
        </w:tc>
        <w:tc>
          <w:tcPr>
            <w:tcW w:w="552"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628,2</w:t>
            </w:r>
          </w:p>
        </w:tc>
        <w:tc>
          <w:tcPr>
            <w:tcW w:w="551"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582,5</w:t>
            </w:r>
          </w:p>
        </w:tc>
      </w:tr>
      <w:tr w:rsidR="00FB3D92" w:rsidRPr="006E7563" w:rsidTr="00FB3D92">
        <w:tc>
          <w:tcPr>
            <w:tcW w:w="312" w:type="pct"/>
            <w:tcBorders>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1.2</w:t>
            </w:r>
          </w:p>
        </w:tc>
        <w:tc>
          <w:tcPr>
            <w:tcW w:w="3032" w:type="pct"/>
            <w:tcBorders>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Строительство объектов образования</w:t>
            </w:r>
          </w:p>
        </w:tc>
        <w:tc>
          <w:tcPr>
            <w:tcW w:w="553" w:type="pct"/>
            <w:tcBorders>
              <w:left w:val="single" w:sz="4" w:space="0" w:color="auto"/>
              <w:right w:val="single" w:sz="4" w:space="0" w:color="auto"/>
            </w:tcBorders>
            <w:shd w:val="clear" w:color="auto" w:fill="auto"/>
          </w:tcPr>
          <w:p w:rsidR="00FB3D92" w:rsidRPr="006E7563" w:rsidRDefault="00FB3D92" w:rsidP="00FB3D92">
            <w:pPr>
              <w:widowControl w:val="0"/>
              <w:overflowPunct w:val="0"/>
              <w:autoSpaceDE w:val="0"/>
              <w:autoSpaceDN w:val="0"/>
              <w:adjustRightInd w:val="0"/>
              <w:jc w:val="right"/>
              <w:rPr>
                <w:sz w:val="24"/>
                <w:szCs w:val="24"/>
              </w:rPr>
            </w:pPr>
            <w:r w:rsidRPr="006E7563">
              <w:rPr>
                <w:sz w:val="24"/>
                <w:szCs w:val="24"/>
              </w:rPr>
              <w:t>1993,0</w:t>
            </w:r>
          </w:p>
        </w:tc>
        <w:tc>
          <w:tcPr>
            <w:tcW w:w="552"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1376,7</w:t>
            </w:r>
          </w:p>
        </w:tc>
        <w:tc>
          <w:tcPr>
            <w:tcW w:w="551"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1375,8</w:t>
            </w:r>
          </w:p>
        </w:tc>
      </w:tr>
      <w:tr w:rsidR="00FB3D92" w:rsidRPr="006E7563" w:rsidTr="00FB3D92">
        <w:tc>
          <w:tcPr>
            <w:tcW w:w="312" w:type="pct"/>
            <w:tcBorders>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1.3</w:t>
            </w:r>
          </w:p>
        </w:tc>
        <w:tc>
          <w:tcPr>
            <w:tcW w:w="3032" w:type="pct"/>
            <w:tcBorders>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Строительство объектов здравоохранения</w:t>
            </w:r>
          </w:p>
        </w:tc>
        <w:tc>
          <w:tcPr>
            <w:tcW w:w="553" w:type="pct"/>
            <w:tcBorders>
              <w:left w:val="single" w:sz="4" w:space="0" w:color="auto"/>
              <w:right w:val="single" w:sz="4" w:space="0" w:color="auto"/>
            </w:tcBorders>
            <w:shd w:val="clear" w:color="auto" w:fill="auto"/>
          </w:tcPr>
          <w:p w:rsidR="00FB3D92" w:rsidRPr="006E7563" w:rsidRDefault="00FB3D92" w:rsidP="00FB3D92">
            <w:pPr>
              <w:widowControl w:val="0"/>
              <w:overflowPunct w:val="0"/>
              <w:autoSpaceDE w:val="0"/>
              <w:autoSpaceDN w:val="0"/>
              <w:adjustRightInd w:val="0"/>
              <w:jc w:val="right"/>
              <w:rPr>
                <w:sz w:val="24"/>
                <w:szCs w:val="24"/>
              </w:rPr>
            </w:pPr>
            <w:r w:rsidRPr="006E7563">
              <w:rPr>
                <w:sz w:val="24"/>
                <w:szCs w:val="24"/>
              </w:rPr>
              <w:t>0,4</w:t>
            </w:r>
          </w:p>
        </w:tc>
        <w:tc>
          <w:tcPr>
            <w:tcW w:w="552" w:type="pct"/>
            <w:tcBorders>
              <w:left w:val="single" w:sz="4" w:space="0" w:color="auto"/>
              <w:right w:val="single" w:sz="4" w:space="0" w:color="auto"/>
            </w:tcBorders>
            <w:shd w:val="clear" w:color="auto" w:fill="auto"/>
          </w:tcPr>
          <w:p w:rsidR="00FB3D92" w:rsidRPr="006E7563" w:rsidRDefault="00FB3D92" w:rsidP="00FB3D92">
            <w:pPr>
              <w:widowControl w:val="0"/>
              <w:jc w:val="right"/>
              <w:rPr>
                <w:bCs/>
                <w:kern w:val="32"/>
                <w:sz w:val="24"/>
                <w:szCs w:val="24"/>
              </w:rPr>
            </w:pPr>
            <w:r w:rsidRPr="006E7563">
              <w:rPr>
                <w:bCs/>
                <w:kern w:val="32"/>
                <w:sz w:val="24"/>
                <w:szCs w:val="24"/>
              </w:rPr>
              <w:t>-</w:t>
            </w:r>
          </w:p>
        </w:tc>
        <w:tc>
          <w:tcPr>
            <w:tcW w:w="551" w:type="pct"/>
            <w:tcBorders>
              <w:left w:val="single" w:sz="4" w:space="0" w:color="auto"/>
              <w:right w:val="single" w:sz="4" w:space="0" w:color="auto"/>
            </w:tcBorders>
            <w:shd w:val="clear" w:color="auto" w:fill="auto"/>
          </w:tcPr>
          <w:p w:rsidR="00FB3D92" w:rsidRPr="006E7563" w:rsidRDefault="00FB3D92" w:rsidP="00FB3D92">
            <w:pPr>
              <w:widowControl w:val="0"/>
              <w:jc w:val="right"/>
              <w:rPr>
                <w:bCs/>
                <w:kern w:val="32"/>
                <w:sz w:val="24"/>
                <w:szCs w:val="24"/>
              </w:rPr>
            </w:pPr>
            <w:r w:rsidRPr="006E7563">
              <w:rPr>
                <w:bCs/>
                <w:kern w:val="32"/>
                <w:sz w:val="24"/>
                <w:szCs w:val="24"/>
              </w:rPr>
              <w:t>-</w:t>
            </w:r>
          </w:p>
        </w:tc>
      </w:tr>
      <w:tr w:rsidR="00FB3D92" w:rsidRPr="006E7563" w:rsidTr="00FB3D92">
        <w:tc>
          <w:tcPr>
            <w:tcW w:w="312" w:type="pct"/>
            <w:tcBorders>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1.4</w:t>
            </w:r>
          </w:p>
        </w:tc>
        <w:tc>
          <w:tcPr>
            <w:tcW w:w="3032" w:type="pct"/>
            <w:tcBorders>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Строительство объектов культуры</w:t>
            </w:r>
          </w:p>
        </w:tc>
        <w:tc>
          <w:tcPr>
            <w:tcW w:w="553" w:type="pct"/>
            <w:tcBorders>
              <w:left w:val="single" w:sz="4" w:space="0" w:color="auto"/>
              <w:right w:val="single" w:sz="4" w:space="0" w:color="auto"/>
            </w:tcBorders>
            <w:shd w:val="clear" w:color="auto" w:fill="auto"/>
          </w:tcPr>
          <w:p w:rsidR="00FB3D92" w:rsidRPr="006E7563" w:rsidRDefault="00FB3D92" w:rsidP="00FB3D92">
            <w:pPr>
              <w:widowControl w:val="0"/>
              <w:overflowPunct w:val="0"/>
              <w:autoSpaceDE w:val="0"/>
              <w:autoSpaceDN w:val="0"/>
              <w:adjustRightInd w:val="0"/>
              <w:jc w:val="right"/>
              <w:rPr>
                <w:sz w:val="24"/>
                <w:szCs w:val="24"/>
              </w:rPr>
            </w:pPr>
            <w:r w:rsidRPr="006E7563">
              <w:rPr>
                <w:sz w:val="24"/>
                <w:szCs w:val="24"/>
              </w:rPr>
              <w:t>33,1</w:t>
            </w:r>
          </w:p>
        </w:tc>
        <w:tc>
          <w:tcPr>
            <w:tcW w:w="552" w:type="pct"/>
            <w:tcBorders>
              <w:left w:val="single" w:sz="4" w:space="0" w:color="auto"/>
              <w:right w:val="single" w:sz="4" w:space="0" w:color="auto"/>
            </w:tcBorders>
            <w:shd w:val="clear" w:color="auto" w:fill="auto"/>
          </w:tcPr>
          <w:p w:rsidR="00FB3D92" w:rsidRPr="006E7563" w:rsidRDefault="00FB3D92" w:rsidP="00FB3D92">
            <w:pPr>
              <w:widowControl w:val="0"/>
              <w:jc w:val="right"/>
              <w:rPr>
                <w:bCs/>
                <w:kern w:val="32"/>
                <w:sz w:val="24"/>
                <w:szCs w:val="24"/>
              </w:rPr>
            </w:pPr>
            <w:r w:rsidRPr="006E7563">
              <w:rPr>
                <w:bCs/>
                <w:kern w:val="32"/>
                <w:sz w:val="24"/>
                <w:szCs w:val="24"/>
              </w:rPr>
              <w:t>15,0</w:t>
            </w:r>
          </w:p>
        </w:tc>
        <w:tc>
          <w:tcPr>
            <w:tcW w:w="551" w:type="pct"/>
            <w:tcBorders>
              <w:left w:val="single" w:sz="4" w:space="0" w:color="auto"/>
              <w:right w:val="single" w:sz="4" w:space="0" w:color="auto"/>
            </w:tcBorders>
            <w:shd w:val="clear" w:color="auto" w:fill="auto"/>
          </w:tcPr>
          <w:p w:rsidR="00FB3D92" w:rsidRPr="006E7563" w:rsidRDefault="00FB3D92" w:rsidP="00FB3D92">
            <w:pPr>
              <w:widowControl w:val="0"/>
              <w:jc w:val="right"/>
              <w:rPr>
                <w:bCs/>
                <w:kern w:val="32"/>
                <w:sz w:val="24"/>
                <w:szCs w:val="24"/>
              </w:rPr>
            </w:pPr>
            <w:r w:rsidRPr="006E7563">
              <w:rPr>
                <w:bCs/>
                <w:kern w:val="32"/>
                <w:sz w:val="24"/>
                <w:szCs w:val="24"/>
              </w:rPr>
              <w:t>15,0</w:t>
            </w:r>
          </w:p>
        </w:tc>
      </w:tr>
      <w:tr w:rsidR="00FB3D92" w:rsidRPr="006E7563" w:rsidTr="00FB3D92">
        <w:tc>
          <w:tcPr>
            <w:tcW w:w="312" w:type="pct"/>
            <w:tcBorders>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1.5</w:t>
            </w:r>
          </w:p>
        </w:tc>
        <w:tc>
          <w:tcPr>
            <w:tcW w:w="3032" w:type="pct"/>
            <w:tcBorders>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Строительство объектов физической культуры и спорта</w:t>
            </w:r>
          </w:p>
        </w:tc>
        <w:tc>
          <w:tcPr>
            <w:tcW w:w="553" w:type="pct"/>
            <w:tcBorders>
              <w:left w:val="single" w:sz="4" w:space="0" w:color="auto"/>
              <w:right w:val="single" w:sz="4" w:space="0" w:color="auto"/>
            </w:tcBorders>
            <w:shd w:val="clear" w:color="auto" w:fill="auto"/>
          </w:tcPr>
          <w:p w:rsidR="00FB3D92" w:rsidRPr="006E7563" w:rsidRDefault="00FB3D92" w:rsidP="00FB3D92">
            <w:pPr>
              <w:widowControl w:val="0"/>
              <w:overflowPunct w:val="0"/>
              <w:autoSpaceDE w:val="0"/>
              <w:autoSpaceDN w:val="0"/>
              <w:adjustRightInd w:val="0"/>
              <w:jc w:val="right"/>
              <w:rPr>
                <w:sz w:val="24"/>
                <w:szCs w:val="24"/>
              </w:rPr>
            </w:pPr>
            <w:r w:rsidRPr="006E7563">
              <w:rPr>
                <w:sz w:val="24"/>
                <w:szCs w:val="24"/>
              </w:rPr>
              <w:t>6,2</w:t>
            </w:r>
          </w:p>
        </w:tc>
        <w:tc>
          <w:tcPr>
            <w:tcW w:w="552" w:type="pct"/>
            <w:tcBorders>
              <w:left w:val="single" w:sz="4" w:space="0" w:color="auto"/>
              <w:right w:val="single" w:sz="4" w:space="0" w:color="auto"/>
            </w:tcBorders>
            <w:shd w:val="clear" w:color="auto" w:fill="auto"/>
          </w:tcPr>
          <w:p w:rsidR="00FB3D92" w:rsidRPr="006E7563" w:rsidRDefault="00FB3D92" w:rsidP="00FB3D92">
            <w:pPr>
              <w:widowControl w:val="0"/>
              <w:jc w:val="right"/>
              <w:rPr>
                <w:bCs/>
                <w:kern w:val="32"/>
                <w:sz w:val="24"/>
                <w:szCs w:val="24"/>
              </w:rPr>
            </w:pPr>
            <w:r w:rsidRPr="006E7563">
              <w:rPr>
                <w:bCs/>
                <w:kern w:val="32"/>
                <w:sz w:val="24"/>
                <w:szCs w:val="24"/>
              </w:rPr>
              <w:t>0,9</w:t>
            </w:r>
          </w:p>
        </w:tc>
        <w:tc>
          <w:tcPr>
            <w:tcW w:w="551" w:type="pct"/>
            <w:tcBorders>
              <w:left w:val="single" w:sz="4" w:space="0" w:color="auto"/>
              <w:right w:val="single" w:sz="4" w:space="0" w:color="auto"/>
            </w:tcBorders>
            <w:shd w:val="clear" w:color="auto" w:fill="auto"/>
          </w:tcPr>
          <w:p w:rsidR="00FB3D92" w:rsidRPr="006E7563" w:rsidRDefault="00FB3D92" w:rsidP="00FB3D92">
            <w:pPr>
              <w:widowControl w:val="0"/>
              <w:jc w:val="right"/>
              <w:rPr>
                <w:bCs/>
                <w:kern w:val="32"/>
                <w:sz w:val="24"/>
                <w:szCs w:val="24"/>
              </w:rPr>
            </w:pPr>
            <w:r w:rsidRPr="006E7563">
              <w:rPr>
                <w:bCs/>
                <w:kern w:val="32"/>
                <w:sz w:val="24"/>
                <w:szCs w:val="24"/>
              </w:rPr>
              <w:t>0,9</w:t>
            </w:r>
          </w:p>
        </w:tc>
      </w:tr>
      <w:tr w:rsidR="00FB3D92" w:rsidRPr="006E7563" w:rsidTr="00FB3D92">
        <w:tc>
          <w:tcPr>
            <w:tcW w:w="312" w:type="pct"/>
            <w:tcBorders>
              <w:right w:val="single" w:sz="4" w:space="0" w:color="auto"/>
            </w:tcBorders>
            <w:shd w:val="clear" w:color="auto" w:fill="auto"/>
          </w:tcPr>
          <w:p w:rsidR="00FB3D92" w:rsidRPr="006E7563" w:rsidRDefault="00FB3D92" w:rsidP="00FB3D92">
            <w:pPr>
              <w:widowControl w:val="0"/>
              <w:jc w:val="center"/>
              <w:rPr>
                <w:bCs/>
                <w:kern w:val="32"/>
                <w:sz w:val="24"/>
                <w:szCs w:val="24"/>
              </w:rPr>
            </w:pPr>
            <w:r w:rsidRPr="006E7563">
              <w:rPr>
                <w:bCs/>
                <w:kern w:val="32"/>
                <w:sz w:val="24"/>
                <w:szCs w:val="24"/>
              </w:rPr>
              <w:t>1.6</w:t>
            </w:r>
          </w:p>
        </w:tc>
        <w:tc>
          <w:tcPr>
            <w:tcW w:w="3032" w:type="pct"/>
            <w:tcBorders>
              <w:right w:val="single" w:sz="4" w:space="0" w:color="auto"/>
            </w:tcBorders>
            <w:shd w:val="clear" w:color="auto" w:fill="auto"/>
          </w:tcPr>
          <w:p w:rsidR="00FB3D92" w:rsidRPr="006E7563" w:rsidRDefault="00FB3D92" w:rsidP="00FB3D92">
            <w:pPr>
              <w:widowControl w:val="0"/>
              <w:jc w:val="both"/>
              <w:rPr>
                <w:bCs/>
                <w:kern w:val="32"/>
                <w:sz w:val="24"/>
                <w:szCs w:val="24"/>
              </w:rPr>
            </w:pPr>
            <w:r w:rsidRPr="006E7563">
              <w:rPr>
                <w:bCs/>
                <w:kern w:val="32"/>
                <w:sz w:val="24"/>
                <w:szCs w:val="24"/>
              </w:rPr>
              <w:t xml:space="preserve">Строительство дорог </w:t>
            </w:r>
          </w:p>
        </w:tc>
        <w:tc>
          <w:tcPr>
            <w:tcW w:w="553" w:type="pct"/>
            <w:tcBorders>
              <w:left w:val="single" w:sz="4" w:space="0" w:color="auto"/>
              <w:right w:val="single" w:sz="4" w:space="0" w:color="auto"/>
            </w:tcBorders>
            <w:shd w:val="clear" w:color="auto" w:fill="auto"/>
          </w:tcPr>
          <w:p w:rsidR="00FB3D92" w:rsidRPr="006E7563" w:rsidRDefault="00FB3D92" w:rsidP="00FB3D92">
            <w:pPr>
              <w:widowControl w:val="0"/>
              <w:overflowPunct w:val="0"/>
              <w:autoSpaceDE w:val="0"/>
              <w:autoSpaceDN w:val="0"/>
              <w:adjustRightInd w:val="0"/>
              <w:jc w:val="right"/>
              <w:rPr>
                <w:sz w:val="24"/>
                <w:szCs w:val="24"/>
              </w:rPr>
            </w:pPr>
            <w:r w:rsidRPr="006E7563">
              <w:rPr>
                <w:sz w:val="24"/>
                <w:szCs w:val="24"/>
              </w:rPr>
              <w:t>1554,2</w:t>
            </w:r>
          </w:p>
        </w:tc>
        <w:tc>
          <w:tcPr>
            <w:tcW w:w="552" w:type="pct"/>
            <w:tcBorders>
              <w:left w:val="single" w:sz="4" w:space="0" w:color="auto"/>
              <w:right w:val="single" w:sz="4" w:space="0" w:color="auto"/>
            </w:tcBorders>
            <w:shd w:val="clear" w:color="auto" w:fill="auto"/>
          </w:tcPr>
          <w:p w:rsidR="00FB3D92" w:rsidRPr="006E7563" w:rsidRDefault="00FB3D92" w:rsidP="00FB3D92">
            <w:pPr>
              <w:widowControl w:val="0"/>
              <w:jc w:val="right"/>
              <w:rPr>
                <w:bCs/>
                <w:kern w:val="32"/>
                <w:sz w:val="24"/>
                <w:szCs w:val="24"/>
              </w:rPr>
            </w:pPr>
            <w:r w:rsidRPr="006E7563">
              <w:rPr>
                <w:bCs/>
                <w:kern w:val="32"/>
                <w:sz w:val="24"/>
                <w:szCs w:val="24"/>
              </w:rPr>
              <w:t>1311,7</w:t>
            </w:r>
          </w:p>
        </w:tc>
        <w:tc>
          <w:tcPr>
            <w:tcW w:w="551" w:type="pct"/>
            <w:tcBorders>
              <w:left w:val="single" w:sz="4" w:space="0" w:color="auto"/>
              <w:right w:val="single" w:sz="4" w:space="0" w:color="auto"/>
            </w:tcBorders>
            <w:shd w:val="clear" w:color="auto" w:fill="auto"/>
          </w:tcPr>
          <w:p w:rsidR="00FB3D92" w:rsidRPr="006E7563" w:rsidRDefault="00FB3D92" w:rsidP="00FB3D92">
            <w:pPr>
              <w:widowControl w:val="0"/>
              <w:jc w:val="right"/>
              <w:rPr>
                <w:bCs/>
                <w:kern w:val="32"/>
                <w:sz w:val="24"/>
                <w:szCs w:val="24"/>
              </w:rPr>
            </w:pPr>
            <w:r w:rsidRPr="006E7563">
              <w:rPr>
                <w:bCs/>
                <w:kern w:val="32"/>
                <w:sz w:val="24"/>
                <w:szCs w:val="24"/>
              </w:rPr>
              <w:t>1307,7</w:t>
            </w:r>
          </w:p>
        </w:tc>
      </w:tr>
      <w:tr w:rsidR="00FB3D92" w:rsidRPr="006E7563" w:rsidTr="00FB3D92">
        <w:tc>
          <w:tcPr>
            <w:tcW w:w="312" w:type="pct"/>
            <w:tcBorders>
              <w:right w:val="single" w:sz="4" w:space="0" w:color="auto"/>
            </w:tcBorders>
            <w:shd w:val="clear" w:color="auto" w:fill="auto"/>
          </w:tcPr>
          <w:p w:rsidR="00FB3D92" w:rsidRPr="006E7563" w:rsidRDefault="00FB3D92" w:rsidP="00FB3D92">
            <w:pPr>
              <w:widowControl w:val="0"/>
              <w:jc w:val="center"/>
              <w:rPr>
                <w:bCs/>
                <w:kern w:val="32"/>
                <w:sz w:val="24"/>
                <w:szCs w:val="24"/>
              </w:rPr>
            </w:pPr>
            <w:r w:rsidRPr="006E7563">
              <w:rPr>
                <w:bCs/>
                <w:kern w:val="32"/>
                <w:sz w:val="24"/>
                <w:szCs w:val="24"/>
              </w:rPr>
              <w:t>1.7</w:t>
            </w:r>
          </w:p>
        </w:tc>
        <w:tc>
          <w:tcPr>
            <w:tcW w:w="3032" w:type="pct"/>
            <w:tcBorders>
              <w:right w:val="single" w:sz="4" w:space="0" w:color="auto"/>
            </w:tcBorders>
            <w:shd w:val="clear" w:color="auto" w:fill="auto"/>
          </w:tcPr>
          <w:p w:rsidR="00FB3D92" w:rsidRPr="006E7563" w:rsidRDefault="00FB3D92" w:rsidP="00FB3D92">
            <w:pPr>
              <w:widowControl w:val="0"/>
              <w:jc w:val="both"/>
              <w:rPr>
                <w:bCs/>
                <w:kern w:val="32"/>
                <w:sz w:val="24"/>
                <w:szCs w:val="24"/>
              </w:rPr>
            </w:pPr>
            <w:r w:rsidRPr="006E7563">
              <w:rPr>
                <w:bCs/>
                <w:kern w:val="32"/>
                <w:sz w:val="24"/>
                <w:szCs w:val="24"/>
              </w:rPr>
              <w:t>Строительство объектов транспортной инфраструктуры</w:t>
            </w:r>
          </w:p>
        </w:tc>
        <w:tc>
          <w:tcPr>
            <w:tcW w:w="553" w:type="pct"/>
            <w:tcBorders>
              <w:left w:val="single" w:sz="4" w:space="0" w:color="auto"/>
              <w:right w:val="single" w:sz="4" w:space="0" w:color="auto"/>
            </w:tcBorders>
            <w:shd w:val="clear" w:color="auto" w:fill="auto"/>
          </w:tcPr>
          <w:p w:rsidR="00FB3D92" w:rsidRPr="006E7563" w:rsidRDefault="00FB3D92" w:rsidP="00FB3D92">
            <w:pPr>
              <w:widowControl w:val="0"/>
              <w:overflowPunct w:val="0"/>
              <w:autoSpaceDE w:val="0"/>
              <w:autoSpaceDN w:val="0"/>
              <w:adjustRightInd w:val="0"/>
              <w:jc w:val="right"/>
              <w:rPr>
                <w:sz w:val="24"/>
                <w:szCs w:val="24"/>
              </w:rPr>
            </w:pPr>
            <w:r w:rsidRPr="006E7563">
              <w:rPr>
                <w:sz w:val="24"/>
                <w:szCs w:val="24"/>
              </w:rPr>
              <w:t>120,4</w:t>
            </w:r>
          </w:p>
        </w:tc>
        <w:tc>
          <w:tcPr>
            <w:tcW w:w="552" w:type="pct"/>
            <w:tcBorders>
              <w:left w:val="single" w:sz="4" w:space="0" w:color="auto"/>
              <w:right w:val="single" w:sz="4" w:space="0" w:color="auto"/>
            </w:tcBorders>
            <w:shd w:val="clear" w:color="auto" w:fill="auto"/>
          </w:tcPr>
          <w:p w:rsidR="00FB3D92" w:rsidRPr="006E7563" w:rsidRDefault="00FB3D92" w:rsidP="00FB3D92">
            <w:pPr>
              <w:widowControl w:val="0"/>
              <w:jc w:val="right"/>
              <w:rPr>
                <w:bCs/>
                <w:kern w:val="32"/>
                <w:sz w:val="24"/>
                <w:szCs w:val="24"/>
              </w:rPr>
            </w:pPr>
            <w:r w:rsidRPr="006E7563">
              <w:rPr>
                <w:bCs/>
                <w:kern w:val="32"/>
                <w:sz w:val="24"/>
                <w:szCs w:val="24"/>
              </w:rPr>
              <w:t>263,1</w:t>
            </w:r>
          </w:p>
        </w:tc>
        <w:tc>
          <w:tcPr>
            <w:tcW w:w="551" w:type="pct"/>
            <w:tcBorders>
              <w:left w:val="single" w:sz="4" w:space="0" w:color="auto"/>
              <w:right w:val="single" w:sz="4" w:space="0" w:color="auto"/>
            </w:tcBorders>
            <w:shd w:val="clear" w:color="auto" w:fill="auto"/>
          </w:tcPr>
          <w:p w:rsidR="00FB3D92" w:rsidRPr="006E7563" w:rsidRDefault="00FB3D92" w:rsidP="00FB3D92">
            <w:pPr>
              <w:widowControl w:val="0"/>
              <w:jc w:val="right"/>
              <w:rPr>
                <w:bCs/>
                <w:kern w:val="32"/>
                <w:sz w:val="24"/>
                <w:szCs w:val="24"/>
              </w:rPr>
            </w:pPr>
            <w:r w:rsidRPr="006E7563">
              <w:rPr>
                <w:bCs/>
                <w:kern w:val="32"/>
                <w:sz w:val="24"/>
                <w:szCs w:val="24"/>
              </w:rPr>
              <w:t>263,9</w:t>
            </w:r>
          </w:p>
        </w:tc>
      </w:tr>
      <w:tr w:rsidR="00FB3D92" w:rsidRPr="006E7563" w:rsidTr="00FB3D92">
        <w:tc>
          <w:tcPr>
            <w:tcW w:w="312" w:type="pct"/>
            <w:tcBorders>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1.8</w:t>
            </w:r>
          </w:p>
        </w:tc>
        <w:tc>
          <w:tcPr>
            <w:tcW w:w="3032" w:type="pct"/>
            <w:tcBorders>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Коммунальное строительство</w:t>
            </w:r>
          </w:p>
        </w:tc>
        <w:tc>
          <w:tcPr>
            <w:tcW w:w="553" w:type="pct"/>
            <w:tcBorders>
              <w:left w:val="single" w:sz="4" w:space="0" w:color="auto"/>
              <w:right w:val="single" w:sz="4" w:space="0" w:color="auto"/>
            </w:tcBorders>
            <w:shd w:val="clear" w:color="auto" w:fill="auto"/>
          </w:tcPr>
          <w:p w:rsidR="00FB3D92" w:rsidRPr="006E7563" w:rsidRDefault="00FB3D92" w:rsidP="00FB3D92">
            <w:pPr>
              <w:widowControl w:val="0"/>
              <w:overflowPunct w:val="0"/>
              <w:autoSpaceDE w:val="0"/>
              <w:autoSpaceDN w:val="0"/>
              <w:adjustRightInd w:val="0"/>
              <w:jc w:val="right"/>
              <w:rPr>
                <w:sz w:val="24"/>
                <w:szCs w:val="24"/>
              </w:rPr>
            </w:pPr>
            <w:r w:rsidRPr="006E7563">
              <w:rPr>
                <w:sz w:val="24"/>
                <w:szCs w:val="24"/>
              </w:rPr>
              <w:t>534,5</w:t>
            </w:r>
          </w:p>
        </w:tc>
        <w:tc>
          <w:tcPr>
            <w:tcW w:w="552"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348,6</w:t>
            </w:r>
          </w:p>
        </w:tc>
        <w:tc>
          <w:tcPr>
            <w:tcW w:w="551"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314,2</w:t>
            </w:r>
          </w:p>
        </w:tc>
      </w:tr>
      <w:tr w:rsidR="00FB3D92" w:rsidRPr="006E7563" w:rsidTr="00FB3D92">
        <w:tc>
          <w:tcPr>
            <w:tcW w:w="312" w:type="pct"/>
            <w:tcBorders>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1.9</w:t>
            </w:r>
          </w:p>
        </w:tc>
        <w:tc>
          <w:tcPr>
            <w:tcW w:w="3032" w:type="pct"/>
            <w:tcBorders>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Строительство объектов молодежной политики</w:t>
            </w:r>
          </w:p>
        </w:tc>
        <w:tc>
          <w:tcPr>
            <w:tcW w:w="553" w:type="pct"/>
            <w:tcBorders>
              <w:left w:val="single" w:sz="4" w:space="0" w:color="auto"/>
              <w:right w:val="single" w:sz="4" w:space="0" w:color="auto"/>
            </w:tcBorders>
            <w:shd w:val="clear" w:color="auto" w:fill="auto"/>
          </w:tcPr>
          <w:p w:rsidR="00FB3D92" w:rsidRPr="006E7563" w:rsidRDefault="00FB3D92" w:rsidP="00FB3D92">
            <w:pPr>
              <w:widowControl w:val="0"/>
              <w:overflowPunct w:val="0"/>
              <w:autoSpaceDE w:val="0"/>
              <w:autoSpaceDN w:val="0"/>
              <w:adjustRightInd w:val="0"/>
              <w:jc w:val="right"/>
              <w:rPr>
                <w:sz w:val="24"/>
                <w:szCs w:val="24"/>
              </w:rPr>
            </w:pPr>
            <w:r w:rsidRPr="006E7563">
              <w:rPr>
                <w:sz w:val="24"/>
                <w:szCs w:val="24"/>
              </w:rPr>
              <w:t>91,5</w:t>
            </w:r>
          </w:p>
        </w:tc>
        <w:tc>
          <w:tcPr>
            <w:tcW w:w="552" w:type="pct"/>
            <w:tcBorders>
              <w:left w:val="single" w:sz="4" w:space="0" w:color="auto"/>
              <w:right w:val="single" w:sz="4" w:space="0" w:color="auto"/>
            </w:tcBorders>
            <w:shd w:val="clear" w:color="auto" w:fill="auto"/>
          </w:tcPr>
          <w:p w:rsidR="00FB3D92" w:rsidRPr="006E7563" w:rsidRDefault="00FB3D92" w:rsidP="00FB3D92">
            <w:pPr>
              <w:widowControl w:val="0"/>
              <w:jc w:val="right"/>
              <w:rPr>
                <w:bCs/>
                <w:kern w:val="32"/>
                <w:sz w:val="24"/>
                <w:szCs w:val="24"/>
              </w:rPr>
            </w:pPr>
            <w:r w:rsidRPr="006E7563">
              <w:rPr>
                <w:bCs/>
                <w:kern w:val="32"/>
                <w:sz w:val="24"/>
                <w:szCs w:val="24"/>
              </w:rPr>
              <w:t>2,3</w:t>
            </w:r>
          </w:p>
        </w:tc>
        <w:tc>
          <w:tcPr>
            <w:tcW w:w="551" w:type="pct"/>
            <w:tcBorders>
              <w:left w:val="single" w:sz="4" w:space="0" w:color="auto"/>
              <w:right w:val="single" w:sz="4" w:space="0" w:color="auto"/>
            </w:tcBorders>
            <w:shd w:val="clear" w:color="auto" w:fill="auto"/>
          </w:tcPr>
          <w:p w:rsidR="00FB3D92" w:rsidRPr="006E7563" w:rsidRDefault="00FB3D92" w:rsidP="00FB3D92">
            <w:pPr>
              <w:widowControl w:val="0"/>
              <w:jc w:val="right"/>
              <w:rPr>
                <w:bCs/>
                <w:kern w:val="32"/>
                <w:sz w:val="24"/>
                <w:szCs w:val="24"/>
              </w:rPr>
            </w:pPr>
            <w:r w:rsidRPr="006E7563">
              <w:rPr>
                <w:bCs/>
                <w:kern w:val="32"/>
                <w:sz w:val="24"/>
                <w:szCs w:val="24"/>
              </w:rPr>
              <w:t>2,3</w:t>
            </w:r>
          </w:p>
        </w:tc>
      </w:tr>
      <w:tr w:rsidR="00FB3D92" w:rsidRPr="006E7563" w:rsidTr="00FB3D92">
        <w:tc>
          <w:tcPr>
            <w:tcW w:w="312" w:type="pct"/>
            <w:tcBorders>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1.10</w:t>
            </w:r>
          </w:p>
        </w:tc>
        <w:tc>
          <w:tcPr>
            <w:tcW w:w="3032" w:type="pct"/>
            <w:tcBorders>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Строительство объектов социальной политики</w:t>
            </w:r>
          </w:p>
        </w:tc>
        <w:tc>
          <w:tcPr>
            <w:tcW w:w="553" w:type="pct"/>
            <w:tcBorders>
              <w:left w:val="single" w:sz="4" w:space="0" w:color="auto"/>
              <w:right w:val="single" w:sz="4" w:space="0" w:color="auto"/>
            </w:tcBorders>
            <w:shd w:val="clear" w:color="auto" w:fill="auto"/>
          </w:tcPr>
          <w:p w:rsidR="00FB3D92" w:rsidRPr="006E7563" w:rsidRDefault="00FB3D92" w:rsidP="00FB3D92">
            <w:pPr>
              <w:widowControl w:val="0"/>
              <w:overflowPunct w:val="0"/>
              <w:autoSpaceDE w:val="0"/>
              <w:autoSpaceDN w:val="0"/>
              <w:adjustRightInd w:val="0"/>
              <w:jc w:val="right"/>
              <w:rPr>
                <w:sz w:val="24"/>
                <w:szCs w:val="24"/>
              </w:rPr>
            </w:pPr>
            <w:r w:rsidRPr="006E7563">
              <w:rPr>
                <w:sz w:val="24"/>
                <w:szCs w:val="24"/>
              </w:rPr>
              <w:t>19,2</w:t>
            </w:r>
          </w:p>
        </w:tc>
        <w:tc>
          <w:tcPr>
            <w:tcW w:w="552" w:type="pct"/>
            <w:tcBorders>
              <w:left w:val="single" w:sz="4" w:space="0" w:color="auto"/>
              <w:right w:val="single" w:sz="4" w:space="0" w:color="auto"/>
            </w:tcBorders>
            <w:shd w:val="clear" w:color="auto" w:fill="auto"/>
          </w:tcPr>
          <w:p w:rsidR="00FB3D92" w:rsidRPr="006E7563" w:rsidRDefault="00FB3D92" w:rsidP="00FB3D92">
            <w:pPr>
              <w:widowControl w:val="0"/>
              <w:jc w:val="right"/>
              <w:rPr>
                <w:bCs/>
                <w:kern w:val="32"/>
                <w:sz w:val="24"/>
                <w:szCs w:val="24"/>
              </w:rPr>
            </w:pPr>
            <w:r w:rsidRPr="006E7563">
              <w:rPr>
                <w:bCs/>
                <w:kern w:val="32"/>
                <w:sz w:val="24"/>
                <w:szCs w:val="24"/>
              </w:rPr>
              <w:t>1,3</w:t>
            </w:r>
          </w:p>
        </w:tc>
        <w:tc>
          <w:tcPr>
            <w:tcW w:w="551" w:type="pct"/>
            <w:tcBorders>
              <w:left w:val="single" w:sz="4" w:space="0" w:color="auto"/>
              <w:right w:val="single" w:sz="4" w:space="0" w:color="auto"/>
            </w:tcBorders>
            <w:shd w:val="clear" w:color="auto" w:fill="auto"/>
          </w:tcPr>
          <w:p w:rsidR="00FB3D92" w:rsidRPr="006E7563" w:rsidRDefault="00FB3D92" w:rsidP="00FB3D92">
            <w:pPr>
              <w:widowControl w:val="0"/>
              <w:jc w:val="right"/>
              <w:rPr>
                <w:bCs/>
                <w:kern w:val="32"/>
                <w:sz w:val="24"/>
                <w:szCs w:val="24"/>
              </w:rPr>
            </w:pPr>
            <w:r w:rsidRPr="006E7563">
              <w:rPr>
                <w:bCs/>
                <w:kern w:val="32"/>
                <w:sz w:val="24"/>
                <w:szCs w:val="24"/>
              </w:rPr>
              <w:t>1,3</w:t>
            </w:r>
          </w:p>
        </w:tc>
      </w:tr>
      <w:tr w:rsidR="00FB3D92" w:rsidRPr="006E7563" w:rsidTr="00FB3D92">
        <w:tc>
          <w:tcPr>
            <w:tcW w:w="312" w:type="pct"/>
            <w:tcBorders>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1.11</w:t>
            </w:r>
          </w:p>
        </w:tc>
        <w:tc>
          <w:tcPr>
            <w:tcW w:w="3032" w:type="pct"/>
            <w:tcBorders>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Строительство объектов благоустройства</w:t>
            </w:r>
          </w:p>
        </w:tc>
        <w:tc>
          <w:tcPr>
            <w:tcW w:w="553" w:type="pct"/>
            <w:tcBorders>
              <w:left w:val="single" w:sz="4" w:space="0" w:color="auto"/>
              <w:right w:val="single" w:sz="4" w:space="0" w:color="auto"/>
            </w:tcBorders>
            <w:shd w:val="clear" w:color="auto" w:fill="auto"/>
          </w:tcPr>
          <w:p w:rsidR="00FB3D92" w:rsidRPr="006E7563" w:rsidRDefault="00FB3D92" w:rsidP="00FB3D92">
            <w:pPr>
              <w:widowControl w:val="0"/>
              <w:overflowPunct w:val="0"/>
              <w:autoSpaceDE w:val="0"/>
              <w:autoSpaceDN w:val="0"/>
              <w:adjustRightInd w:val="0"/>
              <w:jc w:val="right"/>
              <w:rPr>
                <w:sz w:val="24"/>
                <w:szCs w:val="24"/>
              </w:rPr>
            </w:pPr>
            <w:r w:rsidRPr="006E7563">
              <w:rPr>
                <w:sz w:val="24"/>
                <w:szCs w:val="24"/>
              </w:rPr>
              <w:t>37,6</w:t>
            </w:r>
          </w:p>
        </w:tc>
        <w:tc>
          <w:tcPr>
            <w:tcW w:w="552" w:type="pct"/>
            <w:tcBorders>
              <w:left w:val="single" w:sz="4" w:space="0" w:color="auto"/>
              <w:right w:val="single" w:sz="4" w:space="0" w:color="auto"/>
            </w:tcBorders>
            <w:shd w:val="clear" w:color="auto" w:fill="auto"/>
          </w:tcPr>
          <w:p w:rsidR="00FB3D92" w:rsidRPr="006E7563" w:rsidRDefault="00FB3D92" w:rsidP="00FB3D92">
            <w:pPr>
              <w:widowControl w:val="0"/>
              <w:jc w:val="right"/>
              <w:rPr>
                <w:bCs/>
                <w:kern w:val="32"/>
                <w:sz w:val="24"/>
                <w:szCs w:val="24"/>
              </w:rPr>
            </w:pPr>
            <w:r w:rsidRPr="006E7563">
              <w:rPr>
                <w:bCs/>
                <w:kern w:val="32"/>
                <w:sz w:val="24"/>
                <w:szCs w:val="24"/>
              </w:rPr>
              <w:t>7,4</w:t>
            </w:r>
          </w:p>
        </w:tc>
        <w:tc>
          <w:tcPr>
            <w:tcW w:w="551" w:type="pct"/>
            <w:tcBorders>
              <w:left w:val="single" w:sz="4" w:space="0" w:color="auto"/>
              <w:right w:val="single" w:sz="4" w:space="0" w:color="auto"/>
            </w:tcBorders>
            <w:shd w:val="clear" w:color="auto" w:fill="auto"/>
          </w:tcPr>
          <w:p w:rsidR="00FB3D92" w:rsidRPr="006E7563" w:rsidRDefault="00FB3D92" w:rsidP="00FB3D92">
            <w:pPr>
              <w:widowControl w:val="0"/>
              <w:jc w:val="right"/>
              <w:rPr>
                <w:bCs/>
                <w:kern w:val="32"/>
                <w:sz w:val="24"/>
                <w:szCs w:val="24"/>
              </w:rPr>
            </w:pPr>
            <w:r w:rsidRPr="006E7563">
              <w:rPr>
                <w:bCs/>
                <w:kern w:val="32"/>
                <w:sz w:val="24"/>
                <w:szCs w:val="24"/>
              </w:rPr>
              <w:t>5,8</w:t>
            </w:r>
          </w:p>
        </w:tc>
      </w:tr>
      <w:tr w:rsidR="00FB3D92" w:rsidRPr="006E7563" w:rsidTr="00FB3D92">
        <w:tc>
          <w:tcPr>
            <w:tcW w:w="312" w:type="pct"/>
            <w:tcBorders>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1.12</w:t>
            </w:r>
          </w:p>
        </w:tc>
        <w:tc>
          <w:tcPr>
            <w:tcW w:w="3032" w:type="pct"/>
            <w:tcBorders>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Прочие</w:t>
            </w:r>
          </w:p>
        </w:tc>
        <w:tc>
          <w:tcPr>
            <w:tcW w:w="553" w:type="pct"/>
            <w:tcBorders>
              <w:left w:val="single" w:sz="4" w:space="0" w:color="auto"/>
              <w:right w:val="single" w:sz="4" w:space="0" w:color="auto"/>
            </w:tcBorders>
            <w:shd w:val="clear" w:color="auto" w:fill="auto"/>
          </w:tcPr>
          <w:p w:rsidR="00FB3D92" w:rsidRPr="006E7563" w:rsidRDefault="00FB3D92" w:rsidP="00FB3D92">
            <w:pPr>
              <w:widowControl w:val="0"/>
              <w:overflowPunct w:val="0"/>
              <w:autoSpaceDE w:val="0"/>
              <w:autoSpaceDN w:val="0"/>
              <w:adjustRightInd w:val="0"/>
              <w:jc w:val="right"/>
              <w:rPr>
                <w:sz w:val="24"/>
                <w:szCs w:val="24"/>
              </w:rPr>
            </w:pPr>
            <w:r w:rsidRPr="006E7563">
              <w:rPr>
                <w:sz w:val="24"/>
                <w:szCs w:val="24"/>
              </w:rPr>
              <w:t>75,9</w:t>
            </w:r>
          </w:p>
        </w:tc>
        <w:tc>
          <w:tcPr>
            <w:tcW w:w="552"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39,5</w:t>
            </w:r>
          </w:p>
        </w:tc>
        <w:tc>
          <w:tcPr>
            <w:tcW w:w="551"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36,3</w:t>
            </w:r>
          </w:p>
        </w:tc>
      </w:tr>
      <w:tr w:rsidR="00FB3D92" w:rsidRPr="006E7563" w:rsidTr="00FB3D92">
        <w:tc>
          <w:tcPr>
            <w:tcW w:w="312" w:type="pct"/>
            <w:tcBorders>
              <w:bottom w:val="single" w:sz="2" w:space="0" w:color="auto"/>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2</w:t>
            </w:r>
          </w:p>
        </w:tc>
        <w:tc>
          <w:tcPr>
            <w:tcW w:w="3032" w:type="pct"/>
            <w:tcBorders>
              <w:bottom w:val="single" w:sz="2" w:space="0" w:color="auto"/>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Капитальный и текущий ремонт</w:t>
            </w:r>
          </w:p>
        </w:tc>
        <w:tc>
          <w:tcPr>
            <w:tcW w:w="553" w:type="pct"/>
            <w:tcBorders>
              <w:left w:val="single" w:sz="4" w:space="0" w:color="auto"/>
              <w:bottom w:val="single" w:sz="2" w:space="0" w:color="auto"/>
              <w:right w:val="single" w:sz="4" w:space="0" w:color="auto"/>
            </w:tcBorders>
          </w:tcPr>
          <w:p w:rsidR="00FB3D92" w:rsidRPr="006E7563" w:rsidRDefault="00FB3D92" w:rsidP="00FB3D92">
            <w:pPr>
              <w:widowControl w:val="0"/>
              <w:jc w:val="right"/>
              <w:rPr>
                <w:bCs/>
                <w:kern w:val="32"/>
                <w:sz w:val="24"/>
                <w:szCs w:val="24"/>
              </w:rPr>
            </w:pPr>
          </w:p>
        </w:tc>
        <w:tc>
          <w:tcPr>
            <w:tcW w:w="552" w:type="pct"/>
            <w:tcBorders>
              <w:left w:val="single" w:sz="4" w:space="0" w:color="auto"/>
              <w:bottom w:val="single" w:sz="2" w:space="0" w:color="auto"/>
              <w:right w:val="single" w:sz="4" w:space="0" w:color="auto"/>
            </w:tcBorders>
          </w:tcPr>
          <w:p w:rsidR="00FB3D92" w:rsidRPr="006E7563" w:rsidRDefault="00FB3D92" w:rsidP="00FB3D92">
            <w:pPr>
              <w:widowControl w:val="0"/>
              <w:jc w:val="right"/>
              <w:rPr>
                <w:bCs/>
                <w:kern w:val="32"/>
                <w:sz w:val="24"/>
                <w:szCs w:val="24"/>
              </w:rPr>
            </w:pPr>
          </w:p>
        </w:tc>
        <w:tc>
          <w:tcPr>
            <w:tcW w:w="551" w:type="pct"/>
            <w:tcBorders>
              <w:left w:val="single" w:sz="4" w:space="0" w:color="auto"/>
              <w:bottom w:val="single" w:sz="2" w:space="0" w:color="auto"/>
              <w:right w:val="single" w:sz="4" w:space="0" w:color="auto"/>
            </w:tcBorders>
          </w:tcPr>
          <w:p w:rsidR="00FB3D92" w:rsidRPr="006E7563" w:rsidRDefault="00FB3D92" w:rsidP="00FB3D92">
            <w:pPr>
              <w:widowControl w:val="0"/>
              <w:jc w:val="right"/>
              <w:rPr>
                <w:bCs/>
                <w:kern w:val="32"/>
                <w:sz w:val="24"/>
                <w:szCs w:val="24"/>
              </w:rPr>
            </w:pPr>
          </w:p>
        </w:tc>
      </w:tr>
      <w:tr w:rsidR="00FB3D92" w:rsidRPr="006E7563" w:rsidTr="00FB3D92">
        <w:tc>
          <w:tcPr>
            <w:tcW w:w="312" w:type="pct"/>
            <w:tcBorders>
              <w:bottom w:val="nil"/>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2.1</w:t>
            </w:r>
          </w:p>
        </w:tc>
        <w:tc>
          <w:tcPr>
            <w:tcW w:w="3032" w:type="pct"/>
            <w:tcBorders>
              <w:bottom w:val="nil"/>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Жилищный фонд,</w:t>
            </w:r>
          </w:p>
        </w:tc>
        <w:tc>
          <w:tcPr>
            <w:tcW w:w="553" w:type="pct"/>
            <w:tcBorders>
              <w:left w:val="single" w:sz="4" w:space="0" w:color="auto"/>
              <w:bottom w:val="nil"/>
              <w:right w:val="single" w:sz="4" w:space="0" w:color="auto"/>
            </w:tcBorders>
          </w:tcPr>
          <w:p w:rsidR="00FB3D92" w:rsidRPr="006E7563" w:rsidRDefault="00FB3D92" w:rsidP="00FB3D92">
            <w:pPr>
              <w:widowControl w:val="0"/>
              <w:autoSpaceDE w:val="0"/>
              <w:autoSpaceDN w:val="0"/>
              <w:jc w:val="right"/>
              <w:rPr>
                <w:sz w:val="24"/>
                <w:szCs w:val="24"/>
              </w:rPr>
            </w:pPr>
            <w:r w:rsidRPr="006E7563">
              <w:rPr>
                <w:sz w:val="24"/>
                <w:szCs w:val="24"/>
              </w:rPr>
              <w:t>623,9</w:t>
            </w:r>
          </w:p>
        </w:tc>
        <w:tc>
          <w:tcPr>
            <w:tcW w:w="552" w:type="pct"/>
            <w:tcBorders>
              <w:left w:val="single" w:sz="4" w:space="0" w:color="auto"/>
              <w:bottom w:val="nil"/>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757,6</w:t>
            </w:r>
          </w:p>
        </w:tc>
        <w:tc>
          <w:tcPr>
            <w:tcW w:w="551" w:type="pct"/>
            <w:tcBorders>
              <w:left w:val="single" w:sz="4" w:space="0" w:color="auto"/>
              <w:bottom w:val="nil"/>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848,9</w:t>
            </w:r>
          </w:p>
        </w:tc>
      </w:tr>
      <w:tr w:rsidR="00FB3D92" w:rsidRPr="006E7563" w:rsidTr="00FB3D92">
        <w:tc>
          <w:tcPr>
            <w:tcW w:w="312" w:type="pct"/>
            <w:tcBorders>
              <w:top w:val="nil"/>
              <w:bottom w:val="nil"/>
              <w:right w:val="single" w:sz="4" w:space="0" w:color="auto"/>
            </w:tcBorders>
          </w:tcPr>
          <w:p w:rsidR="00FB3D92" w:rsidRPr="006E7563" w:rsidRDefault="00FB3D92" w:rsidP="00FB3D92">
            <w:pPr>
              <w:widowControl w:val="0"/>
              <w:jc w:val="center"/>
              <w:rPr>
                <w:bCs/>
                <w:kern w:val="32"/>
                <w:sz w:val="24"/>
                <w:szCs w:val="24"/>
              </w:rPr>
            </w:pPr>
          </w:p>
        </w:tc>
        <w:tc>
          <w:tcPr>
            <w:tcW w:w="3032" w:type="pct"/>
            <w:tcBorders>
              <w:top w:val="nil"/>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в том числе:</w:t>
            </w:r>
          </w:p>
        </w:tc>
        <w:tc>
          <w:tcPr>
            <w:tcW w:w="553" w:type="pct"/>
            <w:tcBorders>
              <w:top w:val="nil"/>
              <w:left w:val="single" w:sz="4" w:space="0" w:color="auto"/>
              <w:right w:val="single" w:sz="4" w:space="0" w:color="auto"/>
            </w:tcBorders>
          </w:tcPr>
          <w:p w:rsidR="00FB3D92" w:rsidRPr="006E7563" w:rsidRDefault="00FB3D92" w:rsidP="00FB3D92">
            <w:pPr>
              <w:widowControl w:val="0"/>
              <w:autoSpaceDE w:val="0"/>
              <w:autoSpaceDN w:val="0"/>
              <w:jc w:val="right"/>
              <w:rPr>
                <w:sz w:val="24"/>
                <w:szCs w:val="24"/>
              </w:rPr>
            </w:pPr>
          </w:p>
        </w:tc>
        <w:tc>
          <w:tcPr>
            <w:tcW w:w="552" w:type="pct"/>
            <w:tcBorders>
              <w:top w:val="nil"/>
              <w:left w:val="single" w:sz="4" w:space="0" w:color="auto"/>
              <w:right w:val="single" w:sz="4" w:space="0" w:color="auto"/>
            </w:tcBorders>
          </w:tcPr>
          <w:p w:rsidR="00FB3D92" w:rsidRPr="006E7563" w:rsidRDefault="00FB3D92" w:rsidP="00FB3D92">
            <w:pPr>
              <w:widowControl w:val="0"/>
              <w:jc w:val="right"/>
              <w:rPr>
                <w:bCs/>
                <w:kern w:val="32"/>
                <w:sz w:val="24"/>
                <w:szCs w:val="24"/>
              </w:rPr>
            </w:pPr>
          </w:p>
        </w:tc>
        <w:tc>
          <w:tcPr>
            <w:tcW w:w="551" w:type="pct"/>
            <w:tcBorders>
              <w:top w:val="nil"/>
              <w:left w:val="single" w:sz="4" w:space="0" w:color="auto"/>
              <w:right w:val="single" w:sz="4" w:space="0" w:color="auto"/>
            </w:tcBorders>
          </w:tcPr>
          <w:p w:rsidR="00FB3D92" w:rsidRPr="006E7563" w:rsidRDefault="00FB3D92" w:rsidP="00FB3D92">
            <w:pPr>
              <w:widowControl w:val="0"/>
              <w:jc w:val="right"/>
              <w:rPr>
                <w:bCs/>
                <w:kern w:val="32"/>
                <w:sz w:val="24"/>
                <w:szCs w:val="24"/>
              </w:rPr>
            </w:pPr>
          </w:p>
        </w:tc>
      </w:tr>
      <w:tr w:rsidR="00FB3D92" w:rsidRPr="006E7563" w:rsidTr="00FB3D92">
        <w:tc>
          <w:tcPr>
            <w:tcW w:w="312" w:type="pct"/>
            <w:tcBorders>
              <w:top w:val="nil"/>
              <w:bottom w:val="nil"/>
              <w:right w:val="single" w:sz="4" w:space="0" w:color="auto"/>
            </w:tcBorders>
          </w:tcPr>
          <w:p w:rsidR="00FB3D92" w:rsidRPr="006E7563" w:rsidRDefault="00FB3D92" w:rsidP="00FB3D92">
            <w:pPr>
              <w:widowControl w:val="0"/>
              <w:jc w:val="center"/>
              <w:rPr>
                <w:bCs/>
                <w:kern w:val="32"/>
                <w:sz w:val="24"/>
                <w:szCs w:val="24"/>
              </w:rPr>
            </w:pPr>
          </w:p>
        </w:tc>
        <w:tc>
          <w:tcPr>
            <w:tcW w:w="3032" w:type="pct"/>
            <w:tcBorders>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 xml:space="preserve">   бюджет города </w:t>
            </w:r>
          </w:p>
        </w:tc>
        <w:tc>
          <w:tcPr>
            <w:tcW w:w="553" w:type="pct"/>
            <w:tcBorders>
              <w:left w:val="single" w:sz="4" w:space="0" w:color="auto"/>
              <w:right w:val="single" w:sz="4" w:space="0" w:color="auto"/>
            </w:tcBorders>
          </w:tcPr>
          <w:p w:rsidR="00FB3D92" w:rsidRPr="006E7563" w:rsidRDefault="00FB3D92" w:rsidP="00FB3D92">
            <w:pPr>
              <w:widowControl w:val="0"/>
              <w:autoSpaceDE w:val="0"/>
              <w:autoSpaceDN w:val="0"/>
              <w:jc w:val="right"/>
              <w:rPr>
                <w:sz w:val="24"/>
                <w:szCs w:val="24"/>
              </w:rPr>
            </w:pPr>
            <w:r w:rsidRPr="006E7563">
              <w:rPr>
                <w:sz w:val="24"/>
                <w:szCs w:val="24"/>
              </w:rPr>
              <w:t>553,9</w:t>
            </w:r>
          </w:p>
        </w:tc>
        <w:tc>
          <w:tcPr>
            <w:tcW w:w="552"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718,6</w:t>
            </w:r>
          </w:p>
        </w:tc>
        <w:tc>
          <w:tcPr>
            <w:tcW w:w="551"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755,0</w:t>
            </w:r>
          </w:p>
        </w:tc>
      </w:tr>
      <w:tr w:rsidR="00FB3D92" w:rsidRPr="006E7563" w:rsidTr="00FB3D92">
        <w:tc>
          <w:tcPr>
            <w:tcW w:w="312" w:type="pct"/>
            <w:tcBorders>
              <w:top w:val="nil"/>
              <w:bottom w:val="nil"/>
              <w:right w:val="single" w:sz="4" w:space="0" w:color="auto"/>
            </w:tcBorders>
          </w:tcPr>
          <w:p w:rsidR="00FB3D92" w:rsidRPr="006E7563" w:rsidRDefault="00FB3D92" w:rsidP="00FB3D92">
            <w:pPr>
              <w:widowControl w:val="0"/>
              <w:jc w:val="center"/>
              <w:rPr>
                <w:bCs/>
                <w:kern w:val="32"/>
                <w:sz w:val="24"/>
                <w:szCs w:val="24"/>
              </w:rPr>
            </w:pPr>
          </w:p>
        </w:tc>
        <w:tc>
          <w:tcPr>
            <w:tcW w:w="3032" w:type="pct"/>
            <w:tcBorders>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   областной бюджет Новосибирской области (далее – областной бюджет)</w:t>
            </w:r>
          </w:p>
        </w:tc>
        <w:tc>
          <w:tcPr>
            <w:tcW w:w="553" w:type="pct"/>
            <w:tcBorders>
              <w:left w:val="single" w:sz="4" w:space="0" w:color="auto"/>
              <w:right w:val="single" w:sz="4" w:space="0" w:color="auto"/>
            </w:tcBorders>
          </w:tcPr>
          <w:p w:rsidR="00FB3D92" w:rsidRPr="006E7563" w:rsidRDefault="00FB3D92" w:rsidP="00FB3D92">
            <w:pPr>
              <w:widowControl w:val="0"/>
              <w:autoSpaceDE w:val="0"/>
              <w:autoSpaceDN w:val="0"/>
              <w:jc w:val="right"/>
              <w:rPr>
                <w:sz w:val="24"/>
                <w:szCs w:val="24"/>
              </w:rPr>
            </w:pPr>
            <w:r w:rsidRPr="006E7563">
              <w:rPr>
                <w:sz w:val="24"/>
                <w:szCs w:val="24"/>
              </w:rPr>
              <w:t>49,9</w:t>
            </w:r>
          </w:p>
        </w:tc>
        <w:tc>
          <w:tcPr>
            <w:tcW w:w="552"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w:t>
            </w:r>
          </w:p>
        </w:tc>
        <w:tc>
          <w:tcPr>
            <w:tcW w:w="551"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91,9</w:t>
            </w:r>
          </w:p>
        </w:tc>
      </w:tr>
      <w:tr w:rsidR="00FB3D92" w:rsidRPr="006E7563" w:rsidTr="00FB3D92">
        <w:tc>
          <w:tcPr>
            <w:tcW w:w="312" w:type="pct"/>
            <w:tcBorders>
              <w:top w:val="nil"/>
              <w:bottom w:val="single" w:sz="2" w:space="0" w:color="auto"/>
              <w:right w:val="single" w:sz="4" w:space="0" w:color="auto"/>
            </w:tcBorders>
          </w:tcPr>
          <w:p w:rsidR="00FB3D92" w:rsidRPr="006E7563" w:rsidRDefault="00FB3D92" w:rsidP="00FB3D92">
            <w:pPr>
              <w:widowControl w:val="0"/>
              <w:jc w:val="center"/>
              <w:rPr>
                <w:bCs/>
                <w:kern w:val="32"/>
                <w:sz w:val="24"/>
                <w:szCs w:val="24"/>
              </w:rPr>
            </w:pPr>
          </w:p>
        </w:tc>
        <w:tc>
          <w:tcPr>
            <w:tcW w:w="3032" w:type="pct"/>
            <w:tcBorders>
              <w:bottom w:val="single" w:sz="2" w:space="0" w:color="auto"/>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 xml:space="preserve">   государственная корпорация </w:t>
            </w:r>
            <w:r w:rsidR="002B40C2" w:rsidRPr="006E7563">
              <w:rPr>
                <w:bCs/>
                <w:kern w:val="32"/>
                <w:sz w:val="24"/>
                <w:szCs w:val="24"/>
              </w:rPr>
              <w:t>«</w:t>
            </w:r>
            <w:r w:rsidRPr="006E7563">
              <w:rPr>
                <w:bCs/>
                <w:kern w:val="32"/>
                <w:sz w:val="24"/>
                <w:szCs w:val="24"/>
              </w:rPr>
              <w:t>Фонд содействия реформированию жилищно-коммунального хозяйства</w:t>
            </w:r>
            <w:r w:rsidR="002B40C2" w:rsidRPr="006E7563">
              <w:rPr>
                <w:bCs/>
                <w:kern w:val="32"/>
                <w:sz w:val="24"/>
                <w:szCs w:val="24"/>
              </w:rPr>
              <w:t>»</w:t>
            </w:r>
            <w:r w:rsidRPr="006E7563">
              <w:rPr>
                <w:bCs/>
                <w:kern w:val="32"/>
                <w:sz w:val="24"/>
                <w:szCs w:val="24"/>
              </w:rPr>
              <w:t xml:space="preserve"> </w:t>
            </w:r>
          </w:p>
        </w:tc>
        <w:tc>
          <w:tcPr>
            <w:tcW w:w="553" w:type="pct"/>
            <w:tcBorders>
              <w:left w:val="single" w:sz="4" w:space="0" w:color="auto"/>
              <w:bottom w:val="single" w:sz="2" w:space="0" w:color="auto"/>
              <w:right w:val="single" w:sz="4" w:space="0" w:color="auto"/>
            </w:tcBorders>
          </w:tcPr>
          <w:p w:rsidR="00FB3D92" w:rsidRPr="006E7563" w:rsidRDefault="00FB3D92" w:rsidP="00FB3D92">
            <w:pPr>
              <w:widowControl w:val="0"/>
              <w:autoSpaceDE w:val="0"/>
              <w:autoSpaceDN w:val="0"/>
              <w:jc w:val="right"/>
              <w:rPr>
                <w:sz w:val="24"/>
                <w:szCs w:val="24"/>
              </w:rPr>
            </w:pPr>
            <w:r w:rsidRPr="006E7563">
              <w:rPr>
                <w:sz w:val="24"/>
                <w:szCs w:val="24"/>
              </w:rPr>
              <w:t>20,1</w:t>
            </w:r>
          </w:p>
        </w:tc>
        <w:tc>
          <w:tcPr>
            <w:tcW w:w="552" w:type="pct"/>
            <w:tcBorders>
              <w:left w:val="single" w:sz="4" w:space="0" w:color="auto"/>
              <w:bottom w:val="single" w:sz="2"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39,0</w:t>
            </w:r>
          </w:p>
        </w:tc>
        <w:tc>
          <w:tcPr>
            <w:tcW w:w="551" w:type="pct"/>
            <w:tcBorders>
              <w:left w:val="single" w:sz="4" w:space="0" w:color="auto"/>
              <w:bottom w:val="single" w:sz="2"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2,0</w:t>
            </w:r>
          </w:p>
        </w:tc>
      </w:tr>
      <w:tr w:rsidR="00FB3D92" w:rsidRPr="006E7563" w:rsidTr="00FB3D92">
        <w:tc>
          <w:tcPr>
            <w:tcW w:w="312" w:type="pct"/>
            <w:tcBorders>
              <w:bottom w:val="nil"/>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2.2</w:t>
            </w:r>
          </w:p>
        </w:tc>
        <w:tc>
          <w:tcPr>
            <w:tcW w:w="3032" w:type="pct"/>
            <w:tcBorders>
              <w:bottom w:val="nil"/>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Объекты образования,</w:t>
            </w:r>
          </w:p>
        </w:tc>
        <w:tc>
          <w:tcPr>
            <w:tcW w:w="553" w:type="pct"/>
            <w:tcBorders>
              <w:left w:val="single" w:sz="4" w:space="0" w:color="auto"/>
              <w:bottom w:val="nil"/>
              <w:right w:val="single" w:sz="4" w:space="0" w:color="auto"/>
            </w:tcBorders>
            <w:shd w:val="clear" w:color="auto" w:fill="auto"/>
          </w:tcPr>
          <w:p w:rsidR="00FB3D92" w:rsidRPr="006E7563" w:rsidRDefault="00FB3D92" w:rsidP="00FB3D92">
            <w:pPr>
              <w:widowControl w:val="0"/>
              <w:autoSpaceDE w:val="0"/>
              <w:autoSpaceDN w:val="0"/>
              <w:jc w:val="right"/>
              <w:rPr>
                <w:sz w:val="24"/>
                <w:szCs w:val="24"/>
              </w:rPr>
            </w:pPr>
            <w:r w:rsidRPr="006E7563">
              <w:rPr>
                <w:sz w:val="24"/>
                <w:szCs w:val="24"/>
              </w:rPr>
              <w:t>655,6</w:t>
            </w:r>
          </w:p>
        </w:tc>
        <w:tc>
          <w:tcPr>
            <w:tcW w:w="552" w:type="pct"/>
            <w:tcBorders>
              <w:left w:val="single" w:sz="4" w:space="0" w:color="auto"/>
              <w:bottom w:val="nil"/>
              <w:right w:val="single" w:sz="4" w:space="0" w:color="auto"/>
            </w:tcBorders>
            <w:shd w:val="clear" w:color="auto" w:fill="auto"/>
          </w:tcPr>
          <w:p w:rsidR="00FB3D92" w:rsidRPr="006E7563" w:rsidRDefault="00FB3D92" w:rsidP="00FB3D92">
            <w:pPr>
              <w:widowControl w:val="0"/>
              <w:jc w:val="right"/>
              <w:rPr>
                <w:bCs/>
                <w:strike/>
                <w:kern w:val="32"/>
                <w:sz w:val="24"/>
                <w:szCs w:val="24"/>
              </w:rPr>
            </w:pPr>
            <w:r w:rsidRPr="006E7563">
              <w:rPr>
                <w:bCs/>
                <w:kern w:val="32"/>
                <w:sz w:val="24"/>
                <w:szCs w:val="24"/>
              </w:rPr>
              <w:t>537,7</w:t>
            </w:r>
          </w:p>
        </w:tc>
        <w:tc>
          <w:tcPr>
            <w:tcW w:w="551" w:type="pct"/>
            <w:tcBorders>
              <w:left w:val="single" w:sz="4" w:space="0" w:color="auto"/>
              <w:bottom w:val="nil"/>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590,2</w:t>
            </w:r>
          </w:p>
        </w:tc>
      </w:tr>
      <w:tr w:rsidR="00FB3D92" w:rsidRPr="006E7563" w:rsidTr="00FB3D92">
        <w:tc>
          <w:tcPr>
            <w:tcW w:w="312" w:type="pct"/>
            <w:tcBorders>
              <w:top w:val="nil"/>
              <w:bottom w:val="nil"/>
              <w:right w:val="single" w:sz="4" w:space="0" w:color="auto"/>
            </w:tcBorders>
          </w:tcPr>
          <w:p w:rsidR="00FB3D92" w:rsidRPr="006E7563" w:rsidRDefault="00FB3D92" w:rsidP="00FB3D92">
            <w:pPr>
              <w:widowControl w:val="0"/>
              <w:jc w:val="center"/>
              <w:rPr>
                <w:bCs/>
                <w:kern w:val="32"/>
                <w:sz w:val="24"/>
                <w:szCs w:val="24"/>
              </w:rPr>
            </w:pPr>
          </w:p>
        </w:tc>
        <w:tc>
          <w:tcPr>
            <w:tcW w:w="3032" w:type="pct"/>
            <w:tcBorders>
              <w:top w:val="nil"/>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в том числе:</w:t>
            </w:r>
          </w:p>
        </w:tc>
        <w:tc>
          <w:tcPr>
            <w:tcW w:w="553" w:type="pct"/>
            <w:tcBorders>
              <w:top w:val="nil"/>
              <w:left w:val="single" w:sz="4" w:space="0" w:color="auto"/>
              <w:right w:val="single" w:sz="4" w:space="0" w:color="auto"/>
            </w:tcBorders>
          </w:tcPr>
          <w:p w:rsidR="00FB3D92" w:rsidRPr="006E7563" w:rsidRDefault="00FB3D92" w:rsidP="00FB3D92">
            <w:pPr>
              <w:widowControl w:val="0"/>
              <w:autoSpaceDE w:val="0"/>
              <w:autoSpaceDN w:val="0"/>
              <w:jc w:val="right"/>
              <w:rPr>
                <w:sz w:val="24"/>
                <w:szCs w:val="24"/>
              </w:rPr>
            </w:pPr>
          </w:p>
        </w:tc>
        <w:tc>
          <w:tcPr>
            <w:tcW w:w="552" w:type="pct"/>
            <w:tcBorders>
              <w:top w:val="nil"/>
              <w:left w:val="single" w:sz="4" w:space="0" w:color="auto"/>
              <w:right w:val="single" w:sz="4" w:space="0" w:color="auto"/>
            </w:tcBorders>
          </w:tcPr>
          <w:p w:rsidR="00FB3D92" w:rsidRPr="006E7563" w:rsidRDefault="00FB3D92" w:rsidP="00FB3D92">
            <w:pPr>
              <w:widowControl w:val="0"/>
              <w:jc w:val="right"/>
              <w:rPr>
                <w:bCs/>
                <w:strike/>
                <w:kern w:val="32"/>
                <w:sz w:val="24"/>
                <w:szCs w:val="24"/>
              </w:rPr>
            </w:pPr>
          </w:p>
        </w:tc>
        <w:tc>
          <w:tcPr>
            <w:tcW w:w="551" w:type="pct"/>
            <w:tcBorders>
              <w:top w:val="nil"/>
              <w:left w:val="single" w:sz="4" w:space="0" w:color="auto"/>
              <w:right w:val="single" w:sz="4" w:space="0" w:color="auto"/>
            </w:tcBorders>
          </w:tcPr>
          <w:p w:rsidR="00FB3D92" w:rsidRPr="006E7563" w:rsidRDefault="00FB3D92" w:rsidP="00FB3D92">
            <w:pPr>
              <w:widowControl w:val="0"/>
              <w:jc w:val="right"/>
              <w:rPr>
                <w:bCs/>
                <w:kern w:val="32"/>
                <w:sz w:val="24"/>
                <w:szCs w:val="24"/>
              </w:rPr>
            </w:pPr>
          </w:p>
        </w:tc>
      </w:tr>
      <w:tr w:rsidR="00FB3D92" w:rsidRPr="006E7563" w:rsidTr="00FB3D92">
        <w:tc>
          <w:tcPr>
            <w:tcW w:w="312" w:type="pct"/>
            <w:tcBorders>
              <w:top w:val="nil"/>
              <w:bottom w:val="nil"/>
              <w:right w:val="single" w:sz="4" w:space="0" w:color="auto"/>
            </w:tcBorders>
          </w:tcPr>
          <w:p w:rsidR="00FB3D92" w:rsidRPr="006E7563" w:rsidRDefault="00FB3D92" w:rsidP="00FB3D92">
            <w:pPr>
              <w:widowControl w:val="0"/>
              <w:jc w:val="center"/>
              <w:rPr>
                <w:bCs/>
                <w:kern w:val="32"/>
                <w:sz w:val="24"/>
                <w:szCs w:val="24"/>
              </w:rPr>
            </w:pPr>
          </w:p>
        </w:tc>
        <w:tc>
          <w:tcPr>
            <w:tcW w:w="3032" w:type="pct"/>
            <w:tcBorders>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   бюджет города</w:t>
            </w:r>
          </w:p>
        </w:tc>
        <w:tc>
          <w:tcPr>
            <w:tcW w:w="553" w:type="pct"/>
            <w:tcBorders>
              <w:left w:val="single" w:sz="4" w:space="0" w:color="auto"/>
              <w:right w:val="single" w:sz="4" w:space="0" w:color="auto"/>
            </w:tcBorders>
          </w:tcPr>
          <w:p w:rsidR="00FB3D92" w:rsidRPr="006E7563" w:rsidRDefault="00FB3D92" w:rsidP="00FB3D92">
            <w:pPr>
              <w:widowControl w:val="0"/>
              <w:autoSpaceDE w:val="0"/>
              <w:autoSpaceDN w:val="0"/>
              <w:jc w:val="right"/>
              <w:rPr>
                <w:sz w:val="24"/>
                <w:szCs w:val="24"/>
              </w:rPr>
            </w:pPr>
            <w:r w:rsidRPr="006E7563">
              <w:rPr>
                <w:sz w:val="24"/>
                <w:szCs w:val="24"/>
              </w:rPr>
              <w:t>533,0</w:t>
            </w:r>
          </w:p>
        </w:tc>
        <w:tc>
          <w:tcPr>
            <w:tcW w:w="552" w:type="pct"/>
            <w:tcBorders>
              <w:left w:val="single" w:sz="4" w:space="0" w:color="auto"/>
              <w:right w:val="single" w:sz="4" w:space="0" w:color="auto"/>
            </w:tcBorders>
          </w:tcPr>
          <w:p w:rsidR="00FB3D92" w:rsidRPr="006E7563" w:rsidRDefault="00FB3D92" w:rsidP="00FB3D92">
            <w:pPr>
              <w:widowControl w:val="0"/>
              <w:jc w:val="right"/>
              <w:rPr>
                <w:bCs/>
                <w:strike/>
                <w:kern w:val="32"/>
                <w:sz w:val="24"/>
                <w:szCs w:val="24"/>
              </w:rPr>
            </w:pPr>
            <w:r w:rsidRPr="006E7563">
              <w:rPr>
                <w:sz w:val="24"/>
                <w:szCs w:val="24"/>
              </w:rPr>
              <w:t>494,5</w:t>
            </w:r>
          </w:p>
        </w:tc>
        <w:tc>
          <w:tcPr>
            <w:tcW w:w="551"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544,0</w:t>
            </w:r>
          </w:p>
        </w:tc>
      </w:tr>
      <w:tr w:rsidR="00FB3D92" w:rsidRPr="006E7563" w:rsidTr="00FB3D92">
        <w:tc>
          <w:tcPr>
            <w:tcW w:w="312" w:type="pct"/>
            <w:tcBorders>
              <w:top w:val="nil"/>
              <w:bottom w:val="nil"/>
              <w:right w:val="single" w:sz="4" w:space="0" w:color="auto"/>
            </w:tcBorders>
          </w:tcPr>
          <w:p w:rsidR="00FB3D92" w:rsidRPr="006E7563" w:rsidRDefault="00FB3D92" w:rsidP="00FB3D92">
            <w:pPr>
              <w:widowControl w:val="0"/>
              <w:jc w:val="center"/>
              <w:rPr>
                <w:bCs/>
                <w:kern w:val="32"/>
                <w:sz w:val="24"/>
                <w:szCs w:val="24"/>
              </w:rPr>
            </w:pPr>
          </w:p>
        </w:tc>
        <w:tc>
          <w:tcPr>
            <w:tcW w:w="3032" w:type="pct"/>
            <w:tcBorders>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   областной бюджет</w:t>
            </w:r>
          </w:p>
        </w:tc>
        <w:tc>
          <w:tcPr>
            <w:tcW w:w="553" w:type="pct"/>
            <w:tcBorders>
              <w:left w:val="single" w:sz="4" w:space="0" w:color="auto"/>
              <w:right w:val="single" w:sz="4" w:space="0" w:color="auto"/>
            </w:tcBorders>
            <w:shd w:val="clear" w:color="auto" w:fill="auto"/>
          </w:tcPr>
          <w:p w:rsidR="00FB3D92" w:rsidRPr="006E7563" w:rsidRDefault="00FB3D92" w:rsidP="00FB3D92">
            <w:pPr>
              <w:widowControl w:val="0"/>
              <w:autoSpaceDE w:val="0"/>
              <w:autoSpaceDN w:val="0"/>
              <w:jc w:val="right"/>
              <w:rPr>
                <w:sz w:val="24"/>
                <w:szCs w:val="24"/>
              </w:rPr>
            </w:pPr>
            <w:r w:rsidRPr="006E7563">
              <w:rPr>
                <w:sz w:val="24"/>
                <w:szCs w:val="24"/>
              </w:rPr>
              <w:t>57,2</w:t>
            </w:r>
          </w:p>
        </w:tc>
        <w:tc>
          <w:tcPr>
            <w:tcW w:w="552" w:type="pct"/>
            <w:tcBorders>
              <w:left w:val="single" w:sz="4" w:space="0" w:color="auto"/>
              <w:right w:val="single" w:sz="4" w:space="0" w:color="auto"/>
            </w:tcBorders>
            <w:shd w:val="clear" w:color="auto" w:fill="auto"/>
          </w:tcPr>
          <w:p w:rsidR="00FB3D92" w:rsidRPr="006E7563" w:rsidRDefault="00FB3D92" w:rsidP="00FB3D92">
            <w:pPr>
              <w:widowControl w:val="0"/>
              <w:jc w:val="right"/>
              <w:rPr>
                <w:bCs/>
                <w:strike/>
                <w:kern w:val="32"/>
                <w:sz w:val="24"/>
                <w:szCs w:val="24"/>
              </w:rPr>
            </w:pPr>
            <w:r w:rsidRPr="006E7563">
              <w:rPr>
                <w:sz w:val="24"/>
                <w:szCs w:val="24"/>
              </w:rPr>
              <w:t>41,4</w:t>
            </w:r>
          </w:p>
        </w:tc>
        <w:tc>
          <w:tcPr>
            <w:tcW w:w="551"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46,2</w:t>
            </w:r>
          </w:p>
        </w:tc>
      </w:tr>
      <w:tr w:rsidR="00FB3D92" w:rsidRPr="006E7563" w:rsidTr="00FB3D92">
        <w:tc>
          <w:tcPr>
            <w:tcW w:w="312" w:type="pct"/>
            <w:tcBorders>
              <w:top w:val="nil"/>
              <w:bottom w:val="nil"/>
              <w:right w:val="single" w:sz="4" w:space="0" w:color="auto"/>
            </w:tcBorders>
          </w:tcPr>
          <w:p w:rsidR="00FB3D92" w:rsidRPr="006E7563" w:rsidRDefault="00FB3D92" w:rsidP="00FB3D92">
            <w:pPr>
              <w:widowControl w:val="0"/>
              <w:jc w:val="center"/>
              <w:rPr>
                <w:bCs/>
                <w:kern w:val="32"/>
                <w:sz w:val="24"/>
                <w:szCs w:val="24"/>
              </w:rPr>
            </w:pPr>
          </w:p>
        </w:tc>
        <w:tc>
          <w:tcPr>
            <w:tcW w:w="3032" w:type="pct"/>
            <w:tcBorders>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   федеральный бюджет</w:t>
            </w:r>
          </w:p>
        </w:tc>
        <w:tc>
          <w:tcPr>
            <w:tcW w:w="553" w:type="pct"/>
            <w:tcBorders>
              <w:left w:val="single" w:sz="4" w:space="0" w:color="auto"/>
              <w:right w:val="single" w:sz="4" w:space="0" w:color="auto"/>
            </w:tcBorders>
            <w:shd w:val="clear" w:color="auto" w:fill="auto"/>
          </w:tcPr>
          <w:p w:rsidR="00FB3D92" w:rsidRPr="006E7563" w:rsidRDefault="00FB3D92" w:rsidP="00FB3D92">
            <w:pPr>
              <w:widowControl w:val="0"/>
              <w:autoSpaceDE w:val="0"/>
              <w:autoSpaceDN w:val="0"/>
              <w:jc w:val="right"/>
              <w:rPr>
                <w:sz w:val="24"/>
                <w:szCs w:val="24"/>
              </w:rPr>
            </w:pPr>
            <w:r w:rsidRPr="006E7563">
              <w:rPr>
                <w:sz w:val="24"/>
                <w:szCs w:val="24"/>
              </w:rPr>
              <w:t>65,4</w:t>
            </w:r>
          </w:p>
        </w:tc>
        <w:tc>
          <w:tcPr>
            <w:tcW w:w="552" w:type="pct"/>
            <w:tcBorders>
              <w:left w:val="single" w:sz="4" w:space="0" w:color="auto"/>
              <w:right w:val="single" w:sz="4" w:space="0" w:color="auto"/>
            </w:tcBorders>
            <w:shd w:val="clear" w:color="auto" w:fill="auto"/>
          </w:tcPr>
          <w:p w:rsidR="00FB3D92" w:rsidRPr="006E7563" w:rsidRDefault="00FB3D92" w:rsidP="00FB3D92">
            <w:pPr>
              <w:widowControl w:val="0"/>
              <w:jc w:val="right"/>
              <w:rPr>
                <w:bCs/>
                <w:strike/>
                <w:kern w:val="32"/>
                <w:sz w:val="24"/>
                <w:szCs w:val="24"/>
              </w:rPr>
            </w:pPr>
            <w:r w:rsidRPr="006E7563">
              <w:rPr>
                <w:sz w:val="24"/>
                <w:szCs w:val="24"/>
              </w:rPr>
              <w:t>1,8</w:t>
            </w:r>
          </w:p>
        </w:tc>
        <w:tc>
          <w:tcPr>
            <w:tcW w:w="551"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w:t>
            </w:r>
          </w:p>
        </w:tc>
      </w:tr>
      <w:tr w:rsidR="00FB3D92" w:rsidRPr="006E7563" w:rsidTr="00FB3D92">
        <w:tc>
          <w:tcPr>
            <w:tcW w:w="312" w:type="pct"/>
            <w:tcBorders>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2.3</w:t>
            </w:r>
          </w:p>
        </w:tc>
        <w:tc>
          <w:tcPr>
            <w:tcW w:w="3032" w:type="pct"/>
            <w:tcBorders>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Объекты культуры (бюджет города)</w:t>
            </w:r>
          </w:p>
        </w:tc>
        <w:tc>
          <w:tcPr>
            <w:tcW w:w="553" w:type="pct"/>
            <w:tcBorders>
              <w:left w:val="single" w:sz="4" w:space="0" w:color="auto"/>
              <w:right w:val="single" w:sz="4" w:space="0" w:color="auto"/>
            </w:tcBorders>
          </w:tcPr>
          <w:p w:rsidR="00FB3D92" w:rsidRPr="006E7563" w:rsidRDefault="00FB3D92" w:rsidP="00FB3D92">
            <w:pPr>
              <w:widowControl w:val="0"/>
              <w:autoSpaceDE w:val="0"/>
              <w:autoSpaceDN w:val="0"/>
              <w:jc w:val="right"/>
              <w:rPr>
                <w:sz w:val="24"/>
                <w:szCs w:val="24"/>
              </w:rPr>
            </w:pPr>
            <w:r w:rsidRPr="006E7563">
              <w:rPr>
                <w:sz w:val="24"/>
                <w:szCs w:val="24"/>
              </w:rPr>
              <w:t>38,8</w:t>
            </w:r>
          </w:p>
        </w:tc>
        <w:tc>
          <w:tcPr>
            <w:tcW w:w="552"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32,0</w:t>
            </w:r>
          </w:p>
        </w:tc>
        <w:tc>
          <w:tcPr>
            <w:tcW w:w="551"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43,7</w:t>
            </w:r>
          </w:p>
        </w:tc>
      </w:tr>
      <w:tr w:rsidR="00FB3D92" w:rsidRPr="006E7563" w:rsidTr="00FB3D92">
        <w:tc>
          <w:tcPr>
            <w:tcW w:w="312" w:type="pct"/>
            <w:tcBorders>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2.4</w:t>
            </w:r>
          </w:p>
        </w:tc>
        <w:tc>
          <w:tcPr>
            <w:tcW w:w="3032" w:type="pct"/>
            <w:tcBorders>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Объекты физической культуры и спорта (бюджет города)</w:t>
            </w:r>
          </w:p>
        </w:tc>
        <w:tc>
          <w:tcPr>
            <w:tcW w:w="553" w:type="pct"/>
            <w:tcBorders>
              <w:left w:val="single" w:sz="4" w:space="0" w:color="auto"/>
              <w:right w:val="single" w:sz="4" w:space="0" w:color="auto"/>
            </w:tcBorders>
          </w:tcPr>
          <w:p w:rsidR="00FB3D92" w:rsidRPr="006E7563" w:rsidRDefault="00FB3D92" w:rsidP="00FB3D92">
            <w:pPr>
              <w:widowControl w:val="0"/>
              <w:autoSpaceDE w:val="0"/>
              <w:autoSpaceDN w:val="0"/>
              <w:jc w:val="right"/>
              <w:rPr>
                <w:sz w:val="24"/>
                <w:szCs w:val="24"/>
              </w:rPr>
            </w:pPr>
            <w:r w:rsidRPr="006E7563">
              <w:rPr>
                <w:sz w:val="24"/>
                <w:szCs w:val="24"/>
              </w:rPr>
              <w:t>51,6</w:t>
            </w:r>
          </w:p>
        </w:tc>
        <w:tc>
          <w:tcPr>
            <w:tcW w:w="552"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40,0</w:t>
            </w:r>
          </w:p>
        </w:tc>
        <w:tc>
          <w:tcPr>
            <w:tcW w:w="551"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40,6</w:t>
            </w:r>
          </w:p>
        </w:tc>
      </w:tr>
      <w:tr w:rsidR="00FB3D92" w:rsidRPr="006E7563" w:rsidTr="00FB3D92">
        <w:tc>
          <w:tcPr>
            <w:tcW w:w="312" w:type="pct"/>
            <w:tcBorders>
              <w:top w:val="single" w:sz="4" w:space="0" w:color="auto"/>
              <w:bottom w:val="single" w:sz="4" w:space="0" w:color="auto"/>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2.5</w:t>
            </w:r>
          </w:p>
        </w:tc>
        <w:tc>
          <w:tcPr>
            <w:tcW w:w="3032" w:type="pct"/>
            <w:tcBorders>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Объекты молодежной политики (бюджет города)</w:t>
            </w:r>
          </w:p>
        </w:tc>
        <w:tc>
          <w:tcPr>
            <w:tcW w:w="553" w:type="pct"/>
            <w:tcBorders>
              <w:left w:val="single" w:sz="4" w:space="0" w:color="auto"/>
              <w:right w:val="single" w:sz="4" w:space="0" w:color="auto"/>
            </w:tcBorders>
          </w:tcPr>
          <w:p w:rsidR="00FB3D92" w:rsidRPr="006E7563" w:rsidRDefault="00FB3D92" w:rsidP="00FB3D92">
            <w:pPr>
              <w:widowControl w:val="0"/>
              <w:autoSpaceDE w:val="0"/>
              <w:autoSpaceDN w:val="0"/>
              <w:jc w:val="right"/>
              <w:rPr>
                <w:sz w:val="24"/>
                <w:szCs w:val="24"/>
              </w:rPr>
            </w:pPr>
            <w:r w:rsidRPr="006E7563">
              <w:rPr>
                <w:sz w:val="24"/>
                <w:szCs w:val="24"/>
              </w:rPr>
              <w:t>102,4</w:t>
            </w:r>
          </w:p>
        </w:tc>
        <w:tc>
          <w:tcPr>
            <w:tcW w:w="552"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32,4</w:t>
            </w:r>
          </w:p>
        </w:tc>
        <w:tc>
          <w:tcPr>
            <w:tcW w:w="551"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45,4</w:t>
            </w:r>
          </w:p>
        </w:tc>
      </w:tr>
      <w:tr w:rsidR="00FB3D92" w:rsidRPr="006E7563" w:rsidTr="00FB3D92">
        <w:tc>
          <w:tcPr>
            <w:tcW w:w="312" w:type="pct"/>
            <w:tcBorders>
              <w:bottom w:val="single" w:sz="4" w:space="0" w:color="auto"/>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2.6</w:t>
            </w:r>
          </w:p>
        </w:tc>
        <w:tc>
          <w:tcPr>
            <w:tcW w:w="3032" w:type="pct"/>
            <w:tcBorders>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Объекты социальной политики (бюджет города)</w:t>
            </w:r>
          </w:p>
        </w:tc>
        <w:tc>
          <w:tcPr>
            <w:tcW w:w="553" w:type="pct"/>
            <w:tcBorders>
              <w:left w:val="single" w:sz="4" w:space="0" w:color="auto"/>
              <w:right w:val="single" w:sz="4" w:space="0" w:color="auto"/>
            </w:tcBorders>
          </w:tcPr>
          <w:p w:rsidR="00FB3D92" w:rsidRPr="006E7563" w:rsidRDefault="00FB3D92" w:rsidP="00FB3D92">
            <w:pPr>
              <w:widowControl w:val="0"/>
              <w:autoSpaceDE w:val="0"/>
              <w:autoSpaceDN w:val="0"/>
              <w:jc w:val="right"/>
              <w:rPr>
                <w:sz w:val="24"/>
                <w:szCs w:val="24"/>
              </w:rPr>
            </w:pPr>
            <w:r w:rsidRPr="006E7563">
              <w:rPr>
                <w:sz w:val="24"/>
                <w:szCs w:val="24"/>
              </w:rPr>
              <w:t>30,4</w:t>
            </w:r>
          </w:p>
        </w:tc>
        <w:tc>
          <w:tcPr>
            <w:tcW w:w="552"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32,3</w:t>
            </w:r>
          </w:p>
        </w:tc>
        <w:tc>
          <w:tcPr>
            <w:tcW w:w="551"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33,3</w:t>
            </w:r>
          </w:p>
        </w:tc>
      </w:tr>
      <w:tr w:rsidR="00FB3D92" w:rsidRPr="006E7563" w:rsidTr="00FB3D92">
        <w:tc>
          <w:tcPr>
            <w:tcW w:w="312" w:type="pct"/>
            <w:tcBorders>
              <w:bottom w:val="single" w:sz="4" w:space="0" w:color="auto"/>
              <w:right w:val="single" w:sz="4" w:space="0" w:color="auto"/>
            </w:tcBorders>
          </w:tcPr>
          <w:p w:rsidR="00FB3D92" w:rsidRPr="006E7563" w:rsidRDefault="00FB3D92" w:rsidP="00FB3D92">
            <w:pPr>
              <w:widowControl w:val="0"/>
              <w:jc w:val="center"/>
              <w:rPr>
                <w:bCs/>
                <w:kern w:val="32"/>
                <w:sz w:val="24"/>
                <w:szCs w:val="24"/>
              </w:rPr>
            </w:pPr>
            <w:r w:rsidRPr="006E7563">
              <w:rPr>
                <w:bCs/>
                <w:kern w:val="32"/>
                <w:sz w:val="24"/>
                <w:szCs w:val="24"/>
              </w:rPr>
              <w:t>2.7</w:t>
            </w:r>
          </w:p>
        </w:tc>
        <w:tc>
          <w:tcPr>
            <w:tcW w:w="3032" w:type="pct"/>
            <w:tcBorders>
              <w:right w:val="single" w:sz="4" w:space="0" w:color="auto"/>
            </w:tcBorders>
          </w:tcPr>
          <w:p w:rsidR="00FB3D92" w:rsidRPr="006E7563" w:rsidRDefault="00FB3D92" w:rsidP="00FB3D92">
            <w:pPr>
              <w:widowControl w:val="0"/>
              <w:jc w:val="both"/>
              <w:rPr>
                <w:bCs/>
                <w:kern w:val="32"/>
                <w:sz w:val="24"/>
                <w:szCs w:val="24"/>
              </w:rPr>
            </w:pPr>
            <w:r w:rsidRPr="006E7563">
              <w:rPr>
                <w:bCs/>
                <w:kern w:val="32"/>
                <w:sz w:val="24"/>
                <w:szCs w:val="24"/>
              </w:rPr>
              <w:t xml:space="preserve">Объекты опеки и попечительства (бюджет города) </w:t>
            </w:r>
          </w:p>
        </w:tc>
        <w:tc>
          <w:tcPr>
            <w:tcW w:w="553" w:type="pct"/>
            <w:tcBorders>
              <w:left w:val="single" w:sz="4" w:space="0" w:color="auto"/>
              <w:right w:val="single" w:sz="4" w:space="0" w:color="auto"/>
            </w:tcBorders>
          </w:tcPr>
          <w:p w:rsidR="00FB3D92" w:rsidRPr="006E7563" w:rsidRDefault="00FB3D92" w:rsidP="00FB3D92">
            <w:pPr>
              <w:widowControl w:val="0"/>
              <w:autoSpaceDE w:val="0"/>
              <w:autoSpaceDN w:val="0"/>
              <w:jc w:val="right"/>
              <w:rPr>
                <w:sz w:val="24"/>
                <w:szCs w:val="24"/>
              </w:rPr>
            </w:pPr>
            <w:r w:rsidRPr="006E7563">
              <w:rPr>
                <w:sz w:val="24"/>
                <w:szCs w:val="24"/>
              </w:rPr>
              <w:t>18,7</w:t>
            </w:r>
          </w:p>
        </w:tc>
        <w:tc>
          <w:tcPr>
            <w:tcW w:w="552"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37,6</w:t>
            </w:r>
          </w:p>
        </w:tc>
        <w:tc>
          <w:tcPr>
            <w:tcW w:w="551" w:type="pct"/>
            <w:tcBorders>
              <w:left w:val="single" w:sz="4" w:space="0" w:color="auto"/>
              <w:right w:val="single" w:sz="4" w:space="0" w:color="auto"/>
            </w:tcBorders>
          </w:tcPr>
          <w:p w:rsidR="00FB3D92" w:rsidRPr="006E7563" w:rsidRDefault="00FB3D92" w:rsidP="00FB3D92">
            <w:pPr>
              <w:widowControl w:val="0"/>
              <w:jc w:val="right"/>
              <w:rPr>
                <w:bCs/>
                <w:kern w:val="32"/>
                <w:sz w:val="24"/>
                <w:szCs w:val="24"/>
              </w:rPr>
            </w:pPr>
            <w:r w:rsidRPr="006E7563">
              <w:rPr>
                <w:bCs/>
                <w:kern w:val="32"/>
                <w:sz w:val="24"/>
                <w:szCs w:val="24"/>
              </w:rPr>
              <w:t>38,9</w:t>
            </w:r>
          </w:p>
        </w:tc>
      </w:tr>
      <w:tr w:rsidR="0075741C" w:rsidRPr="006E7563" w:rsidTr="00FB3D92">
        <w:tc>
          <w:tcPr>
            <w:tcW w:w="312" w:type="pct"/>
            <w:tcBorders>
              <w:top w:val="single" w:sz="4" w:space="0" w:color="auto"/>
              <w:left w:val="single" w:sz="4" w:space="0" w:color="auto"/>
              <w:bottom w:val="nil"/>
              <w:right w:val="single" w:sz="4" w:space="0" w:color="auto"/>
            </w:tcBorders>
          </w:tcPr>
          <w:p w:rsidR="0075741C" w:rsidRPr="006E7563" w:rsidRDefault="0075741C" w:rsidP="00FB3D92">
            <w:pPr>
              <w:widowControl w:val="0"/>
              <w:jc w:val="center"/>
              <w:rPr>
                <w:bCs/>
                <w:kern w:val="32"/>
                <w:sz w:val="24"/>
                <w:szCs w:val="24"/>
              </w:rPr>
            </w:pPr>
            <w:r w:rsidRPr="006E7563">
              <w:rPr>
                <w:bCs/>
                <w:kern w:val="32"/>
                <w:sz w:val="24"/>
                <w:szCs w:val="24"/>
              </w:rPr>
              <w:t>2.8</w:t>
            </w:r>
          </w:p>
        </w:tc>
        <w:tc>
          <w:tcPr>
            <w:tcW w:w="3032" w:type="pct"/>
            <w:tcBorders>
              <w:left w:val="single" w:sz="4" w:space="0" w:color="auto"/>
              <w:bottom w:val="nil"/>
              <w:right w:val="single" w:sz="4" w:space="0" w:color="auto"/>
            </w:tcBorders>
          </w:tcPr>
          <w:p w:rsidR="0075741C" w:rsidRPr="006E7563" w:rsidRDefault="0075741C" w:rsidP="00FB3D92">
            <w:pPr>
              <w:widowControl w:val="0"/>
              <w:jc w:val="both"/>
              <w:rPr>
                <w:bCs/>
                <w:kern w:val="32"/>
                <w:sz w:val="24"/>
                <w:szCs w:val="24"/>
              </w:rPr>
            </w:pPr>
            <w:r w:rsidRPr="006E7563">
              <w:rPr>
                <w:bCs/>
                <w:kern w:val="32"/>
                <w:sz w:val="24"/>
                <w:szCs w:val="24"/>
              </w:rPr>
              <w:t>Дороги и объекты транспортной инфраструктуры,</w:t>
            </w:r>
          </w:p>
        </w:tc>
        <w:tc>
          <w:tcPr>
            <w:tcW w:w="553" w:type="pct"/>
            <w:tcBorders>
              <w:left w:val="single" w:sz="4" w:space="0" w:color="auto"/>
              <w:bottom w:val="nil"/>
              <w:right w:val="single" w:sz="4" w:space="0" w:color="auto"/>
            </w:tcBorders>
          </w:tcPr>
          <w:p w:rsidR="0075741C" w:rsidRPr="006E7563" w:rsidRDefault="0075741C" w:rsidP="00FB3D92">
            <w:pPr>
              <w:widowControl w:val="0"/>
              <w:tabs>
                <w:tab w:val="left" w:pos="6804"/>
              </w:tabs>
              <w:jc w:val="right"/>
              <w:rPr>
                <w:sz w:val="24"/>
                <w:szCs w:val="24"/>
              </w:rPr>
            </w:pPr>
            <w:r w:rsidRPr="006E7563">
              <w:rPr>
                <w:sz w:val="24"/>
                <w:szCs w:val="24"/>
              </w:rPr>
              <w:t>733,7</w:t>
            </w:r>
          </w:p>
        </w:tc>
        <w:tc>
          <w:tcPr>
            <w:tcW w:w="552" w:type="pct"/>
            <w:tcBorders>
              <w:left w:val="single" w:sz="4" w:space="0" w:color="auto"/>
              <w:bottom w:val="nil"/>
              <w:right w:val="single" w:sz="4" w:space="0" w:color="auto"/>
            </w:tcBorders>
          </w:tcPr>
          <w:p w:rsidR="0075741C" w:rsidRPr="006E7563" w:rsidRDefault="0075741C" w:rsidP="00FB3D92">
            <w:pPr>
              <w:widowControl w:val="0"/>
              <w:jc w:val="right"/>
              <w:rPr>
                <w:bCs/>
                <w:kern w:val="32"/>
                <w:sz w:val="24"/>
                <w:szCs w:val="24"/>
              </w:rPr>
            </w:pPr>
            <w:r w:rsidRPr="006E7563">
              <w:rPr>
                <w:bCs/>
                <w:kern w:val="32"/>
                <w:sz w:val="24"/>
                <w:szCs w:val="24"/>
              </w:rPr>
              <w:t>959,3</w:t>
            </w:r>
          </w:p>
        </w:tc>
        <w:tc>
          <w:tcPr>
            <w:tcW w:w="551" w:type="pct"/>
            <w:tcBorders>
              <w:left w:val="single" w:sz="4" w:space="0" w:color="auto"/>
              <w:bottom w:val="nil"/>
              <w:right w:val="single" w:sz="4" w:space="0" w:color="auto"/>
            </w:tcBorders>
          </w:tcPr>
          <w:p w:rsidR="0075741C" w:rsidRPr="006E7563" w:rsidRDefault="0075741C" w:rsidP="0075741C">
            <w:pPr>
              <w:widowControl w:val="0"/>
              <w:jc w:val="right"/>
              <w:rPr>
                <w:bCs/>
                <w:kern w:val="32"/>
                <w:sz w:val="24"/>
                <w:szCs w:val="24"/>
              </w:rPr>
            </w:pPr>
            <w:r w:rsidRPr="006E7563">
              <w:rPr>
                <w:bCs/>
                <w:kern w:val="32"/>
                <w:sz w:val="24"/>
                <w:szCs w:val="24"/>
              </w:rPr>
              <w:t>1020,5</w:t>
            </w:r>
          </w:p>
        </w:tc>
      </w:tr>
      <w:tr w:rsidR="0075741C" w:rsidRPr="006E7563" w:rsidTr="00FB3D92">
        <w:tc>
          <w:tcPr>
            <w:tcW w:w="312" w:type="pct"/>
            <w:tcBorders>
              <w:top w:val="nil"/>
              <w:bottom w:val="nil"/>
              <w:right w:val="single" w:sz="4" w:space="0" w:color="auto"/>
            </w:tcBorders>
          </w:tcPr>
          <w:p w:rsidR="0075741C" w:rsidRPr="006E7563" w:rsidRDefault="0075741C" w:rsidP="00FB3D92">
            <w:pPr>
              <w:widowControl w:val="0"/>
              <w:jc w:val="center"/>
              <w:rPr>
                <w:bCs/>
                <w:kern w:val="32"/>
                <w:sz w:val="24"/>
                <w:szCs w:val="24"/>
              </w:rPr>
            </w:pPr>
          </w:p>
        </w:tc>
        <w:tc>
          <w:tcPr>
            <w:tcW w:w="3032" w:type="pct"/>
            <w:tcBorders>
              <w:top w:val="nil"/>
              <w:right w:val="single" w:sz="4" w:space="0" w:color="auto"/>
            </w:tcBorders>
          </w:tcPr>
          <w:p w:rsidR="0075741C" w:rsidRPr="006E7563" w:rsidRDefault="0075741C" w:rsidP="00FB3D92">
            <w:pPr>
              <w:widowControl w:val="0"/>
              <w:jc w:val="both"/>
              <w:rPr>
                <w:bCs/>
                <w:kern w:val="32"/>
                <w:sz w:val="24"/>
                <w:szCs w:val="24"/>
              </w:rPr>
            </w:pPr>
            <w:r w:rsidRPr="006E7563">
              <w:rPr>
                <w:bCs/>
                <w:kern w:val="32"/>
                <w:sz w:val="24"/>
                <w:szCs w:val="24"/>
              </w:rPr>
              <w:t>в том числе:</w:t>
            </w:r>
          </w:p>
        </w:tc>
        <w:tc>
          <w:tcPr>
            <w:tcW w:w="553" w:type="pct"/>
            <w:tcBorders>
              <w:top w:val="nil"/>
              <w:left w:val="single" w:sz="4" w:space="0" w:color="auto"/>
              <w:right w:val="single" w:sz="4" w:space="0" w:color="auto"/>
            </w:tcBorders>
          </w:tcPr>
          <w:p w:rsidR="0075741C" w:rsidRPr="006E7563" w:rsidRDefault="0075741C" w:rsidP="00FB3D92">
            <w:pPr>
              <w:widowControl w:val="0"/>
              <w:tabs>
                <w:tab w:val="left" w:pos="6804"/>
              </w:tabs>
              <w:jc w:val="center"/>
              <w:rPr>
                <w:sz w:val="24"/>
                <w:szCs w:val="24"/>
              </w:rPr>
            </w:pPr>
          </w:p>
        </w:tc>
        <w:tc>
          <w:tcPr>
            <w:tcW w:w="552" w:type="pct"/>
            <w:tcBorders>
              <w:top w:val="nil"/>
              <w:left w:val="single" w:sz="4" w:space="0" w:color="auto"/>
              <w:right w:val="single" w:sz="4" w:space="0" w:color="auto"/>
            </w:tcBorders>
          </w:tcPr>
          <w:p w:rsidR="0075741C" w:rsidRPr="006E7563" w:rsidRDefault="0075741C" w:rsidP="00FB3D92">
            <w:pPr>
              <w:widowControl w:val="0"/>
              <w:jc w:val="right"/>
              <w:rPr>
                <w:bCs/>
                <w:strike/>
                <w:kern w:val="32"/>
                <w:sz w:val="24"/>
                <w:szCs w:val="24"/>
              </w:rPr>
            </w:pPr>
          </w:p>
        </w:tc>
        <w:tc>
          <w:tcPr>
            <w:tcW w:w="551" w:type="pct"/>
            <w:tcBorders>
              <w:top w:val="nil"/>
              <w:left w:val="single" w:sz="4" w:space="0" w:color="auto"/>
              <w:right w:val="single" w:sz="4" w:space="0" w:color="auto"/>
            </w:tcBorders>
          </w:tcPr>
          <w:p w:rsidR="0075741C" w:rsidRPr="006E7563" w:rsidRDefault="0075741C" w:rsidP="0075741C">
            <w:pPr>
              <w:widowControl w:val="0"/>
              <w:jc w:val="right"/>
              <w:rPr>
                <w:bCs/>
                <w:kern w:val="32"/>
                <w:sz w:val="24"/>
                <w:szCs w:val="24"/>
              </w:rPr>
            </w:pPr>
          </w:p>
        </w:tc>
      </w:tr>
      <w:tr w:rsidR="0075741C" w:rsidRPr="006E7563" w:rsidTr="009564D6">
        <w:tc>
          <w:tcPr>
            <w:tcW w:w="312" w:type="pct"/>
            <w:tcBorders>
              <w:top w:val="nil"/>
              <w:bottom w:val="nil"/>
              <w:right w:val="single" w:sz="4" w:space="0" w:color="auto"/>
            </w:tcBorders>
          </w:tcPr>
          <w:p w:rsidR="0075741C" w:rsidRPr="006E7563" w:rsidRDefault="0075741C" w:rsidP="00FB3D92">
            <w:pPr>
              <w:widowControl w:val="0"/>
              <w:jc w:val="center"/>
              <w:rPr>
                <w:bCs/>
                <w:kern w:val="32"/>
                <w:sz w:val="24"/>
                <w:szCs w:val="24"/>
              </w:rPr>
            </w:pPr>
          </w:p>
        </w:tc>
        <w:tc>
          <w:tcPr>
            <w:tcW w:w="3032" w:type="pct"/>
            <w:tcBorders>
              <w:right w:val="single" w:sz="4" w:space="0" w:color="auto"/>
            </w:tcBorders>
          </w:tcPr>
          <w:p w:rsidR="0075741C" w:rsidRPr="006E7563" w:rsidRDefault="0075741C" w:rsidP="00FB3D92">
            <w:pPr>
              <w:widowControl w:val="0"/>
              <w:jc w:val="both"/>
              <w:rPr>
                <w:bCs/>
                <w:kern w:val="32"/>
                <w:sz w:val="24"/>
                <w:szCs w:val="24"/>
              </w:rPr>
            </w:pPr>
            <w:r w:rsidRPr="006E7563">
              <w:rPr>
                <w:bCs/>
                <w:kern w:val="32"/>
                <w:sz w:val="24"/>
                <w:szCs w:val="24"/>
              </w:rPr>
              <w:t>   бюджет города</w:t>
            </w:r>
          </w:p>
        </w:tc>
        <w:tc>
          <w:tcPr>
            <w:tcW w:w="553" w:type="pct"/>
            <w:tcBorders>
              <w:left w:val="single" w:sz="4" w:space="0" w:color="auto"/>
              <w:right w:val="single" w:sz="4" w:space="0" w:color="auto"/>
            </w:tcBorders>
          </w:tcPr>
          <w:p w:rsidR="0075741C" w:rsidRPr="006E7563" w:rsidRDefault="0075741C" w:rsidP="00FB3D92">
            <w:pPr>
              <w:widowControl w:val="0"/>
              <w:tabs>
                <w:tab w:val="left" w:pos="6804"/>
              </w:tabs>
              <w:jc w:val="right"/>
              <w:rPr>
                <w:sz w:val="24"/>
                <w:szCs w:val="24"/>
              </w:rPr>
            </w:pPr>
            <w:r w:rsidRPr="006E7563">
              <w:rPr>
                <w:sz w:val="24"/>
                <w:szCs w:val="24"/>
              </w:rPr>
              <w:t>626,7</w:t>
            </w:r>
          </w:p>
        </w:tc>
        <w:tc>
          <w:tcPr>
            <w:tcW w:w="552" w:type="pct"/>
            <w:tcBorders>
              <w:left w:val="single" w:sz="4" w:space="0" w:color="auto"/>
              <w:right w:val="single" w:sz="4" w:space="0" w:color="auto"/>
            </w:tcBorders>
          </w:tcPr>
          <w:p w:rsidR="0075741C" w:rsidRPr="006E7563" w:rsidRDefault="0075741C" w:rsidP="00FB3D92">
            <w:pPr>
              <w:widowControl w:val="0"/>
              <w:jc w:val="right"/>
              <w:rPr>
                <w:bCs/>
                <w:kern w:val="32"/>
                <w:sz w:val="24"/>
                <w:szCs w:val="24"/>
              </w:rPr>
            </w:pPr>
            <w:r w:rsidRPr="006E7563">
              <w:rPr>
                <w:bCs/>
                <w:kern w:val="32"/>
                <w:sz w:val="24"/>
                <w:szCs w:val="24"/>
              </w:rPr>
              <w:t>673,5</w:t>
            </w:r>
          </w:p>
        </w:tc>
        <w:tc>
          <w:tcPr>
            <w:tcW w:w="551" w:type="pct"/>
            <w:tcBorders>
              <w:left w:val="single" w:sz="4" w:space="0" w:color="auto"/>
              <w:right w:val="single" w:sz="4" w:space="0" w:color="auto"/>
            </w:tcBorders>
          </w:tcPr>
          <w:p w:rsidR="0075741C" w:rsidRPr="006E7563" w:rsidRDefault="0075741C" w:rsidP="0075741C">
            <w:pPr>
              <w:widowControl w:val="0"/>
              <w:jc w:val="right"/>
              <w:rPr>
                <w:bCs/>
                <w:kern w:val="32"/>
                <w:sz w:val="24"/>
                <w:szCs w:val="24"/>
              </w:rPr>
            </w:pPr>
            <w:r w:rsidRPr="006E7563">
              <w:rPr>
                <w:bCs/>
                <w:kern w:val="32"/>
                <w:sz w:val="24"/>
                <w:szCs w:val="24"/>
              </w:rPr>
              <w:t>743,8</w:t>
            </w:r>
          </w:p>
        </w:tc>
      </w:tr>
      <w:tr w:rsidR="0075741C" w:rsidRPr="006E7563" w:rsidTr="009564D6">
        <w:tc>
          <w:tcPr>
            <w:tcW w:w="312" w:type="pct"/>
            <w:tcBorders>
              <w:top w:val="nil"/>
              <w:bottom w:val="single" w:sz="4" w:space="0" w:color="auto"/>
              <w:right w:val="single" w:sz="4" w:space="0" w:color="auto"/>
            </w:tcBorders>
          </w:tcPr>
          <w:p w:rsidR="0075741C" w:rsidRPr="006E7563" w:rsidRDefault="0075741C" w:rsidP="00FB3D92">
            <w:pPr>
              <w:widowControl w:val="0"/>
              <w:jc w:val="center"/>
              <w:rPr>
                <w:bCs/>
                <w:kern w:val="32"/>
                <w:sz w:val="24"/>
                <w:szCs w:val="24"/>
              </w:rPr>
            </w:pPr>
          </w:p>
        </w:tc>
        <w:tc>
          <w:tcPr>
            <w:tcW w:w="3032" w:type="pct"/>
            <w:tcBorders>
              <w:right w:val="single" w:sz="4" w:space="0" w:color="auto"/>
            </w:tcBorders>
          </w:tcPr>
          <w:p w:rsidR="0075741C" w:rsidRPr="006E7563" w:rsidRDefault="0075741C" w:rsidP="00FB3D92">
            <w:pPr>
              <w:widowControl w:val="0"/>
              <w:jc w:val="both"/>
              <w:rPr>
                <w:bCs/>
                <w:kern w:val="32"/>
                <w:sz w:val="24"/>
                <w:szCs w:val="24"/>
              </w:rPr>
            </w:pPr>
            <w:r w:rsidRPr="006E7563">
              <w:rPr>
                <w:bCs/>
                <w:kern w:val="32"/>
                <w:sz w:val="24"/>
                <w:szCs w:val="24"/>
              </w:rPr>
              <w:t>   областной бюджет</w:t>
            </w:r>
          </w:p>
        </w:tc>
        <w:tc>
          <w:tcPr>
            <w:tcW w:w="553" w:type="pct"/>
            <w:tcBorders>
              <w:left w:val="single" w:sz="4" w:space="0" w:color="auto"/>
              <w:right w:val="single" w:sz="4" w:space="0" w:color="auto"/>
            </w:tcBorders>
          </w:tcPr>
          <w:p w:rsidR="0075741C" w:rsidRPr="006E7563" w:rsidRDefault="0075741C" w:rsidP="00FB3D92">
            <w:pPr>
              <w:widowControl w:val="0"/>
              <w:tabs>
                <w:tab w:val="left" w:pos="6804"/>
              </w:tabs>
              <w:jc w:val="right"/>
              <w:rPr>
                <w:sz w:val="24"/>
                <w:szCs w:val="24"/>
              </w:rPr>
            </w:pPr>
            <w:r w:rsidRPr="006E7563">
              <w:rPr>
                <w:sz w:val="24"/>
                <w:szCs w:val="24"/>
              </w:rPr>
              <w:t>-</w:t>
            </w:r>
          </w:p>
        </w:tc>
        <w:tc>
          <w:tcPr>
            <w:tcW w:w="552" w:type="pct"/>
            <w:tcBorders>
              <w:left w:val="single" w:sz="4" w:space="0" w:color="auto"/>
              <w:right w:val="single" w:sz="4" w:space="0" w:color="auto"/>
            </w:tcBorders>
          </w:tcPr>
          <w:p w:rsidR="0075741C" w:rsidRPr="006E7563" w:rsidRDefault="0075741C" w:rsidP="00FB3D92">
            <w:pPr>
              <w:widowControl w:val="0"/>
              <w:jc w:val="right"/>
              <w:rPr>
                <w:bCs/>
                <w:kern w:val="32"/>
                <w:sz w:val="24"/>
                <w:szCs w:val="24"/>
              </w:rPr>
            </w:pPr>
            <w:r w:rsidRPr="006E7563">
              <w:rPr>
                <w:bCs/>
                <w:kern w:val="32"/>
                <w:sz w:val="24"/>
                <w:szCs w:val="24"/>
              </w:rPr>
              <w:t>5,0</w:t>
            </w:r>
          </w:p>
        </w:tc>
        <w:tc>
          <w:tcPr>
            <w:tcW w:w="551" w:type="pct"/>
            <w:tcBorders>
              <w:left w:val="single" w:sz="4" w:space="0" w:color="auto"/>
              <w:right w:val="single" w:sz="4" w:space="0" w:color="auto"/>
            </w:tcBorders>
          </w:tcPr>
          <w:p w:rsidR="0075741C" w:rsidRPr="006E7563" w:rsidRDefault="0075741C" w:rsidP="0075741C">
            <w:pPr>
              <w:widowControl w:val="0"/>
              <w:jc w:val="right"/>
              <w:rPr>
                <w:bCs/>
                <w:kern w:val="32"/>
                <w:sz w:val="24"/>
                <w:szCs w:val="24"/>
              </w:rPr>
            </w:pPr>
            <w:r w:rsidRPr="006E7563">
              <w:rPr>
                <w:bCs/>
                <w:kern w:val="32"/>
                <w:sz w:val="24"/>
                <w:szCs w:val="24"/>
              </w:rPr>
              <w:t>5,0</w:t>
            </w:r>
          </w:p>
        </w:tc>
      </w:tr>
      <w:tr w:rsidR="0075741C" w:rsidRPr="006E7563" w:rsidTr="009564D6">
        <w:tc>
          <w:tcPr>
            <w:tcW w:w="312" w:type="pct"/>
            <w:tcBorders>
              <w:top w:val="single" w:sz="4" w:space="0" w:color="auto"/>
              <w:bottom w:val="nil"/>
              <w:right w:val="single" w:sz="4" w:space="0" w:color="auto"/>
            </w:tcBorders>
          </w:tcPr>
          <w:p w:rsidR="0075741C" w:rsidRPr="006E7563" w:rsidRDefault="0075741C" w:rsidP="00FB3D92">
            <w:pPr>
              <w:widowControl w:val="0"/>
              <w:jc w:val="center"/>
              <w:rPr>
                <w:bCs/>
                <w:kern w:val="32"/>
                <w:sz w:val="24"/>
                <w:szCs w:val="24"/>
              </w:rPr>
            </w:pPr>
          </w:p>
        </w:tc>
        <w:tc>
          <w:tcPr>
            <w:tcW w:w="3032" w:type="pct"/>
            <w:tcBorders>
              <w:right w:val="single" w:sz="4" w:space="0" w:color="auto"/>
            </w:tcBorders>
          </w:tcPr>
          <w:p w:rsidR="0075741C" w:rsidRPr="006E7563" w:rsidRDefault="0075741C" w:rsidP="00FB3D92">
            <w:pPr>
              <w:widowControl w:val="0"/>
              <w:jc w:val="both"/>
              <w:rPr>
                <w:bCs/>
                <w:kern w:val="32"/>
                <w:sz w:val="24"/>
                <w:szCs w:val="24"/>
              </w:rPr>
            </w:pPr>
            <w:r w:rsidRPr="006E7563">
              <w:rPr>
                <w:bCs/>
                <w:kern w:val="32"/>
                <w:sz w:val="24"/>
                <w:szCs w:val="24"/>
              </w:rPr>
              <w:t>   федеральный бюджет</w:t>
            </w:r>
          </w:p>
        </w:tc>
        <w:tc>
          <w:tcPr>
            <w:tcW w:w="553" w:type="pct"/>
            <w:tcBorders>
              <w:left w:val="single" w:sz="4" w:space="0" w:color="auto"/>
              <w:right w:val="single" w:sz="4" w:space="0" w:color="auto"/>
            </w:tcBorders>
          </w:tcPr>
          <w:p w:rsidR="0075741C" w:rsidRPr="006E7563" w:rsidRDefault="0075741C" w:rsidP="00FB3D92">
            <w:pPr>
              <w:widowControl w:val="0"/>
              <w:tabs>
                <w:tab w:val="left" w:pos="6804"/>
              </w:tabs>
              <w:jc w:val="right"/>
              <w:rPr>
                <w:sz w:val="24"/>
                <w:szCs w:val="24"/>
              </w:rPr>
            </w:pPr>
            <w:r w:rsidRPr="006E7563">
              <w:rPr>
                <w:sz w:val="24"/>
                <w:szCs w:val="24"/>
              </w:rPr>
              <w:t>-</w:t>
            </w:r>
          </w:p>
        </w:tc>
        <w:tc>
          <w:tcPr>
            <w:tcW w:w="552" w:type="pct"/>
            <w:tcBorders>
              <w:left w:val="single" w:sz="4" w:space="0" w:color="auto"/>
              <w:right w:val="single" w:sz="4" w:space="0" w:color="auto"/>
            </w:tcBorders>
          </w:tcPr>
          <w:p w:rsidR="0075741C" w:rsidRPr="006E7563" w:rsidRDefault="0075741C" w:rsidP="00FB3D92">
            <w:pPr>
              <w:widowControl w:val="0"/>
              <w:jc w:val="right"/>
              <w:rPr>
                <w:bCs/>
                <w:kern w:val="32"/>
                <w:sz w:val="24"/>
                <w:szCs w:val="24"/>
              </w:rPr>
            </w:pPr>
            <w:r w:rsidRPr="006E7563">
              <w:rPr>
                <w:bCs/>
                <w:kern w:val="32"/>
                <w:sz w:val="24"/>
                <w:szCs w:val="24"/>
              </w:rPr>
              <w:t>-</w:t>
            </w:r>
          </w:p>
        </w:tc>
        <w:tc>
          <w:tcPr>
            <w:tcW w:w="551" w:type="pct"/>
            <w:tcBorders>
              <w:left w:val="single" w:sz="4" w:space="0" w:color="auto"/>
              <w:right w:val="single" w:sz="4" w:space="0" w:color="auto"/>
            </w:tcBorders>
          </w:tcPr>
          <w:p w:rsidR="0075741C" w:rsidRPr="006E7563" w:rsidRDefault="0075741C" w:rsidP="0075741C">
            <w:pPr>
              <w:widowControl w:val="0"/>
              <w:jc w:val="right"/>
              <w:rPr>
                <w:bCs/>
                <w:kern w:val="32"/>
                <w:sz w:val="24"/>
                <w:szCs w:val="24"/>
              </w:rPr>
            </w:pPr>
            <w:r w:rsidRPr="006E7563">
              <w:rPr>
                <w:bCs/>
                <w:kern w:val="32"/>
                <w:sz w:val="24"/>
                <w:szCs w:val="24"/>
              </w:rPr>
              <w:t>-</w:t>
            </w:r>
          </w:p>
        </w:tc>
      </w:tr>
      <w:tr w:rsidR="0075741C" w:rsidRPr="006E7563" w:rsidTr="009564D6">
        <w:tc>
          <w:tcPr>
            <w:tcW w:w="312" w:type="pct"/>
            <w:tcBorders>
              <w:top w:val="nil"/>
              <w:right w:val="single" w:sz="4" w:space="0" w:color="auto"/>
            </w:tcBorders>
          </w:tcPr>
          <w:p w:rsidR="0075741C" w:rsidRPr="006E7563" w:rsidRDefault="0075741C" w:rsidP="00FB3D92">
            <w:pPr>
              <w:widowControl w:val="0"/>
              <w:jc w:val="center"/>
              <w:rPr>
                <w:bCs/>
                <w:kern w:val="32"/>
                <w:sz w:val="24"/>
                <w:szCs w:val="24"/>
              </w:rPr>
            </w:pPr>
          </w:p>
        </w:tc>
        <w:tc>
          <w:tcPr>
            <w:tcW w:w="3032" w:type="pct"/>
            <w:tcBorders>
              <w:right w:val="single" w:sz="4" w:space="0" w:color="auto"/>
            </w:tcBorders>
          </w:tcPr>
          <w:p w:rsidR="0075741C" w:rsidRPr="006E7563" w:rsidRDefault="0075741C" w:rsidP="00FB3D92">
            <w:pPr>
              <w:widowControl w:val="0"/>
              <w:jc w:val="both"/>
              <w:rPr>
                <w:bCs/>
                <w:kern w:val="32"/>
                <w:sz w:val="24"/>
                <w:szCs w:val="24"/>
              </w:rPr>
            </w:pPr>
            <w:r w:rsidRPr="006E7563">
              <w:rPr>
                <w:bCs/>
                <w:kern w:val="32"/>
                <w:sz w:val="24"/>
                <w:szCs w:val="24"/>
              </w:rPr>
              <w:t xml:space="preserve">   собственные средства МУП г. Новосибирска </w:t>
            </w:r>
            <w:r w:rsidR="002B40C2" w:rsidRPr="006E7563">
              <w:rPr>
                <w:bCs/>
                <w:kern w:val="32"/>
                <w:sz w:val="24"/>
                <w:szCs w:val="24"/>
              </w:rPr>
              <w:t>«</w:t>
            </w:r>
            <w:r w:rsidRPr="006E7563">
              <w:rPr>
                <w:bCs/>
                <w:kern w:val="32"/>
                <w:sz w:val="24"/>
                <w:szCs w:val="24"/>
              </w:rPr>
              <w:t>Новосибирский метрополитен</w:t>
            </w:r>
            <w:r w:rsidR="002B40C2" w:rsidRPr="006E7563">
              <w:rPr>
                <w:bCs/>
                <w:kern w:val="32"/>
                <w:sz w:val="24"/>
                <w:szCs w:val="24"/>
              </w:rPr>
              <w:t>»</w:t>
            </w:r>
          </w:p>
        </w:tc>
        <w:tc>
          <w:tcPr>
            <w:tcW w:w="553" w:type="pct"/>
            <w:tcBorders>
              <w:left w:val="single" w:sz="4" w:space="0" w:color="auto"/>
              <w:right w:val="single" w:sz="4" w:space="0" w:color="auto"/>
            </w:tcBorders>
          </w:tcPr>
          <w:p w:rsidR="0075741C" w:rsidRPr="006E7563" w:rsidRDefault="0075741C" w:rsidP="00FB3D92">
            <w:pPr>
              <w:widowControl w:val="0"/>
              <w:tabs>
                <w:tab w:val="left" w:pos="6804"/>
              </w:tabs>
              <w:jc w:val="right"/>
              <w:rPr>
                <w:sz w:val="24"/>
                <w:szCs w:val="24"/>
              </w:rPr>
            </w:pPr>
            <w:r w:rsidRPr="006E7563">
              <w:rPr>
                <w:sz w:val="24"/>
                <w:szCs w:val="24"/>
              </w:rPr>
              <w:t>107,0</w:t>
            </w:r>
          </w:p>
        </w:tc>
        <w:tc>
          <w:tcPr>
            <w:tcW w:w="552" w:type="pct"/>
            <w:tcBorders>
              <w:left w:val="single" w:sz="4" w:space="0" w:color="auto"/>
              <w:right w:val="single" w:sz="4" w:space="0" w:color="auto"/>
            </w:tcBorders>
          </w:tcPr>
          <w:p w:rsidR="0075741C" w:rsidRPr="006E7563" w:rsidRDefault="0075741C" w:rsidP="00FB3D92">
            <w:pPr>
              <w:widowControl w:val="0"/>
              <w:jc w:val="right"/>
              <w:rPr>
                <w:bCs/>
                <w:kern w:val="32"/>
                <w:sz w:val="24"/>
                <w:szCs w:val="24"/>
              </w:rPr>
            </w:pPr>
            <w:r w:rsidRPr="006E7563">
              <w:rPr>
                <w:bCs/>
                <w:kern w:val="32"/>
                <w:sz w:val="24"/>
                <w:szCs w:val="24"/>
              </w:rPr>
              <w:t>280,8</w:t>
            </w:r>
          </w:p>
        </w:tc>
        <w:tc>
          <w:tcPr>
            <w:tcW w:w="551" w:type="pct"/>
            <w:tcBorders>
              <w:left w:val="single" w:sz="4" w:space="0" w:color="auto"/>
              <w:right w:val="single" w:sz="4" w:space="0" w:color="auto"/>
            </w:tcBorders>
          </w:tcPr>
          <w:p w:rsidR="0075741C" w:rsidRPr="006E7563" w:rsidRDefault="0075741C" w:rsidP="0075741C">
            <w:pPr>
              <w:widowControl w:val="0"/>
              <w:jc w:val="right"/>
              <w:rPr>
                <w:bCs/>
                <w:kern w:val="32"/>
                <w:sz w:val="24"/>
                <w:szCs w:val="24"/>
              </w:rPr>
            </w:pPr>
            <w:r w:rsidRPr="006E7563">
              <w:rPr>
                <w:bCs/>
                <w:kern w:val="32"/>
                <w:sz w:val="24"/>
                <w:szCs w:val="24"/>
              </w:rPr>
              <w:t>271,7</w:t>
            </w:r>
          </w:p>
        </w:tc>
      </w:tr>
      <w:tr w:rsidR="0075741C" w:rsidRPr="006E7563" w:rsidTr="00FB3D92">
        <w:tc>
          <w:tcPr>
            <w:tcW w:w="312" w:type="pct"/>
            <w:tcBorders>
              <w:top w:val="nil"/>
              <w:right w:val="single" w:sz="4" w:space="0" w:color="auto"/>
            </w:tcBorders>
          </w:tcPr>
          <w:p w:rsidR="0075741C" w:rsidRPr="006E7563" w:rsidRDefault="0075741C" w:rsidP="00FB3D92">
            <w:pPr>
              <w:widowControl w:val="0"/>
              <w:jc w:val="center"/>
              <w:rPr>
                <w:bCs/>
                <w:kern w:val="32"/>
                <w:sz w:val="24"/>
                <w:szCs w:val="24"/>
              </w:rPr>
            </w:pPr>
            <w:r w:rsidRPr="006E7563">
              <w:rPr>
                <w:bCs/>
                <w:kern w:val="32"/>
                <w:sz w:val="24"/>
                <w:szCs w:val="24"/>
              </w:rPr>
              <w:t>3</w:t>
            </w:r>
          </w:p>
        </w:tc>
        <w:tc>
          <w:tcPr>
            <w:tcW w:w="3032" w:type="pct"/>
            <w:tcBorders>
              <w:right w:val="single" w:sz="4" w:space="0" w:color="auto"/>
            </w:tcBorders>
          </w:tcPr>
          <w:p w:rsidR="0075741C" w:rsidRPr="006E7563" w:rsidRDefault="0075741C" w:rsidP="00FB3D92">
            <w:pPr>
              <w:widowControl w:val="0"/>
              <w:jc w:val="both"/>
              <w:rPr>
                <w:bCs/>
                <w:kern w:val="32"/>
                <w:sz w:val="24"/>
                <w:szCs w:val="24"/>
              </w:rPr>
            </w:pPr>
            <w:r w:rsidRPr="006E7563">
              <w:rPr>
                <w:bCs/>
                <w:kern w:val="32"/>
                <w:sz w:val="24"/>
                <w:szCs w:val="24"/>
              </w:rPr>
              <w:t>Приобретение оборудования</w:t>
            </w:r>
          </w:p>
        </w:tc>
        <w:tc>
          <w:tcPr>
            <w:tcW w:w="553" w:type="pct"/>
            <w:tcBorders>
              <w:left w:val="single" w:sz="4" w:space="0" w:color="auto"/>
              <w:right w:val="single" w:sz="4" w:space="0" w:color="auto"/>
            </w:tcBorders>
          </w:tcPr>
          <w:p w:rsidR="0075741C" w:rsidRPr="006E7563" w:rsidRDefault="0075741C" w:rsidP="00FB3D92">
            <w:pPr>
              <w:widowControl w:val="0"/>
              <w:jc w:val="right"/>
              <w:rPr>
                <w:bCs/>
                <w:kern w:val="32"/>
                <w:sz w:val="24"/>
                <w:szCs w:val="24"/>
              </w:rPr>
            </w:pPr>
          </w:p>
        </w:tc>
        <w:tc>
          <w:tcPr>
            <w:tcW w:w="552" w:type="pct"/>
            <w:tcBorders>
              <w:left w:val="single" w:sz="4" w:space="0" w:color="auto"/>
              <w:right w:val="single" w:sz="4" w:space="0" w:color="auto"/>
            </w:tcBorders>
          </w:tcPr>
          <w:p w:rsidR="0075741C" w:rsidRPr="006E7563" w:rsidRDefault="0075741C" w:rsidP="00FB3D92">
            <w:pPr>
              <w:widowControl w:val="0"/>
              <w:jc w:val="right"/>
              <w:rPr>
                <w:bCs/>
                <w:strike/>
                <w:kern w:val="32"/>
                <w:sz w:val="24"/>
                <w:szCs w:val="24"/>
              </w:rPr>
            </w:pPr>
          </w:p>
        </w:tc>
        <w:tc>
          <w:tcPr>
            <w:tcW w:w="551" w:type="pct"/>
            <w:tcBorders>
              <w:left w:val="single" w:sz="4" w:space="0" w:color="auto"/>
              <w:right w:val="single" w:sz="4" w:space="0" w:color="auto"/>
            </w:tcBorders>
          </w:tcPr>
          <w:p w:rsidR="0075741C" w:rsidRPr="006E7563" w:rsidRDefault="0075741C" w:rsidP="00FB3D92">
            <w:pPr>
              <w:widowControl w:val="0"/>
              <w:jc w:val="right"/>
              <w:rPr>
                <w:bCs/>
                <w:kern w:val="32"/>
                <w:sz w:val="24"/>
                <w:szCs w:val="24"/>
              </w:rPr>
            </w:pPr>
          </w:p>
        </w:tc>
      </w:tr>
      <w:tr w:rsidR="0075741C" w:rsidRPr="006E7563" w:rsidTr="00FB3D92">
        <w:tc>
          <w:tcPr>
            <w:tcW w:w="312" w:type="pct"/>
            <w:tcBorders>
              <w:bottom w:val="single" w:sz="4" w:space="0" w:color="auto"/>
              <w:right w:val="single" w:sz="4" w:space="0" w:color="auto"/>
            </w:tcBorders>
          </w:tcPr>
          <w:p w:rsidR="0075741C" w:rsidRPr="006E7563" w:rsidRDefault="0075741C" w:rsidP="00FB3D92">
            <w:pPr>
              <w:widowControl w:val="0"/>
              <w:jc w:val="center"/>
              <w:rPr>
                <w:bCs/>
                <w:kern w:val="32"/>
                <w:sz w:val="24"/>
                <w:szCs w:val="24"/>
              </w:rPr>
            </w:pPr>
            <w:r w:rsidRPr="006E7563">
              <w:rPr>
                <w:bCs/>
                <w:kern w:val="32"/>
                <w:sz w:val="24"/>
                <w:szCs w:val="24"/>
              </w:rPr>
              <w:t>3.1</w:t>
            </w:r>
          </w:p>
        </w:tc>
        <w:tc>
          <w:tcPr>
            <w:tcW w:w="3032" w:type="pct"/>
            <w:tcBorders>
              <w:right w:val="single" w:sz="4" w:space="0" w:color="auto"/>
            </w:tcBorders>
          </w:tcPr>
          <w:p w:rsidR="0075741C" w:rsidRPr="006E7563" w:rsidRDefault="0075741C" w:rsidP="00FB3D92">
            <w:pPr>
              <w:widowControl w:val="0"/>
              <w:jc w:val="both"/>
              <w:rPr>
                <w:bCs/>
                <w:kern w:val="32"/>
                <w:sz w:val="24"/>
                <w:szCs w:val="24"/>
              </w:rPr>
            </w:pPr>
            <w:r w:rsidRPr="006E7563">
              <w:rPr>
                <w:bCs/>
                <w:kern w:val="32"/>
                <w:sz w:val="24"/>
                <w:szCs w:val="24"/>
              </w:rPr>
              <w:t>Образование (бюджет города)</w:t>
            </w:r>
          </w:p>
        </w:tc>
        <w:tc>
          <w:tcPr>
            <w:tcW w:w="553" w:type="pct"/>
            <w:tcBorders>
              <w:left w:val="single" w:sz="4" w:space="0" w:color="auto"/>
              <w:right w:val="single" w:sz="4" w:space="0" w:color="auto"/>
            </w:tcBorders>
          </w:tcPr>
          <w:p w:rsidR="0075741C" w:rsidRPr="006E7563" w:rsidRDefault="0075741C" w:rsidP="00FB3D92">
            <w:pPr>
              <w:widowControl w:val="0"/>
              <w:autoSpaceDE w:val="0"/>
              <w:autoSpaceDN w:val="0"/>
              <w:jc w:val="right"/>
              <w:rPr>
                <w:sz w:val="24"/>
                <w:szCs w:val="24"/>
              </w:rPr>
            </w:pPr>
            <w:r w:rsidRPr="006E7563">
              <w:rPr>
                <w:sz w:val="24"/>
                <w:szCs w:val="24"/>
              </w:rPr>
              <w:t>353,2</w:t>
            </w:r>
          </w:p>
        </w:tc>
        <w:tc>
          <w:tcPr>
            <w:tcW w:w="552" w:type="pct"/>
            <w:tcBorders>
              <w:left w:val="single" w:sz="4" w:space="0" w:color="auto"/>
              <w:right w:val="single" w:sz="4" w:space="0" w:color="auto"/>
            </w:tcBorders>
          </w:tcPr>
          <w:p w:rsidR="0075741C" w:rsidRPr="006E7563" w:rsidRDefault="0075741C" w:rsidP="00FB3D92">
            <w:pPr>
              <w:autoSpaceDE w:val="0"/>
              <w:autoSpaceDN w:val="0"/>
              <w:jc w:val="right"/>
              <w:rPr>
                <w:bCs/>
                <w:strike/>
                <w:kern w:val="32"/>
                <w:sz w:val="24"/>
                <w:szCs w:val="24"/>
              </w:rPr>
            </w:pPr>
            <w:r w:rsidRPr="006E7563">
              <w:rPr>
                <w:sz w:val="24"/>
                <w:szCs w:val="24"/>
              </w:rPr>
              <w:t>228,6</w:t>
            </w:r>
          </w:p>
        </w:tc>
        <w:tc>
          <w:tcPr>
            <w:tcW w:w="551" w:type="pct"/>
            <w:tcBorders>
              <w:left w:val="single" w:sz="4" w:space="0" w:color="auto"/>
              <w:right w:val="single" w:sz="4" w:space="0" w:color="auto"/>
            </w:tcBorders>
          </w:tcPr>
          <w:p w:rsidR="0075741C" w:rsidRPr="006E7563" w:rsidRDefault="0075741C" w:rsidP="00FB3D92">
            <w:pPr>
              <w:widowControl w:val="0"/>
              <w:jc w:val="right"/>
              <w:rPr>
                <w:bCs/>
                <w:kern w:val="32"/>
                <w:sz w:val="24"/>
                <w:szCs w:val="24"/>
              </w:rPr>
            </w:pPr>
            <w:r w:rsidRPr="006E7563">
              <w:rPr>
                <w:bCs/>
                <w:kern w:val="32"/>
                <w:sz w:val="24"/>
                <w:szCs w:val="24"/>
              </w:rPr>
              <w:t>274,8</w:t>
            </w:r>
          </w:p>
        </w:tc>
      </w:tr>
      <w:tr w:rsidR="0075741C" w:rsidRPr="006E7563" w:rsidTr="00FB3D92">
        <w:tc>
          <w:tcPr>
            <w:tcW w:w="312" w:type="pct"/>
            <w:tcBorders>
              <w:bottom w:val="single" w:sz="4" w:space="0" w:color="auto"/>
              <w:right w:val="single" w:sz="4" w:space="0" w:color="auto"/>
            </w:tcBorders>
          </w:tcPr>
          <w:p w:rsidR="0075741C" w:rsidRPr="006E7563" w:rsidRDefault="0075741C" w:rsidP="00FB3D92">
            <w:pPr>
              <w:widowControl w:val="0"/>
              <w:jc w:val="center"/>
              <w:rPr>
                <w:bCs/>
                <w:kern w:val="32"/>
                <w:sz w:val="24"/>
                <w:szCs w:val="24"/>
              </w:rPr>
            </w:pPr>
            <w:r w:rsidRPr="006E7563">
              <w:rPr>
                <w:bCs/>
                <w:kern w:val="32"/>
                <w:sz w:val="24"/>
                <w:szCs w:val="24"/>
              </w:rPr>
              <w:t>3.2</w:t>
            </w:r>
          </w:p>
        </w:tc>
        <w:tc>
          <w:tcPr>
            <w:tcW w:w="3032" w:type="pct"/>
            <w:tcBorders>
              <w:right w:val="single" w:sz="4" w:space="0" w:color="auto"/>
            </w:tcBorders>
          </w:tcPr>
          <w:p w:rsidR="0075741C" w:rsidRPr="006E7563" w:rsidRDefault="0075741C" w:rsidP="00FB3D92">
            <w:pPr>
              <w:widowControl w:val="0"/>
              <w:jc w:val="both"/>
              <w:rPr>
                <w:bCs/>
                <w:kern w:val="32"/>
                <w:sz w:val="24"/>
                <w:szCs w:val="24"/>
              </w:rPr>
            </w:pPr>
            <w:r w:rsidRPr="006E7563">
              <w:rPr>
                <w:bCs/>
                <w:kern w:val="32"/>
                <w:sz w:val="24"/>
                <w:szCs w:val="24"/>
              </w:rPr>
              <w:t>Культура (бюджет города)</w:t>
            </w:r>
          </w:p>
        </w:tc>
        <w:tc>
          <w:tcPr>
            <w:tcW w:w="553" w:type="pct"/>
            <w:tcBorders>
              <w:left w:val="single" w:sz="4" w:space="0" w:color="auto"/>
              <w:right w:val="single" w:sz="4" w:space="0" w:color="auto"/>
            </w:tcBorders>
          </w:tcPr>
          <w:p w:rsidR="0075741C" w:rsidRPr="006E7563" w:rsidRDefault="0075741C" w:rsidP="00FB3D92">
            <w:pPr>
              <w:widowControl w:val="0"/>
              <w:autoSpaceDE w:val="0"/>
              <w:autoSpaceDN w:val="0"/>
              <w:jc w:val="right"/>
              <w:rPr>
                <w:sz w:val="24"/>
                <w:szCs w:val="24"/>
              </w:rPr>
            </w:pPr>
            <w:r w:rsidRPr="006E7563">
              <w:rPr>
                <w:sz w:val="24"/>
                <w:szCs w:val="24"/>
              </w:rPr>
              <w:t>23,8</w:t>
            </w:r>
          </w:p>
        </w:tc>
        <w:tc>
          <w:tcPr>
            <w:tcW w:w="552" w:type="pct"/>
            <w:tcBorders>
              <w:left w:val="single" w:sz="4" w:space="0" w:color="auto"/>
              <w:right w:val="single" w:sz="4" w:space="0" w:color="auto"/>
            </w:tcBorders>
          </w:tcPr>
          <w:p w:rsidR="0075741C" w:rsidRPr="006E7563" w:rsidRDefault="0075741C" w:rsidP="00FB3D92">
            <w:pPr>
              <w:widowControl w:val="0"/>
              <w:jc w:val="right"/>
              <w:rPr>
                <w:bCs/>
                <w:kern w:val="32"/>
                <w:sz w:val="24"/>
                <w:szCs w:val="24"/>
              </w:rPr>
            </w:pPr>
            <w:r w:rsidRPr="006E7563">
              <w:rPr>
                <w:bCs/>
                <w:kern w:val="32"/>
                <w:sz w:val="24"/>
                <w:szCs w:val="24"/>
              </w:rPr>
              <w:t>17,6</w:t>
            </w:r>
          </w:p>
        </w:tc>
        <w:tc>
          <w:tcPr>
            <w:tcW w:w="551" w:type="pct"/>
            <w:tcBorders>
              <w:left w:val="single" w:sz="4" w:space="0" w:color="auto"/>
              <w:right w:val="single" w:sz="4" w:space="0" w:color="auto"/>
            </w:tcBorders>
          </w:tcPr>
          <w:p w:rsidR="0075741C" w:rsidRPr="006E7563" w:rsidRDefault="0075741C" w:rsidP="00FB3D92">
            <w:pPr>
              <w:widowControl w:val="0"/>
              <w:jc w:val="right"/>
              <w:rPr>
                <w:bCs/>
                <w:kern w:val="32"/>
                <w:sz w:val="24"/>
                <w:szCs w:val="24"/>
              </w:rPr>
            </w:pPr>
            <w:r w:rsidRPr="006E7563">
              <w:rPr>
                <w:bCs/>
                <w:kern w:val="32"/>
                <w:sz w:val="24"/>
                <w:szCs w:val="24"/>
              </w:rPr>
              <w:t>54,6</w:t>
            </w:r>
          </w:p>
        </w:tc>
      </w:tr>
      <w:tr w:rsidR="0075741C" w:rsidRPr="006E7563" w:rsidTr="00FB3D92">
        <w:tc>
          <w:tcPr>
            <w:tcW w:w="312" w:type="pct"/>
            <w:tcBorders>
              <w:bottom w:val="single" w:sz="4" w:space="0" w:color="auto"/>
              <w:right w:val="single" w:sz="4" w:space="0" w:color="auto"/>
            </w:tcBorders>
          </w:tcPr>
          <w:p w:rsidR="0075741C" w:rsidRPr="006E7563" w:rsidRDefault="0075741C" w:rsidP="00FB3D92">
            <w:pPr>
              <w:widowControl w:val="0"/>
              <w:jc w:val="center"/>
              <w:rPr>
                <w:bCs/>
                <w:kern w:val="32"/>
                <w:sz w:val="24"/>
                <w:szCs w:val="24"/>
              </w:rPr>
            </w:pPr>
            <w:r w:rsidRPr="006E7563">
              <w:rPr>
                <w:bCs/>
                <w:kern w:val="32"/>
                <w:sz w:val="24"/>
                <w:szCs w:val="24"/>
              </w:rPr>
              <w:t>3.3</w:t>
            </w:r>
          </w:p>
        </w:tc>
        <w:tc>
          <w:tcPr>
            <w:tcW w:w="3032" w:type="pct"/>
            <w:tcBorders>
              <w:right w:val="single" w:sz="4" w:space="0" w:color="auto"/>
            </w:tcBorders>
          </w:tcPr>
          <w:p w:rsidR="0075741C" w:rsidRPr="006E7563" w:rsidRDefault="0075741C" w:rsidP="00FB3D92">
            <w:pPr>
              <w:widowControl w:val="0"/>
              <w:jc w:val="both"/>
              <w:rPr>
                <w:bCs/>
                <w:kern w:val="32"/>
                <w:sz w:val="24"/>
                <w:szCs w:val="24"/>
              </w:rPr>
            </w:pPr>
            <w:r w:rsidRPr="006E7563">
              <w:rPr>
                <w:bCs/>
                <w:kern w:val="32"/>
                <w:sz w:val="24"/>
                <w:szCs w:val="24"/>
              </w:rPr>
              <w:t>Физическая культура и спорт (бюджет города)</w:t>
            </w:r>
          </w:p>
        </w:tc>
        <w:tc>
          <w:tcPr>
            <w:tcW w:w="553" w:type="pct"/>
            <w:tcBorders>
              <w:left w:val="single" w:sz="4" w:space="0" w:color="auto"/>
              <w:right w:val="single" w:sz="4" w:space="0" w:color="auto"/>
            </w:tcBorders>
          </w:tcPr>
          <w:p w:rsidR="0075741C" w:rsidRPr="006E7563" w:rsidRDefault="0075741C" w:rsidP="00FB3D92">
            <w:pPr>
              <w:widowControl w:val="0"/>
              <w:autoSpaceDE w:val="0"/>
              <w:autoSpaceDN w:val="0"/>
              <w:jc w:val="right"/>
              <w:rPr>
                <w:sz w:val="24"/>
                <w:szCs w:val="24"/>
              </w:rPr>
            </w:pPr>
            <w:r w:rsidRPr="006E7563">
              <w:rPr>
                <w:sz w:val="24"/>
                <w:szCs w:val="24"/>
              </w:rPr>
              <w:t>57,0</w:t>
            </w:r>
          </w:p>
        </w:tc>
        <w:tc>
          <w:tcPr>
            <w:tcW w:w="552" w:type="pct"/>
            <w:tcBorders>
              <w:left w:val="single" w:sz="4" w:space="0" w:color="auto"/>
              <w:right w:val="single" w:sz="4" w:space="0" w:color="auto"/>
            </w:tcBorders>
          </w:tcPr>
          <w:p w:rsidR="0075741C" w:rsidRPr="006E7563" w:rsidRDefault="0075741C" w:rsidP="00FB3D92">
            <w:pPr>
              <w:widowControl w:val="0"/>
              <w:jc w:val="right"/>
              <w:rPr>
                <w:bCs/>
                <w:kern w:val="32"/>
                <w:sz w:val="24"/>
                <w:szCs w:val="24"/>
              </w:rPr>
            </w:pPr>
            <w:r w:rsidRPr="006E7563">
              <w:rPr>
                <w:bCs/>
                <w:kern w:val="32"/>
                <w:sz w:val="24"/>
                <w:szCs w:val="24"/>
              </w:rPr>
              <w:t>59,6</w:t>
            </w:r>
          </w:p>
        </w:tc>
        <w:tc>
          <w:tcPr>
            <w:tcW w:w="551" w:type="pct"/>
            <w:tcBorders>
              <w:left w:val="single" w:sz="4" w:space="0" w:color="auto"/>
              <w:right w:val="single" w:sz="4" w:space="0" w:color="auto"/>
            </w:tcBorders>
          </w:tcPr>
          <w:p w:rsidR="0075741C" w:rsidRPr="006E7563" w:rsidRDefault="0075741C" w:rsidP="00FB3D92">
            <w:pPr>
              <w:widowControl w:val="0"/>
              <w:jc w:val="right"/>
              <w:rPr>
                <w:bCs/>
                <w:kern w:val="32"/>
                <w:sz w:val="24"/>
                <w:szCs w:val="24"/>
              </w:rPr>
            </w:pPr>
            <w:r w:rsidRPr="006E7563">
              <w:rPr>
                <w:bCs/>
                <w:kern w:val="32"/>
                <w:sz w:val="24"/>
                <w:szCs w:val="24"/>
              </w:rPr>
              <w:t>36,4</w:t>
            </w:r>
          </w:p>
        </w:tc>
      </w:tr>
      <w:tr w:rsidR="0075741C" w:rsidRPr="006E7563" w:rsidTr="00FB3D92">
        <w:tc>
          <w:tcPr>
            <w:tcW w:w="312" w:type="pct"/>
            <w:tcBorders>
              <w:bottom w:val="single" w:sz="4" w:space="0" w:color="auto"/>
              <w:right w:val="single" w:sz="4" w:space="0" w:color="auto"/>
            </w:tcBorders>
          </w:tcPr>
          <w:p w:rsidR="0075741C" w:rsidRPr="006E7563" w:rsidRDefault="0075741C" w:rsidP="00FB3D92">
            <w:pPr>
              <w:widowControl w:val="0"/>
              <w:jc w:val="center"/>
              <w:rPr>
                <w:bCs/>
                <w:kern w:val="32"/>
                <w:sz w:val="24"/>
                <w:szCs w:val="24"/>
              </w:rPr>
            </w:pPr>
            <w:r w:rsidRPr="006E7563">
              <w:rPr>
                <w:bCs/>
                <w:kern w:val="32"/>
                <w:sz w:val="24"/>
                <w:szCs w:val="24"/>
              </w:rPr>
              <w:t>3.4</w:t>
            </w:r>
          </w:p>
        </w:tc>
        <w:tc>
          <w:tcPr>
            <w:tcW w:w="3032" w:type="pct"/>
            <w:tcBorders>
              <w:right w:val="single" w:sz="4" w:space="0" w:color="auto"/>
            </w:tcBorders>
          </w:tcPr>
          <w:p w:rsidR="0075741C" w:rsidRPr="006E7563" w:rsidRDefault="0075741C" w:rsidP="00FB3D92">
            <w:pPr>
              <w:widowControl w:val="0"/>
              <w:jc w:val="both"/>
              <w:rPr>
                <w:bCs/>
                <w:kern w:val="32"/>
                <w:sz w:val="24"/>
                <w:szCs w:val="24"/>
              </w:rPr>
            </w:pPr>
            <w:r w:rsidRPr="006E7563">
              <w:rPr>
                <w:bCs/>
                <w:kern w:val="32"/>
                <w:sz w:val="24"/>
                <w:szCs w:val="24"/>
              </w:rPr>
              <w:t>Молодежная политика (бюджет города)</w:t>
            </w:r>
          </w:p>
        </w:tc>
        <w:tc>
          <w:tcPr>
            <w:tcW w:w="553" w:type="pct"/>
            <w:tcBorders>
              <w:left w:val="single" w:sz="4" w:space="0" w:color="auto"/>
              <w:right w:val="single" w:sz="4" w:space="0" w:color="auto"/>
            </w:tcBorders>
          </w:tcPr>
          <w:p w:rsidR="0075741C" w:rsidRPr="006E7563" w:rsidRDefault="0075741C" w:rsidP="00FB3D92">
            <w:pPr>
              <w:widowControl w:val="0"/>
              <w:autoSpaceDE w:val="0"/>
              <w:autoSpaceDN w:val="0"/>
              <w:jc w:val="right"/>
              <w:rPr>
                <w:sz w:val="24"/>
                <w:szCs w:val="24"/>
              </w:rPr>
            </w:pPr>
            <w:r w:rsidRPr="006E7563">
              <w:rPr>
                <w:sz w:val="24"/>
                <w:szCs w:val="24"/>
              </w:rPr>
              <w:t>42,4</w:t>
            </w:r>
          </w:p>
        </w:tc>
        <w:tc>
          <w:tcPr>
            <w:tcW w:w="552" w:type="pct"/>
            <w:tcBorders>
              <w:left w:val="single" w:sz="4" w:space="0" w:color="auto"/>
              <w:right w:val="single" w:sz="4" w:space="0" w:color="auto"/>
            </w:tcBorders>
          </w:tcPr>
          <w:p w:rsidR="0075741C" w:rsidRPr="006E7563" w:rsidRDefault="0075741C" w:rsidP="00FB3D92">
            <w:pPr>
              <w:widowControl w:val="0"/>
              <w:jc w:val="right"/>
              <w:rPr>
                <w:bCs/>
                <w:kern w:val="32"/>
                <w:sz w:val="24"/>
                <w:szCs w:val="24"/>
              </w:rPr>
            </w:pPr>
            <w:r w:rsidRPr="006E7563">
              <w:rPr>
                <w:bCs/>
                <w:kern w:val="32"/>
                <w:sz w:val="24"/>
                <w:szCs w:val="24"/>
              </w:rPr>
              <w:t>37,0</w:t>
            </w:r>
          </w:p>
        </w:tc>
        <w:tc>
          <w:tcPr>
            <w:tcW w:w="551" w:type="pct"/>
            <w:tcBorders>
              <w:left w:val="single" w:sz="4" w:space="0" w:color="auto"/>
              <w:right w:val="single" w:sz="4" w:space="0" w:color="auto"/>
            </w:tcBorders>
          </w:tcPr>
          <w:p w:rsidR="0075741C" w:rsidRPr="006E7563" w:rsidRDefault="0075741C" w:rsidP="00FB3D92">
            <w:pPr>
              <w:widowControl w:val="0"/>
              <w:jc w:val="right"/>
              <w:rPr>
                <w:bCs/>
                <w:kern w:val="32"/>
                <w:sz w:val="24"/>
                <w:szCs w:val="24"/>
              </w:rPr>
            </w:pPr>
            <w:r w:rsidRPr="006E7563">
              <w:rPr>
                <w:bCs/>
                <w:kern w:val="32"/>
                <w:sz w:val="24"/>
                <w:szCs w:val="24"/>
              </w:rPr>
              <w:t>15,3</w:t>
            </w:r>
          </w:p>
        </w:tc>
      </w:tr>
      <w:tr w:rsidR="0075741C" w:rsidRPr="006E7563" w:rsidTr="00FB3D92">
        <w:tc>
          <w:tcPr>
            <w:tcW w:w="312" w:type="pct"/>
            <w:tcBorders>
              <w:bottom w:val="single" w:sz="4" w:space="0" w:color="auto"/>
              <w:right w:val="single" w:sz="4" w:space="0" w:color="auto"/>
            </w:tcBorders>
          </w:tcPr>
          <w:p w:rsidR="0075741C" w:rsidRPr="006E7563" w:rsidRDefault="0075741C" w:rsidP="00FB3D92">
            <w:pPr>
              <w:widowControl w:val="0"/>
              <w:jc w:val="center"/>
              <w:rPr>
                <w:bCs/>
                <w:kern w:val="32"/>
                <w:sz w:val="24"/>
                <w:szCs w:val="24"/>
              </w:rPr>
            </w:pPr>
            <w:r w:rsidRPr="006E7563">
              <w:rPr>
                <w:bCs/>
                <w:kern w:val="32"/>
                <w:sz w:val="24"/>
                <w:szCs w:val="24"/>
              </w:rPr>
              <w:t>3.5</w:t>
            </w:r>
          </w:p>
        </w:tc>
        <w:tc>
          <w:tcPr>
            <w:tcW w:w="3032" w:type="pct"/>
            <w:tcBorders>
              <w:right w:val="single" w:sz="4" w:space="0" w:color="auto"/>
            </w:tcBorders>
          </w:tcPr>
          <w:p w:rsidR="0075741C" w:rsidRPr="006E7563" w:rsidRDefault="0075741C" w:rsidP="00FB3D92">
            <w:pPr>
              <w:widowControl w:val="0"/>
              <w:jc w:val="both"/>
              <w:rPr>
                <w:bCs/>
                <w:kern w:val="32"/>
                <w:sz w:val="24"/>
                <w:szCs w:val="24"/>
              </w:rPr>
            </w:pPr>
            <w:r w:rsidRPr="006E7563">
              <w:rPr>
                <w:bCs/>
                <w:kern w:val="32"/>
                <w:sz w:val="24"/>
                <w:szCs w:val="24"/>
              </w:rPr>
              <w:t>Социальная политика (бюджет города)</w:t>
            </w:r>
          </w:p>
        </w:tc>
        <w:tc>
          <w:tcPr>
            <w:tcW w:w="553" w:type="pct"/>
            <w:tcBorders>
              <w:left w:val="single" w:sz="4" w:space="0" w:color="auto"/>
              <w:right w:val="single" w:sz="4" w:space="0" w:color="auto"/>
            </w:tcBorders>
          </w:tcPr>
          <w:p w:rsidR="0075741C" w:rsidRPr="006E7563" w:rsidRDefault="0075741C" w:rsidP="00FB3D92">
            <w:pPr>
              <w:widowControl w:val="0"/>
              <w:autoSpaceDE w:val="0"/>
              <w:autoSpaceDN w:val="0"/>
              <w:jc w:val="right"/>
              <w:rPr>
                <w:sz w:val="24"/>
                <w:szCs w:val="24"/>
              </w:rPr>
            </w:pPr>
            <w:r w:rsidRPr="006E7563">
              <w:rPr>
                <w:sz w:val="24"/>
                <w:szCs w:val="24"/>
              </w:rPr>
              <w:t>8,3</w:t>
            </w:r>
          </w:p>
        </w:tc>
        <w:tc>
          <w:tcPr>
            <w:tcW w:w="552" w:type="pct"/>
            <w:tcBorders>
              <w:left w:val="single" w:sz="4" w:space="0" w:color="auto"/>
              <w:right w:val="single" w:sz="4" w:space="0" w:color="auto"/>
            </w:tcBorders>
          </w:tcPr>
          <w:p w:rsidR="0075741C" w:rsidRPr="006E7563" w:rsidRDefault="0075741C" w:rsidP="00FB3D92">
            <w:pPr>
              <w:widowControl w:val="0"/>
              <w:jc w:val="right"/>
              <w:rPr>
                <w:bCs/>
                <w:kern w:val="32"/>
                <w:sz w:val="24"/>
                <w:szCs w:val="24"/>
              </w:rPr>
            </w:pPr>
            <w:r w:rsidRPr="006E7563">
              <w:rPr>
                <w:bCs/>
                <w:kern w:val="32"/>
                <w:sz w:val="24"/>
                <w:szCs w:val="24"/>
              </w:rPr>
              <w:t>9,7</w:t>
            </w:r>
          </w:p>
        </w:tc>
        <w:tc>
          <w:tcPr>
            <w:tcW w:w="551" w:type="pct"/>
            <w:tcBorders>
              <w:left w:val="single" w:sz="4" w:space="0" w:color="auto"/>
              <w:right w:val="single" w:sz="4" w:space="0" w:color="auto"/>
            </w:tcBorders>
          </w:tcPr>
          <w:p w:rsidR="0075741C" w:rsidRPr="006E7563" w:rsidRDefault="0075741C" w:rsidP="00FB3D92">
            <w:pPr>
              <w:widowControl w:val="0"/>
              <w:jc w:val="right"/>
              <w:rPr>
                <w:bCs/>
                <w:kern w:val="32"/>
                <w:sz w:val="24"/>
                <w:szCs w:val="24"/>
              </w:rPr>
            </w:pPr>
            <w:r w:rsidRPr="006E7563">
              <w:rPr>
                <w:bCs/>
                <w:kern w:val="32"/>
                <w:sz w:val="24"/>
                <w:szCs w:val="24"/>
              </w:rPr>
              <w:t>20,0</w:t>
            </w:r>
          </w:p>
        </w:tc>
      </w:tr>
      <w:tr w:rsidR="0075741C" w:rsidRPr="006E7563" w:rsidTr="00FB3D92">
        <w:tc>
          <w:tcPr>
            <w:tcW w:w="312" w:type="pct"/>
            <w:tcBorders>
              <w:bottom w:val="single" w:sz="4" w:space="0" w:color="auto"/>
              <w:right w:val="single" w:sz="4" w:space="0" w:color="auto"/>
            </w:tcBorders>
          </w:tcPr>
          <w:p w:rsidR="0075741C" w:rsidRPr="006E7563" w:rsidRDefault="0075741C" w:rsidP="00FB3D92">
            <w:pPr>
              <w:widowControl w:val="0"/>
              <w:jc w:val="center"/>
              <w:rPr>
                <w:bCs/>
                <w:kern w:val="32"/>
                <w:sz w:val="24"/>
                <w:szCs w:val="24"/>
              </w:rPr>
            </w:pPr>
            <w:r w:rsidRPr="006E7563">
              <w:rPr>
                <w:bCs/>
                <w:kern w:val="32"/>
                <w:sz w:val="24"/>
                <w:szCs w:val="24"/>
              </w:rPr>
              <w:t>3.6</w:t>
            </w:r>
          </w:p>
        </w:tc>
        <w:tc>
          <w:tcPr>
            <w:tcW w:w="3032" w:type="pct"/>
            <w:tcBorders>
              <w:right w:val="single" w:sz="4" w:space="0" w:color="auto"/>
            </w:tcBorders>
          </w:tcPr>
          <w:p w:rsidR="0075741C" w:rsidRPr="006E7563" w:rsidRDefault="0075741C" w:rsidP="00FB3D92">
            <w:pPr>
              <w:widowControl w:val="0"/>
              <w:jc w:val="both"/>
              <w:rPr>
                <w:bCs/>
                <w:kern w:val="32"/>
                <w:sz w:val="24"/>
                <w:szCs w:val="24"/>
              </w:rPr>
            </w:pPr>
            <w:r w:rsidRPr="006E7563">
              <w:rPr>
                <w:bCs/>
                <w:kern w:val="32"/>
                <w:sz w:val="24"/>
                <w:szCs w:val="24"/>
              </w:rPr>
              <w:t>Опека и попечительство (бюджет города)</w:t>
            </w:r>
          </w:p>
        </w:tc>
        <w:tc>
          <w:tcPr>
            <w:tcW w:w="553" w:type="pct"/>
            <w:tcBorders>
              <w:left w:val="single" w:sz="4" w:space="0" w:color="auto"/>
              <w:right w:val="single" w:sz="4" w:space="0" w:color="auto"/>
            </w:tcBorders>
          </w:tcPr>
          <w:p w:rsidR="0075741C" w:rsidRPr="006E7563" w:rsidRDefault="0075741C" w:rsidP="00FB3D92">
            <w:pPr>
              <w:widowControl w:val="0"/>
              <w:autoSpaceDE w:val="0"/>
              <w:autoSpaceDN w:val="0"/>
              <w:jc w:val="right"/>
              <w:rPr>
                <w:sz w:val="24"/>
                <w:szCs w:val="24"/>
              </w:rPr>
            </w:pPr>
            <w:r w:rsidRPr="006E7563">
              <w:rPr>
                <w:sz w:val="24"/>
                <w:szCs w:val="24"/>
              </w:rPr>
              <w:t>2,7</w:t>
            </w:r>
          </w:p>
        </w:tc>
        <w:tc>
          <w:tcPr>
            <w:tcW w:w="552" w:type="pct"/>
            <w:tcBorders>
              <w:left w:val="single" w:sz="4" w:space="0" w:color="auto"/>
              <w:right w:val="single" w:sz="4" w:space="0" w:color="auto"/>
            </w:tcBorders>
          </w:tcPr>
          <w:p w:rsidR="0075741C" w:rsidRPr="006E7563" w:rsidRDefault="0075741C" w:rsidP="00FB3D92">
            <w:pPr>
              <w:widowControl w:val="0"/>
              <w:jc w:val="right"/>
              <w:rPr>
                <w:bCs/>
                <w:kern w:val="32"/>
                <w:sz w:val="24"/>
                <w:szCs w:val="24"/>
              </w:rPr>
            </w:pPr>
            <w:r w:rsidRPr="006E7563">
              <w:rPr>
                <w:bCs/>
                <w:kern w:val="32"/>
                <w:sz w:val="24"/>
                <w:szCs w:val="24"/>
              </w:rPr>
              <w:t>8,0</w:t>
            </w:r>
          </w:p>
        </w:tc>
        <w:tc>
          <w:tcPr>
            <w:tcW w:w="551" w:type="pct"/>
            <w:tcBorders>
              <w:left w:val="single" w:sz="4" w:space="0" w:color="auto"/>
              <w:right w:val="single" w:sz="4" w:space="0" w:color="auto"/>
            </w:tcBorders>
          </w:tcPr>
          <w:p w:rsidR="0075741C" w:rsidRPr="006E7563" w:rsidRDefault="0075741C" w:rsidP="00FB3D92">
            <w:pPr>
              <w:widowControl w:val="0"/>
              <w:jc w:val="right"/>
              <w:rPr>
                <w:bCs/>
                <w:kern w:val="32"/>
                <w:sz w:val="24"/>
                <w:szCs w:val="24"/>
              </w:rPr>
            </w:pPr>
            <w:r w:rsidRPr="006E7563">
              <w:rPr>
                <w:bCs/>
                <w:kern w:val="32"/>
                <w:sz w:val="24"/>
                <w:szCs w:val="24"/>
              </w:rPr>
              <w:t>8,1</w:t>
            </w:r>
          </w:p>
        </w:tc>
      </w:tr>
      <w:tr w:rsidR="0075741C" w:rsidRPr="006E7563" w:rsidTr="00FB3D92">
        <w:tc>
          <w:tcPr>
            <w:tcW w:w="312" w:type="pct"/>
            <w:tcBorders>
              <w:bottom w:val="nil"/>
              <w:right w:val="single" w:sz="4" w:space="0" w:color="auto"/>
            </w:tcBorders>
          </w:tcPr>
          <w:p w:rsidR="0075741C" w:rsidRPr="006E7563" w:rsidRDefault="0075741C" w:rsidP="00FB3D92">
            <w:pPr>
              <w:widowControl w:val="0"/>
              <w:jc w:val="center"/>
              <w:rPr>
                <w:bCs/>
                <w:kern w:val="32"/>
                <w:sz w:val="24"/>
                <w:szCs w:val="24"/>
              </w:rPr>
            </w:pPr>
            <w:r w:rsidRPr="006E7563">
              <w:rPr>
                <w:bCs/>
                <w:kern w:val="32"/>
                <w:sz w:val="24"/>
                <w:szCs w:val="24"/>
              </w:rPr>
              <w:t>3.7</w:t>
            </w:r>
          </w:p>
        </w:tc>
        <w:tc>
          <w:tcPr>
            <w:tcW w:w="3032" w:type="pct"/>
            <w:tcBorders>
              <w:bottom w:val="nil"/>
              <w:right w:val="single" w:sz="4" w:space="0" w:color="auto"/>
            </w:tcBorders>
          </w:tcPr>
          <w:p w:rsidR="0075741C" w:rsidRPr="006E7563" w:rsidRDefault="0075741C" w:rsidP="00FB3D92">
            <w:pPr>
              <w:widowControl w:val="0"/>
              <w:jc w:val="both"/>
              <w:rPr>
                <w:bCs/>
                <w:kern w:val="32"/>
                <w:sz w:val="24"/>
                <w:szCs w:val="24"/>
              </w:rPr>
            </w:pPr>
            <w:r w:rsidRPr="006E7563">
              <w:rPr>
                <w:bCs/>
                <w:kern w:val="32"/>
                <w:sz w:val="24"/>
                <w:szCs w:val="24"/>
              </w:rPr>
              <w:t>Транспорт и дорожно-благоустроительный комплекс,</w:t>
            </w:r>
          </w:p>
        </w:tc>
        <w:tc>
          <w:tcPr>
            <w:tcW w:w="553" w:type="pct"/>
            <w:tcBorders>
              <w:left w:val="single" w:sz="4" w:space="0" w:color="auto"/>
              <w:bottom w:val="nil"/>
              <w:right w:val="single" w:sz="4" w:space="0" w:color="auto"/>
            </w:tcBorders>
          </w:tcPr>
          <w:p w:rsidR="0075741C" w:rsidRPr="006E7563" w:rsidRDefault="0075741C" w:rsidP="00FB3D92">
            <w:pPr>
              <w:widowControl w:val="0"/>
              <w:tabs>
                <w:tab w:val="left" w:pos="6804"/>
              </w:tabs>
              <w:jc w:val="right"/>
              <w:rPr>
                <w:sz w:val="24"/>
                <w:szCs w:val="24"/>
              </w:rPr>
            </w:pPr>
            <w:r w:rsidRPr="006E7563">
              <w:rPr>
                <w:sz w:val="24"/>
                <w:szCs w:val="24"/>
              </w:rPr>
              <w:t>495,8</w:t>
            </w:r>
          </w:p>
        </w:tc>
        <w:tc>
          <w:tcPr>
            <w:tcW w:w="552" w:type="pct"/>
            <w:tcBorders>
              <w:left w:val="single" w:sz="4" w:space="0" w:color="auto"/>
              <w:bottom w:val="nil"/>
              <w:right w:val="single" w:sz="4" w:space="0" w:color="auto"/>
            </w:tcBorders>
          </w:tcPr>
          <w:p w:rsidR="0075741C" w:rsidRPr="006E7563" w:rsidRDefault="0075741C" w:rsidP="00FB3D92">
            <w:pPr>
              <w:widowControl w:val="0"/>
              <w:jc w:val="right"/>
              <w:rPr>
                <w:bCs/>
                <w:kern w:val="32"/>
                <w:sz w:val="24"/>
                <w:szCs w:val="24"/>
              </w:rPr>
            </w:pPr>
            <w:r w:rsidRPr="006E7563">
              <w:rPr>
                <w:bCs/>
                <w:kern w:val="32"/>
                <w:sz w:val="24"/>
                <w:szCs w:val="24"/>
              </w:rPr>
              <w:t>294,7</w:t>
            </w:r>
          </w:p>
        </w:tc>
        <w:tc>
          <w:tcPr>
            <w:tcW w:w="551" w:type="pct"/>
            <w:tcBorders>
              <w:left w:val="single" w:sz="4" w:space="0" w:color="auto"/>
              <w:bottom w:val="nil"/>
              <w:right w:val="single" w:sz="4" w:space="0" w:color="auto"/>
            </w:tcBorders>
          </w:tcPr>
          <w:p w:rsidR="0075741C" w:rsidRPr="006E7563" w:rsidRDefault="0075741C" w:rsidP="0075741C">
            <w:pPr>
              <w:widowControl w:val="0"/>
              <w:jc w:val="right"/>
              <w:rPr>
                <w:bCs/>
                <w:kern w:val="32"/>
                <w:sz w:val="24"/>
                <w:szCs w:val="24"/>
              </w:rPr>
            </w:pPr>
            <w:r w:rsidRPr="006E7563">
              <w:rPr>
                <w:bCs/>
                <w:kern w:val="32"/>
                <w:sz w:val="24"/>
                <w:szCs w:val="24"/>
              </w:rPr>
              <w:t>349,7</w:t>
            </w:r>
          </w:p>
        </w:tc>
      </w:tr>
      <w:tr w:rsidR="0075741C" w:rsidRPr="006E7563" w:rsidTr="00FB3D92">
        <w:tc>
          <w:tcPr>
            <w:tcW w:w="312" w:type="pct"/>
            <w:tcBorders>
              <w:top w:val="nil"/>
              <w:bottom w:val="nil"/>
              <w:right w:val="single" w:sz="4" w:space="0" w:color="auto"/>
            </w:tcBorders>
          </w:tcPr>
          <w:p w:rsidR="0075741C" w:rsidRPr="006E7563" w:rsidRDefault="0075741C" w:rsidP="00FB3D92">
            <w:pPr>
              <w:widowControl w:val="0"/>
              <w:jc w:val="center"/>
              <w:rPr>
                <w:bCs/>
                <w:kern w:val="32"/>
                <w:sz w:val="24"/>
                <w:szCs w:val="24"/>
              </w:rPr>
            </w:pPr>
          </w:p>
        </w:tc>
        <w:tc>
          <w:tcPr>
            <w:tcW w:w="3032" w:type="pct"/>
            <w:tcBorders>
              <w:top w:val="nil"/>
              <w:right w:val="single" w:sz="4" w:space="0" w:color="auto"/>
            </w:tcBorders>
          </w:tcPr>
          <w:p w:rsidR="0075741C" w:rsidRPr="006E7563" w:rsidRDefault="0075741C" w:rsidP="00FB3D92">
            <w:pPr>
              <w:widowControl w:val="0"/>
              <w:jc w:val="both"/>
              <w:rPr>
                <w:bCs/>
                <w:kern w:val="32"/>
                <w:sz w:val="24"/>
                <w:szCs w:val="24"/>
              </w:rPr>
            </w:pPr>
            <w:r w:rsidRPr="006E7563">
              <w:rPr>
                <w:bCs/>
                <w:kern w:val="32"/>
                <w:sz w:val="24"/>
                <w:szCs w:val="24"/>
              </w:rPr>
              <w:t>в том числе:</w:t>
            </w:r>
          </w:p>
        </w:tc>
        <w:tc>
          <w:tcPr>
            <w:tcW w:w="553" w:type="pct"/>
            <w:tcBorders>
              <w:top w:val="nil"/>
              <w:left w:val="single" w:sz="4" w:space="0" w:color="auto"/>
              <w:right w:val="single" w:sz="4" w:space="0" w:color="auto"/>
            </w:tcBorders>
          </w:tcPr>
          <w:p w:rsidR="0075741C" w:rsidRPr="006E7563" w:rsidRDefault="0075741C" w:rsidP="00FB3D92">
            <w:pPr>
              <w:widowControl w:val="0"/>
              <w:tabs>
                <w:tab w:val="left" w:pos="6804"/>
              </w:tabs>
              <w:jc w:val="center"/>
              <w:rPr>
                <w:sz w:val="24"/>
                <w:szCs w:val="24"/>
              </w:rPr>
            </w:pPr>
          </w:p>
        </w:tc>
        <w:tc>
          <w:tcPr>
            <w:tcW w:w="552" w:type="pct"/>
            <w:tcBorders>
              <w:top w:val="nil"/>
              <w:left w:val="single" w:sz="4" w:space="0" w:color="auto"/>
              <w:right w:val="single" w:sz="4" w:space="0" w:color="auto"/>
            </w:tcBorders>
          </w:tcPr>
          <w:p w:rsidR="0075741C" w:rsidRPr="006E7563" w:rsidRDefault="0075741C" w:rsidP="00FB3D92">
            <w:pPr>
              <w:widowControl w:val="0"/>
              <w:jc w:val="right"/>
              <w:rPr>
                <w:bCs/>
                <w:strike/>
                <w:kern w:val="32"/>
                <w:sz w:val="24"/>
                <w:szCs w:val="24"/>
              </w:rPr>
            </w:pPr>
          </w:p>
        </w:tc>
        <w:tc>
          <w:tcPr>
            <w:tcW w:w="551" w:type="pct"/>
            <w:tcBorders>
              <w:top w:val="nil"/>
              <w:left w:val="single" w:sz="4" w:space="0" w:color="auto"/>
              <w:right w:val="single" w:sz="4" w:space="0" w:color="auto"/>
            </w:tcBorders>
          </w:tcPr>
          <w:p w:rsidR="0075741C" w:rsidRPr="006E7563" w:rsidRDefault="0075741C" w:rsidP="0075741C">
            <w:pPr>
              <w:widowControl w:val="0"/>
              <w:jc w:val="right"/>
              <w:rPr>
                <w:bCs/>
                <w:kern w:val="32"/>
                <w:sz w:val="24"/>
                <w:szCs w:val="24"/>
              </w:rPr>
            </w:pPr>
          </w:p>
        </w:tc>
      </w:tr>
      <w:tr w:rsidR="0075741C" w:rsidRPr="006E7563" w:rsidTr="00FB3D92">
        <w:tc>
          <w:tcPr>
            <w:tcW w:w="312" w:type="pct"/>
            <w:tcBorders>
              <w:top w:val="nil"/>
              <w:bottom w:val="nil"/>
              <w:right w:val="single" w:sz="4" w:space="0" w:color="auto"/>
            </w:tcBorders>
          </w:tcPr>
          <w:p w:rsidR="0075741C" w:rsidRPr="006E7563" w:rsidRDefault="0075741C" w:rsidP="00FB3D92">
            <w:pPr>
              <w:widowControl w:val="0"/>
              <w:jc w:val="center"/>
              <w:rPr>
                <w:bCs/>
                <w:kern w:val="32"/>
                <w:sz w:val="24"/>
                <w:szCs w:val="24"/>
              </w:rPr>
            </w:pPr>
          </w:p>
        </w:tc>
        <w:tc>
          <w:tcPr>
            <w:tcW w:w="3032" w:type="pct"/>
            <w:tcBorders>
              <w:right w:val="single" w:sz="4" w:space="0" w:color="auto"/>
            </w:tcBorders>
          </w:tcPr>
          <w:p w:rsidR="0075741C" w:rsidRPr="006E7563" w:rsidRDefault="0075741C" w:rsidP="00FB3D92">
            <w:pPr>
              <w:widowControl w:val="0"/>
              <w:jc w:val="both"/>
              <w:rPr>
                <w:bCs/>
                <w:kern w:val="32"/>
                <w:sz w:val="24"/>
                <w:szCs w:val="24"/>
              </w:rPr>
            </w:pPr>
            <w:r w:rsidRPr="006E7563">
              <w:rPr>
                <w:bCs/>
                <w:kern w:val="32"/>
                <w:sz w:val="24"/>
                <w:szCs w:val="24"/>
              </w:rPr>
              <w:t>   бюджет города</w:t>
            </w:r>
          </w:p>
        </w:tc>
        <w:tc>
          <w:tcPr>
            <w:tcW w:w="553" w:type="pct"/>
            <w:tcBorders>
              <w:left w:val="single" w:sz="4" w:space="0" w:color="auto"/>
              <w:right w:val="single" w:sz="4" w:space="0" w:color="auto"/>
            </w:tcBorders>
          </w:tcPr>
          <w:p w:rsidR="0075741C" w:rsidRPr="006E7563" w:rsidRDefault="0075741C" w:rsidP="00FB3D92">
            <w:pPr>
              <w:widowControl w:val="0"/>
              <w:tabs>
                <w:tab w:val="left" w:pos="6804"/>
              </w:tabs>
              <w:jc w:val="right"/>
              <w:rPr>
                <w:sz w:val="24"/>
                <w:szCs w:val="24"/>
              </w:rPr>
            </w:pPr>
            <w:r w:rsidRPr="006E7563">
              <w:rPr>
                <w:sz w:val="24"/>
                <w:szCs w:val="24"/>
              </w:rPr>
              <w:t>202,0</w:t>
            </w:r>
          </w:p>
        </w:tc>
        <w:tc>
          <w:tcPr>
            <w:tcW w:w="552" w:type="pct"/>
            <w:tcBorders>
              <w:left w:val="single" w:sz="4" w:space="0" w:color="auto"/>
              <w:right w:val="single" w:sz="4" w:space="0" w:color="auto"/>
            </w:tcBorders>
          </w:tcPr>
          <w:p w:rsidR="0075741C" w:rsidRPr="006E7563" w:rsidRDefault="0075741C" w:rsidP="00FB3D92">
            <w:pPr>
              <w:widowControl w:val="0"/>
              <w:jc w:val="right"/>
              <w:rPr>
                <w:bCs/>
                <w:kern w:val="32"/>
                <w:sz w:val="24"/>
                <w:szCs w:val="24"/>
              </w:rPr>
            </w:pPr>
            <w:r w:rsidRPr="006E7563">
              <w:rPr>
                <w:bCs/>
                <w:kern w:val="32"/>
                <w:sz w:val="24"/>
                <w:szCs w:val="24"/>
              </w:rPr>
              <w:t>30,0</w:t>
            </w:r>
          </w:p>
        </w:tc>
        <w:tc>
          <w:tcPr>
            <w:tcW w:w="551" w:type="pct"/>
            <w:tcBorders>
              <w:left w:val="single" w:sz="4" w:space="0" w:color="auto"/>
              <w:right w:val="single" w:sz="4" w:space="0" w:color="auto"/>
            </w:tcBorders>
          </w:tcPr>
          <w:p w:rsidR="0075741C" w:rsidRPr="006E7563" w:rsidRDefault="0075741C" w:rsidP="0075741C">
            <w:pPr>
              <w:widowControl w:val="0"/>
              <w:jc w:val="right"/>
              <w:rPr>
                <w:bCs/>
                <w:kern w:val="32"/>
                <w:sz w:val="24"/>
                <w:szCs w:val="24"/>
              </w:rPr>
            </w:pPr>
            <w:r w:rsidRPr="006E7563">
              <w:rPr>
                <w:bCs/>
                <w:kern w:val="32"/>
                <w:sz w:val="24"/>
                <w:szCs w:val="24"/>
              </w:rPr>
              <w:t>50,0</w:t>
            </w:r>
          </w:p>
        </w:tc>
      </w:tr>
      <w:tr w:rsidR="0075741C" w:rsidRPr="006E7563" w:rsidTr="00FB3D92">
        <w:tc>
          <w:tcPr>
            <w:tcW w:w="312" w:type="pct"/>
            <w:tcBorders>
              <w:top w:val="nil"/>
              <w:bottom w:val="nil"/>
              <w:right w:val="single" w:sz="4" w:space="0" w:color="auto"/>
            </w:tcBorders>
          </w:tcPr>
          <w:p w:rsidR="0075741C" w:rsidRPr="006E7563" w:rsidRDefault="0075741C" w:rsidP="00FB3D92">
            <w:pPr>
              <w:widowControl w:val="0"/>
              <w:jc w:val="center"/>
              <w:rPr>
                <w:bCs/>
                <w:kern w:val="32"/>
                <w:sz w:val="24"/>
                <w:szCs w:val="24"/>
              </w:rPr>
            </w:pPr>
          </w:p>
        </w:tc>
        <w:tc>
          <w:tcPr>
            <w:tcW w:w="3032" w:type="pct"/>
            <w:tcBorders>
              <w:right w:val="single" w:sz="4" w:space="0" w:color="auto"/>
            </w:tcBorders>
          </w:tcPr>
          <w:p w:rsidR="0075741C" w:rsidRPr="006E7563" w:rsidRDefault="0075741C" w:rsidP="00FB3D92">
            <w:pPr>
              <w:widowControl w:val="0"/>
              <w:jc w:val="both"/>
              <w:rPr>
                <w:bCs/>
                <w:kern w:val="32"/>
                <w:sz w:val="24"/>
                <w:szCs w:val="24"/>
              </w:rPr>
            </w:pPr>
            <w:r w:rsidRPr="006E7563">
              <w:rPr>
                <w:bCs/>
                <w:kern w:val="32"/>
                <w:sz w:val="24"/>
                <w:szCs w:val="24"/>
              </w:rPr>
              <w:t>   областной бюджет</w:t>
            </w:r>
          </w:p>
        </w:tc>
        <w:tc>
          <w:tcPr>
            <w:tcW w:w="553" w:type="pct"/>
            <w:tcBorders>
              <w:left w:val="single" w:sz="4" w:space="0" w:color="auto"/>
              <w:right w:val="single" w:sz="4" w:space="0" w:color="auto"/>
            </w:tcBorders>
          </w:tcPr>
          <w:p w:rsidR="0075741C" w:rsidRPr="006E7563" w:rsidRDefault="0075741C" w:rsidP="00FB3D92">
            <w:pPr>
              <w:widowControl w:val="0"/>
              <w:tabs>
                <w:tab w:val="left" w:pos="6804"/>
              </w:tabs>
              <w:jc w:val="right"/>
              <w:rPr>
                <w:sz w:val="24"/>
                <w:szCs w:val="24"/>
              </w:rPr>
            </w:pPr>
            <w:r w:rsidRPr="006E7563">
              <w:rPr>
                <w:sz w:val="24"/>
                <w:szCs w:val="24"/>
              </w:rPr>
              <w:t>150,0</w:t>
            </w:r>
          </w:p>
        </w:tc>
        <w:tc>
          <w:tcPr>
            <w:tcW w:w="552" w:type="pct"/>
            <w:tcBorders>
              <w:left w:val="single" w:sz="4" w:space="0" w:color="auto"/>
              <w:right w:val="single" w:sz="4" w:space="0" w:color="auto"/>
            </w:tcBorders>
          </w:tcPr>
          <w:p w:rsidR="0075741C" w:rsidRPr="006E7563" w:rsidRDefault="0075741C" w:rsidP="00FB3D92">
            <w:pPr>
              <w:widowControl w:val="0"/>
              <w:jc w:val="right"/>
              <w:rPr>
                <w:bCs/>
                <w:kern w:val="32"/>
                <w:sz w:val="24"/>
                <w:szCs w:val="24"/>
              </w:rPr>
            </w:pPr>
            <w:r w:rsidRPr="006E7563">
              <w:rPr>
                <w:bCs/>
                <w:kern w:val="32"/>
                <w:sz w:val="24"/>
                <w:szCs w:val="24"/>
              </w:rPr>
              <w:t>-</w:t>
            </w:r>
          </w:p>
        </w:tc>
        <w:tc>
          <w:tcPr>
            <w:tcW w:w="551" w:type="pct"/>
            <w:tcBorders>
              <w:left w:val="single" w:sz="4" w:space="0" w:color="auto"/>
              <w:right w:val="single" w:sz="4" w:space="0" w:color="auto"/>
            </w:tcBorders>
          </w:tcPr>
          <w:p w:rsidR="0075741C" w:rsidRPr="006E7563" w:rsidRDefault="0075741C" w:rsidP="0075741C">
            <w:pPr>
              <w:widowControl w:val="0"/>
              <w:jc w:val="right"/>
              <w:rPr>
                <w:bCs/>
                <w:kern w:val="32"/>
                <w:sz w:val="24"/>
                <w:szCs w:val="24"/>
              </w:rPr>
            </w:pPr>
            <w:r w:rsidRPr="006E7563">
              <w:rPr>
                <w:bCs/>
                <w:kern w:val="32"/>
                <w:sz w:val="24"/>
                <w:szCs w:val="24"/>
              </w:rPr>
              <w:t>6,0</w:t>
            </w:r>
          </w:p>
        </w:tc>
      </w:tr>
      <w:tr w:rsidR="0075741C" w:rsidRPr="006E7563" w:rsidTr="00FB3D92">
        <w:tc>
          <w:tcPr>
            <w:tcW w:w="312" w:type="pct"/>
            <w:tcBorders>
              <w:top w:val="nil"/>
              <w:bottom w:val="nil"/>
              <w:right w:val="single" w:sz="4" w:space="0" w:color="auto"/>
            </w:tcBorders>
          </w:tcPr>
          <w:p w:rsidR="0075741C" w:rsidRPr="006E7563" w:rsidRDefault="0075741C" w:rsidP="00FB3D92">
            <w:pPr>
              <w:widowControl w:val="0"/>
              <w:jc w:val="center"/>
              <w:rPr>
                <w:bCs/>
                <w:kern w:val="32"/>
                <w:sz w:val="24"/>
                <w:szCs w:val="24"/>
              </w:rPr>
            </w:pPr>
          </w:p>
        </w:tc>
        <w:tc>
          <w:tcPr>
            <w:tcW w:w="3032" w:type="pct"/>
            <w:tcBorders>
              <w:right w:val="single" w:sz="4" w:space="0" w:color="auto"/>
            </w:tcBorders>
          </w:tcPr>
          <w:p w:rsidR="0075741C" w:rsidRPr="006E7563" w:rsidRDefault="0075741C" w:rsidP="00FB3D92">
            <w:pPr>
              <w:widowControl w:val="0"/>
              <w:jc w:val="both"/>
              <w:rPr>
                <w:bCs/>
                <w:kern w:val="32"/>
                <w:sz w:val="24"/>
                <w:szCs w:val="24"/>
              </w:rPr>
            </w:pPr>
            <w:r w:rsidRPr="006E7563">
              <w:rPr>
                <w:bCs/>
                <w:kern w:val="32"/>
                <w:sz w:val="24"/>
                <w:szCs w:val="24"/>
              </w:rPr>
              <w:t>   федеральный бюджет</w:t>
            </w:r>
          </w:p>
        </w:tc>
        <w:tc>
          <w:tcPr>
            <w:tcW w:w="553" w:type="pct"/>
            <w:tcBorders>
              <w:left w:val="single" w:sz="4" w:space="0" w:color="auto"/>
              <w:right w:val="single" w:sz="4" w:space="0" w:color="auto"/>
            </w:tcBorders>
          </w:tcPr>
          <w:p w:rsidR="0075741C" w:rsidRPr="006E7563" w:rsidRDefault="0075741C" w:rsidP="00FB3D92">
            <w:pPr>
              <w:widowControl w:val="0"/>
              <w:tabs>
                <w:tab w:val="left" w:pos="6804"/>
              </w:tabs>
              <w:jc w:val="right"/>
              <w:rPr>
                <w:sz w:val="24"/>
                <w:szCs w:val="24"/>
              </w:rPr>
            </w:pPr>
            <w:r w:rsidRPr="006E7563">
              <w:rPr>
                <w:sz w:val="24"/>
                <w:szCs w:val="24"/>
              </w:rPr>
              <w:t>-</w:t>
            </w:r>
          </w:p>
        </w:tc>
        <w:tc>
          <w:tcPr>
            <w:tcW w:w="552" w:type="pct"/>
            <w:tcBorders>
              <w:left w:val="single" w:sz="4" w:space="0" w:color="auto"/>
              <w:right w:val="single" w:sz="4" w:space="0" w:color="auto"/>
            </w:tcBorders>
          </w:tcPr>
          <w:p w:rsidR="0075741C" w:rsidRPr="006E7563" w:rsidRDefault="0075741C" w:rsidP="00FB3D92">
            <w:pPr>
              <w:widowControl w:val="0"/>
              <w:jc w:val="right"/>
              <w:rPr>
                <w:bCs/>
                <w:kern w:val="32"/>
                <w:sz w:val="24"/>
                <w:szCs w:val="24"/>
              </w:rPr>
            </w:pPr>
            <w:r w:rsidRPr="006E7563">
              <w:rPr>
                <w:bCs/>
                <w:kern w:val="32"/>
                <w:sz w:val="24"/>
                <w:szCs w:val="24"/>
              </w:rPr>
              <w:t>-</w:t>
            </w:r>
          </w:p>
        </w:tc>
        <w:tc>
          <w:tcPr>
            <w:tcW w:w="551" w:type="pct"/>
            <w:tcBorders>
              <w:left w:val="single" w:sz="4" w:space="0" w:color="auto"/>
              <w:right w:val="single" w:sz="4" w:space="0" w:color="auto"/>
            </w:tcBorders>
          </w:tcPr>
          <w:p w:rsidR="0075741C" w:rsidRPr="006E7563" w:rsidRDefault="0075741C" w:rsidP="0075741C">
            <w:pPr>
              <w:widowControl w:val="0"/>
              <w:jc w:val="right"/>
              <w:rPr>
                <w:bCs/>
                <w:kern w:val="32"/>
                <w:sz w:val="24"/>
                <w:szCs w:val="24"/>
              </w:rPr>
            </w:pPr>
            <w:r w:rsidRPr="006E7563">
              <w:rPr>
                <w:bCs/>
                <w:kern w:val="32"/>
                <w:sz w:val="24"/>
                <w:szCs w:val="24"/>
              </w:rPr>
              <w:t>29,0</w:t>
            </w:r>
          </w:p>
        </w:tc>
      </w:tr>
      <w:tr w:rsidR="0075741C" w:rsidRPr="006E7563" w:rsidTr="00FB3D92">
        <w:tc>
          <w:tcPr>
            <w:tcW w:w="312" w:type="pct"/>
            <w:tcBorders>
              <w:top w:val="nil"/>
              <w:right w:val="single" w:sz="4" w:space="0" w:color="auto"/>
            </w:tcBorders>
          </w:tcPr>
          <w:p w:rsidR="0075741C" w:rsidRPr="006E7563" w:rsidRDefault="0075741C" w:rsidP="00FB3D92">
            <w:pPr>
              <w:widowControl w:val="0"/>
              <w:jc w:val="center"/>
              <w:rPr>
                <w:bCs/>
                <w:kern w:val="32"/>
                <w:sz w:val="24"/>
                <w:szCs w:val="24"/>
              </w:rPr>
            </w:pPr>
          </w:p>
        </w:tc>
        <w:tc>
          <w:tcPr>
            <w:tcW w:w="3032" w:type="pct"/>
            <w:tcBorders>
              <w:right w:val="single" w:sz="4" w:space="0" w:color="auto"/>
            </w:tcBorders>
          </w:tcPr>
          <w:p w:rsidR="0075741C" w:rsidRPr="006E7563" w:rsidRDefault="0075741C" w:rsidP="00FB3D92">
            <w:pPr>
              <w:widowControl w:val="0"/>
              <w:jc w:val="both"/>
              <w:rPr>
                <w:bCs/>
                <w:kern w:val="32"/>
                <w:sz w:val="24"/>
                <w:szCs w:val="24"/>
              </w:rPr>
            </w:pPr>
            <w:r w:rsidRPr="006E7563">
              <w:rPr>
                <w:bCs/>
                <w:kern w:val="32"/>
                <w:sz w:val="24"/>
                <w:szCs w:val="24"/>
              </w:rPr>
              <w:t xml:space="preserve">    собственные средства МУП г. Новосибирска </w:t>
            </w:r>
            <w:r w:rsidR="002B40C2" w:rsidRPr="006E7563">
              <w:rPr>
                <w:bCs/>
                <w:kern w:val="32"/>
                <w:sz w:val="24"/>
                <w:szCs w:val="24"/>
              </w:rPr>
              <w:t>«</w:t>
            </w:r>
            <w:r w:rsidRPr="006E7563">
              <w:rPr>
                <w:bCs/>
                <w:kern w:val="32"/>
                <w:sz w:val="24"/>
                <w:szCs w:val="24"/>
              </w:rPr>
              <w:t>Новосибирский метрополитен</w:t>
            </w:r>
            <w:r w:rsidR="002B40C2" w:rsidRPr="006E7563">
              <w:rPr>
                <w:bCs/>
                <w:kern w:val="32"/>
                <w:sz w:val="24"/>
                <w:szCs w:val="24"/>
              </w:rPr>
              <w:t>»</w:t>
            </w:r>
          </w:p>
        </w:tc>
        <w:tc>
          <w:tcPr>
            <w:tcW w:w="553" w:type="pct"/>
            <w:tcBorders>
              <w:left w:val="single" w:sz="4" w:space="0" w:color="auto"/>
              <w:right w:val="single" w:sz="4" w:space="0" w:color="auto"/>
            </w:tcBorders>
          </w:tcPr>
          <w:p w:rsidR="0075741C" w:rsidRPr="006E7563" w:rsidRDefault="0075741C" w:rsidP="00FB3D92">
            <w:pPr>
              <w:widowControl w:val="0"/>
              <w:tabs>
                <w:tab w:val="left" w:pos="6804"/>
              </w:tabs>
              <w:jc w:val="right"/>
              <w:rPr>
                <w:sz w:val="24"/>
                <w:szCs w:val="24"/>
              </w:rPr>
            </w:pPr>
            <w:r w:rsidRPr="006E7563">
              <w:rPr>
                <w:sz w:val="24"/>
                <w:szCs w:val="24"/>
              </w:rPr>
              <w:t>143,8</w:t>
            </w:r>
          </w:p>
        </w:tc>
        <w:tc>
          <w:tcPr>
            <w:tcW w:w="552" w:type="pct"/>
            <w:tcBorders>
              <w:left w:val="single" w:sz="4" w:space="0" w:color="auto"/>
              <w:right w:val="single" w:sz="4" w:space="0" w:color="auto"/>
            </w:tcBorders>
          </w:tcPr>
          <w:p w:rsidR="0075741C" w:rsidRPr="006E7563" w:rsidRDefault="0075741C" w:rsidP="00FB3D92">
            <w:pPr>
              <w:widowControl w:val="0"/>
              <w:jc w:val="right"/>
              <w:rPr>
                <w:bCs/>
                <w:kern w:val="32"/>
                <w:sz w:val="24"/>
                <w:szCs w:val="24"/>
              </w:rPr>
            </w:pPr>
            <w:r w:rsidRPr="006E7563">
              <w:rPr>
                <w:bCs/>
                <w:kern w:val="32"/>
                <w:sz w:val="24"/>
                <w:szCs w:val="24"/>
              </w:rPr>
              <w:t>264,7</w:t>
            </w:r>
          </w:p>
        </w:tc>
        <w:tc>
          <w:tcPr>
            <w:tcW w:w="551" w:type="pct"/>
            <w:tcBorders>
              <w:left w:val="single" w:sz="4" w:space="0" w:color="auto"/>
              <w:right w:val="single" w:sz="4" w:space="0" w:color="auto"/>
            </w:tcBorders>
          </w:tcPr>
          <w:p w:rsidR="0075741C" w:rsidRPr="006E7563" w:rsidRDefault="0075741C" w:rsidP="0075741C">
            <w:pPr>
              <w:widowControl w:val="0"/>
              <w:jc w:val="right"/>
              <w:rPr>
                <w:bCs/>
                <w:kern w:val="32"/>
                <w:sz w:val="24"/>
                <w:szCs w:val="24"/>
              </w:rPr>
            </w:pPr>
            <w:r w:rsidRPr="006E7563">
              <w:rPr>
                <w:bCs/>
                <w:kern w:val="32"/>
                <w:sz w:val="24"/>
                <w:szCs w:val="24"/>
              </w:rPr>
              <w:t>264,7</w:t>
            </w:r>
          </w:p>
        </w:tc>
      </w:tr>
    </w:tbl>
    <w:p w:rsidR="00FB3D92" w:rsidRPr="006E7563" w:rsidRDefault="00FB3D92" w:rsidP="00662254">
      <w:pPr>
        <w:widowControl w:val="0"/>
        <w:autoSpaceDE w:val="0"/>
        <w:autoSpaceDN w:val="0"/>
        <w:jc w:val="both"/>
        <w:rPr>
          <w:sz w:val="28"/>
          <w:szCs w:val="28"/>
        </w:rPr>
      </w:pPr>
    </w:p>
    <w:p w:rsidR="001238AB" w:rsidRPr="006E7563" w:rsidRDefault="001238AB">
      <w:pPr>
        <w:rPr>
          <w:sz w:val="28"/>
          <w:szCs w:val="28"/>
        </w:rPr>
      </w:pPr>
      <w:r w:rsidRPr="006E7563">
        <w:rPr>
          <w:sz w:val="28"/>
          <w:szCs w:val="28"/>
        </w:rPr>
        <w:br w:type="page"/>
      </w:r>
    </w:p>
    <w:p w:rsidR="00460369" w:rsidRPr="006E7563" w:rsidRDefault="00460369" w:rsidP="00055C7E">
      <w:pPr>
        <w:pStyle w:val="10"/>
        <w:keepNext w:val="0"/>
        <w:widowControl w:val="0"/>
        <w:tabs>
          <w:tab w:val="left" w:pos="9900"/>
        </w:tabs>
        <w:spacing w:before="0" w:after="0"/>
        <w:ind w:left="851" w:right="851"/>
        <w:jc w:val="center"/>
        <w:rPr>
          <w:rFonts w:ascii="Times New Roman" w:hAnsi="Times New Roman"/>
          <w:sz w:val="28"/>
          <w:szCs w:val="28"/>
        </w:rPr>
      </w:pPr>
      <w:bookmarkStart w:id="43" w:name="_Toc272854623"/>
      <w:bookmarkStart w:id="44" w:name="_Toc304451697"/>
      <w:r w:rsidRPr="006E7563">
        <w:rPr>
          <w:rFonts w:ascii="Times New Roman" w:hAnsi="Times New Roman"/>
          <w:sz w:val="28"/>
          <w:szCs w:val="28"/>
        </w:rPr>
        <w:t xml:space="preserve">5. Основные направления деятельности мэрии </w:t>
      </w:r>
      <w:bookmarkEnd w:id="37"/>
      <w:r w:rsidRPr="006E7563">
        <w:rPr>
          <w:rFonts w:ascii="Times New Roman" w:hAnsi="Times New Roman"/>
          <w:sz w:val="28"/>
          <w:szCs w:val="28"/>
        </w:rPr>
        <w:t>на 2014 год</w:t>
      </w:r>
      <w:bookmarkEnd w:id="43"/>
      <w:bookmarkEnd w:id="44"/>
    </w:p>
    <w:p w:rsidR="00460369" w:rsidRPr="00977E3C" w:rsidRDefault="00460369" w:rsidP="00770335">
      <w:pPr>
        <w:widowControl w:val="0"/>
        <w:autoSpaceDE w:val="0"/>
        <w:autoSpaceDN w:val="0"/>
        <w:ind w:firstLine="709"/>
        <w:jc w:val="center"/>
        <w:rPr>
          <w:sz w:val="24"/>
          <w:szCs w:val="24"/>
        </w:rPr>
      </w:pPr>
    </w:p>
    <w:p w:rsidR="00340659" w:rsidRPr="006E7563" w:rsidRDefault="00340659" w:rsidP="00340659">
      <w:pPr>
        <w:widowControl w:val="0"/>
        <w:autoSpaceDE w:val="0"/>
        <w:autoSpaceDN w:val="0"/>
        <w:ind w:left="851" w:right="851"/>
        <w:jc w:val="center"/>
        <w:outlineLvl w:val="1"/>
        <w:rPr>
          <w:b/>
          <w:bCs/>
          <w:iCs/>
          <w:sz w:val="28"/>
          <w:szCs w:val="28"/>
        </w:rPr>
      </w:pPr>
      <w:bookmarkStart w:id="45" w:name="_Toc217292338"/>
      <w:r w:rsidRPr="006E7563">
        <w:rPr>
          <w:b/>
          <w:bCs/>
          <w:iCs/>
          <w:sz w:val="28"/>
          <w:szCs w:val="28"/>
        </w:rPr>
        <w:t>5.1. Департамент экономики, стратегического планирования и инвестиционной политики мэрии города Новосибирска</w:t>
      </w:r>
      <w:bookmarkEnd w:id="45"/>
    </w:p>
    <w:p w:rsidR="00340659" w:rsidRPr="00977E3C" w:rsidRDefault="00340659" w:rsidP="00340659">
      <w:pPr>
        <w:widowControl w:val="0"/>
        <w:autoSpaceDE w:val="0"/>
        <w:autoSpaceDN w:val="0"/>
        <w:jc w:val="both"/>
        <w:rPr>
          <w:sz w:val="24"/>
          <w:szCs w:val="24"/>
        </w:rPr>
      </w:pPr>
    </w:p>
    <w:p w:rsidR="00340659" w:rsidRPr="006E7563" w:rsidRDefault="00340659" w:rsidP="00340659">
      <w:pPr>
        <w:widowControl w:val="0"/>
        <w:jc w:val="center"/>
        <w:rPr>
          <w:b/>
          <w:bCs/>
          <w:i/>
          <w:iCs/>
          <w:sz w:val="28"/>
          <w:szCs w:val="28"/>
        </w:rPr>
      </w:pPr>
      <w:r w:rsidRPr="006E7563">
        <w:rPr>
          <w:b/>
          <w:bCs/>
          <w:i/>
          <w:iCs/>
          <w:sz w:val="28"/>
          <w:szCs w:val="28"/>
        </w:rPr>
        <w:t>5.1.1. Планово-экономическое управление мэрии города Новосибирска</w:t>
      </w:r>
    </w:p>
    <w:p w:rsidR="00340659" w:rsidRPr="00977E3C" w:rsidRDefault="00340659" w:rsidP="00340659">
      <w:pPr>
        <w:widowControl w:val="0"/>
        <w:jc w:val="both"/>
        <w:rPr>
          <w:bCs/>
          <w:iCs/>
          <w:sz w:val="24"/>
          <w:szCs w:val="24"/>
        </w:rPr>
      </w:pPr>
    </w:p>
    <w:p w:rsidR="00340659" w:rsidRPr="006E7563" w:rsidRDefault="00340659" w:rsidP="00E90139">
      <w:pPr>
        <w:widowControl w:val="0"/>
        <w:ind w:firstLine="709"/>
        <w:jc w:val="both"/>
        <w:rPr>
          <w:sz w:val="28"/>
          <w:szCs w:val="28"/>
        </w:rPr>
      </w:pPr>
      <w:r w:rsidRPr="006E7563">
        <w:rPr>
          <w:sz w:val="28"/>
          <w:szCs w:val="28"/>
        </w:rPr>
        <w:t>5.1.1.1. Подготовлены аналитические материалы о социально-экономическом развитии города Новосибирска, тенденциях развития макроэкономических показателей, отдельных сфер городского хозяйства, уровня жизни населения.</w:t>
      </w:r>
    </w:p>
    <w:p w:rsidR="00340659" w:rsidRPr="006E7563" w:rsidRDefault="00340659" w:rsidP="00E90139">
      <w:pPr>
        <w:widowControl w:val="0"/>
        <w:ind w:firstLine="709"/>
        <w:jc w:val="both"/>
        <w:rPr>
          <w:sz w:val="28"/>
          <w:szCs w:val="28"/>
        </w:rPr>
      </w:pPr>
      <w:r w:rsidRPr="006E7563">
        <w:rPr>
          <w:sz w:val="28"/>
          <w:szCs w:val="28"/>
        </w:rPr>
        <w:t xml:space="preserve">Подготовлены справочные материалы для мэра города Новосибирска (далее – мэр) о социально-экономическом развитии Новосибирской области в сравнении с показателями по городу Новосибирску на 2014 </w:t>
      </w:r>
      <w:r w:rsidR="00250A76" w:rsidRPr="006E7563">
        <w:rPr>
          <w:sz w:val="28"/>
          <w:szCs w:val="28"/>
        </w:rPr>
        <w:t>–</w:t>
      </w:r>
      <w:r w:rsidRPr="006E7563">
        <w:rPr>
          <w:sz w:val="28"/>
          <w:szCs w:val="28"/>
        </w:rPr>
        <w:t xml:space="preserve"> 2016 годы, </w:t>
      </w:r>
      <w:r w:rsidR="006248E6" w:rsidRPr="006E7563">
        <w:rPr>
          <w:sz w:val="28"/>
          <w:szCs w:val="28"/>
        </w:rPr>
        <w:t xml:space="preserve">для министерства экономического развития Новосибирской области – </w:t>
      </w:r>
      <w:r w:rsidRPr="006E7563">
        <w:rPr>
          <w:sz w:val="28"/>
          <w:szCs w:val="28"/>
        </w:rPr>
        <w:t>о</w:t>
      </w:r>
      <w:r w:rsidR="006248E6" w:rsidRPr="006E7563">
        <w:rPr>
          <w:sz w:val="28"/>
          <w:szCs w:val="28"/>
        </w:rPr>
        <w:t xml:space="preserve"> </w:t>
      </w:r>
      <w:r w:rsidRPr="006E7563">
        <w:rPr>
          <w:sz w:val="28"/>
          <w:szCs w:val="28"/>
        </w:rPr>
        <w:t xml:space="preserve">социально-экономическом развитии города Новосибирска на 2014 </w:t>
      </w:r>
      <w:r w:rsidR="00250A76" w:rsidRPr="006E7563">
        <w:rPr>
          <w:sz w:val="28"/>
          <w:szCs w:val="28"/>
        </w:rPr>
        <w:t xml:space="preserve">– </w:t>
      </w:r>
      <w:r w:rsidRPr="006E7563">
        <w:rPr>
          <w:sz w:val="28"/>
          <w:szCs w:val="28"/>
        </w:rPr>
        <w:t xml:space="preserve">2016 годы, </w:t>
      </w:r>
      <w:r w:rsidR="006248E6" w:rsidRPr="006E7563">
        <w:rPr>
          <w:sz w:val="28"/>
          <w:szCs w:val="28"/>
        </w:rPr>
        <w:t xml:space="preserve">для участия в заседаниях Правительства Новосибирской области и сессиях Законодательного Собрания Новосибирской области  (далее – Законодательное Собрание) – </w:t>
      </w:r>
      <w:r w:rsidRPr="006E7563">
        <w:rPr>
          <w:sz w:val="28"/>
          <w:szCs w:val="28"/>
        </w:rPr>
        <w:t>об основных показателях плана социально-экономического развития Новосибирской области на 2014 </w:t>
      </w:r>
      <w:r w:rsidR="000E44E7" w:rsidRPr="006E7563">
        <w:rPr>
          <w:sz w:val="28"/>
          <w:szCs w:val="28"/>
        </w:rPr>
        <w:t>–</w:t>
      </w:r>
      <w:r w:rsidRPr="006E7563">
        <w:rPr>
          <w:sz w:val="28"/>
          <w:szCs w:val="28"/>
        </w:rPr>
        <w:t> 2016 годы.</w:t>
      </w:r>
    </w:p>
    <w:p w:rsidR="00340659" w:rsidRPr="006E7563" w:rsidRDefault="00340659" w:rsidP="00E90139">
      <w:pPr>
        <w:widowControl w:val="0"/>
        <w:ind w:firstLine="709"/>
        <w:jc w:val="both"/>
        <w:rPr>
          <w:sz w:val="28"/>
          <w:szCs w:val="28"/>
        </w:rPr>
      </w:pPr>
      <w:r w:rsidRPr="006E7563">
        <w:rPr>
          <w:sz w:val="28"/>
          <w:szCs w:val="28"/>
        </w:rPr>
        <w:t xml:space="preserve">Подготовлены аналитические материалы к собранию представителей общественности и трудовых коллективов города, состоявшемуся в феврале 2014 года, – выпущена брошюра </w:t>
      </w:r>
      <w:r w:rsidR="002B40C2" w:rsidRPr="006E7563">
        <w:rPr>
          <w:sz w:val="28"/>
          <w:szCs w:val="28"/>
        </w:rPr>
        <w:t>«</w:t>
      </w:r>
      <w:r w:rsidRPr="006E7563">
        <w:rPr>
          <w:sz w:val="28"/>
          <w:szCs w:val="28"/>
        </w:rPr>
        <w:t>Итоги социально-экономического развития города Новосибирска за 2013 год и основные задачи на 2014 год и плановый период 2015 </w:t>
      </w:r>
      <w:r w:rsidR="00250A76" w:rsidRPr="006E7563">
        <w:rPr>
          <w:sz w:val="28"/>
          <w:szCs w:val="28"/>
        </w:rPr>
        <w:t xml:space="preserve">– </w:t>
      </w:r>
      <w:r w:rsidRPr="006E7563">
        <w:rPr>
          <w:sz w:val="28"/>
          <w:szCs w:val="28"/>
        </w:rPr>
        <w:t>2016 годы</w:t>
      </w:r>
      <w:r w:rsidR="002B40C2" w:rsidRPr="006E7563">
        <w:rPr>
          <w:sz w:val="28"/>
          <w:szCs w:val="28"/>
        </w:rPr>
        <w:t>»</w:t>
      </w:r>
      <w:r w:rsidR="00BC39A9" w:rsidRPr="006E7563">
        <w:rPr>
          <w:sz w:val="28"/>
          <w:szCs w:val="28"/>
        </w:rPr>
        <w:t>,</w:t>
      </w:r>
      <w:r w:rsidRPr="006E7563">
        <w:rPr>
          <w:sz w:val="28"/>
          <w:szCs w:val="28"/>
        </w:rPr>
        <w:t xml:space="preserve"> </w:t>
      </w:r>
      <w:r w:rsidR="00BC39A9" w:rsidRPr="006E7563">
        <w:rPr>
          <w:sz w:val="28"/>
          <w:szCs w:val="28"/>
        </w:rPr>
        <w:t>п</w:t>
      </w:r>
      <w:r w:rsidRPr="006E7563">
        <w:rPr>
          <w:sz w:val="28"/>
          <w:szCs w:val="28"/>
        </w:rPr>
        <w:t>одготовлена аналитическая информация и фотоматериалы для размещения на стендах.</w:t>
      </w:r>
    </w:p>
    <w:p w:rsidR="00340659" w:rsidRPr="006E7563" w:rsidRDefault="00340659" w:rsidP="00E90139">
      <w:pPr>
        <w:widowControl w:val="0"/>
        <w:autoSpaceDE w:val="0"/>
        <w:autoSpaceDN w:val="0"/>
        <w:ind w:firstLine="709"/>
        <w:jc w:val="both"/>
        <w:rPr>
          <w:sz w:val="28"/>
          <w:szCs w:val="28"/>
        </w:rPr>
      </w:pPr>
      <w:r w:rsidRPr="006E7563">
        <w:rPr>
          <w:sz w:val="28"/>
          <w:szCs w:val="28"/>
        </w:rPr>
        <w:t xml:space="preserve">Подготовлена и направлена в </w:t>
      </w:r>
      <w:r w:rsidR="000E44E7" w:rsidRPr="006E7563">
        <w:rPr>
          <w:sz w:val="28"/>
          <w:szCs w:val="28"/>
        </w:rPr>
        <w:t>м</w:t>
      </w:r>
      <w:r w:rsidRPr="006E7563">
        <w:rPr>
          <w:sz w:val="28"/>
          <w:szCs w:val="28"/>
        </w:rPr>
        <w:t xml:space="preserve">инистерство экономического развития Новосибирской области информация по городу Новосибирску для брошюры </w:t>
      </w:r>
      <w:r w:rsidR="002B40C2" w:rsidRPr="006E7563">
        <w:rPr>
          <w:sz w:val="28"/>
          <w:szCs w:val="28"/>
        </w:rPr>
        <w:t>«</w:t>
      </w:r>
      <w:r w:rsidRPr="006E7563">
        <w:rPr>
          <w:sz w:val="28"/>
          <w:szCs w:val="28"/>
        </w:rPr>
        <w:t>Об основных итогах социально-экономического развития Новосибирской области в 2013 году</w:t>
      </w:r>
      <w:r w:rsidR="002B40C2" w:rsidRPr="006E7563">
        <w:rPr>
          <w:sz w:val="28"/>
          <w:szCs w:val="28"/>
        </w:rPr>
        <w:t>»</w:t>
      </w:r>
      <w:r w:rsidRPr="006E7563">
        <w:rPr>
          <w:sz w:val="28"/>
          <w:szCs w:val="28"/>
        </w:rPr>
        <w:t>.</w:t>
      </w:r>
    </w:p>
    <w:p w:rsidR="00340659" w:rsidRPr="006E7563" w:rsidRDefault="00340659" w:rsidP="00E90139">
      <w:pPr>
        <w:widowControl w:val="0"/>
        <w:ind w:firstLine="709"/>
        <w:jc w:val="both"/>
        <w:rPr>
          <w:sz w:val="28"/>
          <w:szCs w:val="28"/>
        </w:rPr>
      </w:pPr>
      <w:r w:rsidRPr="006E7563">
        <w:rPr>
          <w:sz w:val="28"/>
          <w:szCs w:val="28"/>
        </w:rPr>
        <w:t>5.1.1.2. </w:t>
      </w:r>
      <w:r w:rsidR="006A78A5" w:rsidRPr="006E7563">
        <w:rPr>
          <w:sz w:val="28"/>
          <w:szCs w:val="28"/>
        </w:rPr>
        <w:t>П</w:t>
      </w:r>
      <w:r w:rsidRPr="006E7563">
        <w:rPr>
          <w:sz w:val="28"/>
          <w:szCs w:val="28"/>
        </w:rPr>
        <w:t xml:space="preserve">одготовлен </w:t>
      </w:r>
      <w:r w:rsidR="00BC39A9" w:rsidRPr="006E7563">
        <w:rPr>
          <w:sz w:val="28"/>
          <w:szCs w:val="28"/>
        </w:rPr>
        <w:t xml:space="preserve">и внесен в Совет депутатов города Новосибирска (далее – Совет депутатов) для рассмотрения </w:t>
      </w:r>
      <w:r w:rsidRPr="006E7563">
        <w:rPr>
          <w:sz w:val="28"/>
          <w:szCs w:val="28"/>
        </w:rPr>
        <w:t xml:space="preserve">отчет о результатах деятельности мэра и мэрии в 2013 году. </w:t>
      </w:r>
    </w:p>
    <w:p w:rsidR="00340659" w:rsidRPr="006E7563" w:rsidRDefault="00340659" w:rsidP="00E90139">
      <w:pPr>
        <w:widowControl w:val="0"/>
        <w:ind w:firstLine="709"/>
        <w:jc w:val="both"/>
        <w:rPr>
          <w:sz w:val="28"/>
          <w:szCs w:val="28"/>
        </w:rPr>
      </w:pPr>
      <w:r w:rsidRPr="006E7563">
        <w:rPr>
          <w:sz w:val="28"/>
          <w:szCs w:val="28"/>
        </w:rPr>
        <w:t>5.1.1.3. Для представления в Правительство Новосибирской области ежегодного доклада мэра об оценке эффективности деятельности органов местного самоуправления города Новосибирска в соответствии с Указом Президента Российской Федерации от 28</w:t>
      </w:r>
      <w:r w:rsidR="00250A76" w:rsidRPr="006E7563">
        <w:rPr>
          <w:sz w:val="28"/>
          <w:szCs w:val="28"/>
        </w:rPr>
        <w:t>.04.2</w:t>
      </w:r>
      <w:r w:rsidRPr="006E7563">
        <w:rPr>
          <w:sz w:val="28"/>
          <w:szCs w:val="28"/>
        </w:rPr>
        <w:t xml:space="preserve">008 </w:t>
      </w:r>
      <w:r w:rsidR="00250A76" w:rsidRPr="006E7563">
        <w:rPr>
          <w:sz w:val="28"/>
          <w:szCs w:val="28"/>
        </w:rPr>
        <w:t>№ </w:t>
      </w:r>
      <w:r w:rsidRPr="006E7563">
        <w:rPr>
          <w:sz w:val="28"/>
          <w:szCs w:val="28"/>
        </w:rPr>
        <w:t xml:space="preserve">607 </w:t>
      </w:r>
      <w:r w:rsidR="002B40C2" w:rsidRPr="006E7563">
        <w:rPr>
          <w:sz w:val="28"/>
          <w:szCs w:val="28"/>
        </w:rPr>
        <w:t>«</w:t>
      </w:r>
      <w:r w:rsidRPr="006E7563">
        <w:rPr>
          <w:sz w:val="28"/>
          <w:szCs w:val="28"/>
        </w:rPr>
        <w:t>Об оценке эффективности деятельности органов местного самоуправления городских округов и муниципальных районов</w:t>
      </w:r>
      <w:r w:rsidR="002B40C2" w:rsidRPr="006E7563">
        <w:rPr>
          <w:sz w:val="28"/>
          <w:szCs w:val="28"/>
        </w:rPr>
        <w:t>»</w:t>
      </w:r>
      <w:r w:rsidRPr="006E7563">
        <w:rPr>
          <w:sz w:val="28"/>
          <w:szCs w:val="28"/>
        </w:rPr>
        <w:t xml:space="preserve">: </w:t>
      </w:r>
    </w:p>
    <w:p w:rsidR="00340659" w:rsidRPr="006E7563" w:rsidRDefault="00340659" w:rsidP="00E90139">
      <w:pPr>
        <w:widowControl w:val="0"/>
        <w:ind w:firstLine="709"/>
        <w:jc w:val="both"/>
        <w:rPr>
          <w:sz w:val="28"/>
          <w:szCs w:val="28"/>
        </w:rPr>
      </w:pPr>
      <w:r w:rsidRPr="006E7563">
        <w:rPr>
          <w:sz w:val="28"/>
          <w:szCs w:val="28"/>
        </w:rPr>
        <w:t>о</w:t>
      </w:r>
      <w:r w:rsidRPr="006E7563">
        <w:rPr>
          <w:bCs/>
          <w:sz w:val="28"/>
          <w:szCs w:val="28"/>
        </w:rPr>
        <w:t xml:space="preserve">существлялось методическое руководство по вопросам расчета показателей эффективности деятельности органов местного самоуправления </w:t>
      </w:r>
      <w:r w:rsidR="006248E6" w:rsidRPr="006E7563">
        <w:rPr>
          <w:sz w:val="28"/>
          <w:szCs w:val="28"/>
        </w:rPr>
        <w:t xml:space="preserve">городского округа города Новосибирска </w:t>
      </w:r>
      <w:r w:rsidRPr="006E7563">
        <w:rPr>
          <w:bCs/>
          <w:sz w:val="28"/>
          <w:szCs w:val="28"/>
        </w:rPr>
        <w:t>со структурными подразделениями мэрии;</w:t>
      </w:r>
    </w:p>
    <w:p w:rsidR="00066444" w:rsidRPr="006E7563" w:rsidRDefault="00340659" w:rsidP="00E90139">
      <w:pPr>
        <w:widowControl w:val="0"/>
        <w:ind w:firstLine="709"/>
        <w:jc w:val="both"/>
        <w:rPr>
          <w:bCs/>
          <w:sz w:val="28"/>
          <w:szCs w:val="28"/>
        </w:rPr>
      </w:pPr>
      <w:r w:rsidRPr="006E7563">
        <w:rPr>
          <w:sz w:val="28"/>
          <w:szCs w:val="28"/>
        </w:rPr>
        <w:t xml:space="preserve">подготовлены показатели эффективности деятельности органов местного самоуправления города Новосибирска </w:t>
      </w:r>
      <w:r w:rsidRPr="006E7563">
        <w:rPr>
          <w:bCs/>
          <w:sz w:val="28"/>
          <w:szCs w:val="28"/>
        </w:rPr>
        <w:t>за 2013 год и их планируемые значения на 3-летний период</w:t>
      </w:r>
      <w:r w:rsidRPr="006E7563">
        <w:rPr>
          <w:sz w:val="28"/>
          <w:szCs w:val="28"/>
        </w:rPr>
        <w:t xml:space="preserve"> и п</w:t>
      </w:r>
      <w:r w:rsidRPr="006E7563">
        <w:rPr>
          <w:bCs/>
          <w:sz w:val="28"/>
          <w:szCs w:val="28"/>
        </w:rPr>
        <w:t>ояснительная записка к докладу (</w:t>
      </w:r>
      <w:r w:rsidR="00066444" w:rsidRPr="006E7563">
        <w:rPr>
          <w:bCs/>
          <w:sz w:val="28"/>
          <w:szCs w:val="28"/>
        </w:rPr>
        <w:t xml:space="preserve">осуществлен ввод </w:t>
      </w:r>
      <w:r w:rsidR="00066444" w:rsidRPr="006E7563">
        <w:rPr>
          <w:sz w:val="28"/>
          <w:szCs w:val="28"/>
        </w:rPr>
        <w:t xml:space="preserve">показателей в разделе «Данные муниципальных образований» информационно-аналитической системы Региональный сегмент государственной автоматизированной системы «Управление» </w:t>
      </w:r>
      <w:r w:rsidR="006C5A84" w:rsidRPr="006E7563">
        <w:rPr>
          <w:sz w:val="28"/>
          <w:szCs w:val="28"/>
        </w:rPr>
        <w:t xml:space="preserve">(далее – ГАС «Управление») </w:t>
      </w:r>
      <w:r w:rsidR="00066444" w:rsidRPr="006E7563">
        <w:rPr>
          <w:bCs/>
          <w:sz w:val="28"/>
          <w:szCs w:val="28"/>
        </w:rPr>
        <w:t xml:space="preserve">и их корректировка </w:t>
      </w:r>
      <w:r w:rsidR="00066444" w:rsidRPr="006E7563">
        <w:rPr>
          <w:sz w:val="28"/>
          <w:szCs w:val="28"/>
        </w:rPr>
        <w:t>в соответствии с замечаниями отраслевых министерств Правительства Новосибирской области).</w:t>
      </w:r>
    </w:p>
    <w:p w:rsidR="00340659" w:rsidRPr="006E7563" w:rsidRDefault="00340659" w:rsidP="00E90139">
      <w:pPr>
        <w:widowControl w:val="0"/>
        <w:ind w:firstLine="709"/>
        <w:jc w:val="both"/>
        <w:rPr>
          <w:sz w:val="28"/>
          <w:szCs w:val="28"/>
        </w:rPr>
      </w:pPr>
      <w:r w:rsidRPr="006E7563">
        <w:rPr>
          <w:sz w:val="28"/>
          <w:szCs w:val="28"/>
        </w:rPr>
        <w:t>Показатели эффективности деятельности органов местного самоуправления города Новосибирска и пояснительная записка к ним размещены на официальном сайте города Новосибирска.</w:t>
      </w:r>
    </w:p>
    <w:p w:rsidR="00340659" w:rsidRPr="006E7563" w:rsidRDefault="00340659" w:rsidP="00E90139">
      <w:pPr>
        <w:widowControl w:val="0"/>
        <w:ind w:firstLine="709"/>
        <w:jc w:val="both"/>
        <w:rPr>
          <w:sz w:val="28"/>
          <w:szCs w:val="28"/>
        </w:rPr>
      </w:pPr>
      <w:r w:rsidRPr="006E7563">
        <w:rPr>
          <w:sz w:val="28"/>
          <w:szCs w:val="28"/>
        </w:rPr>
        <w:t xml:space="preserve">5.1.1.4. Проведена работа по сбору показателей от структурных подразделений мэрии в соответствии с приложением к форме 1-МО </w:t>
      </w:r>
      <w:r w:rsidR="002B40C2" w:rsidRPr="006E7563">
        <w:rPr>
          <w:sz w:val="28"/>
          <w:szCs w:val="28"/>
        </w:rPr>
        <w:t>«</w:t>
      </w:r>
      <w:r w:rsidRPr="006E7563">
        <w:rPr>
          <w:sz w:val="28"/>
          <w:szCs w:val="28"/>
        </w:rPr>
        <w:t>Показатели для оценки эффективности деятельности органов местного самоуправления городских округов и муниципальных районов</w:t>
      </w:r>
      <w:r w:rsidR="002B40C2" w:rsidRPr="006E7563">
        <w:rPr>
          <w:sz w:val="28"/>
          <w:szCs w:val="28"/>
        </w:rPr>
        <w:t>»</w:t>
      </w:r>
      <w:r w:rsidRPr="006E7563">
        <w:rPr>
          <w:sz w:val="28"/>
          <w:szCs w:val="28"/>
        </w:rPr>
        <w:t>. Показатели обобщены, проанализированы и представлены в территориальный орган Федеральной службы государственной статистики по Новосибирской области.</w:t>
      </w:r>
    </w:p>
    <w:p w:rsidR="00340659" w:rsidRPr="006E7563" w:rsidRDefault="00340659" w:rsidP="00E90139">
      <w:pPr>
        <w:widowControl w:val="0"/>
        <w:ind w:firstLine="709"/>
        <w:jc w:val="both"/>
        <w:rPr>
          <w:sz w:val="28"/>
          <w:szCs w:val="28"/>
        </w:rPr>
      </w:pPr>
      <w:r w:rsidRPr="006E7563">
        <w:rPr>
          <w:sz w:val="28"/>
          <w:szCs w:val="28"/>
        </w:rPr>
        <w:t>5.1.1.5. </w:t>
      </w:r>
      <w:r w:rsidR="006A78A5" w:rsidRPr="006E7563">
        <w:rPr>
          <w:sz w:val="28"/>
          <w:szCs w:val="28"/>
        </w:rPr>
        <w:t>Р</w:t>
      </w:r>
      <w:r w:rsidRPr="006E7563">
        <w:rPr>
          <w:sz w:val="28"/>
          <w:szCs w:val="28"/>
        </w:rPr>
        <w:t xml:space="preserve">азработаны и направлены в министерство экономического развития Новосибирской области основные параметры прогноза социально-экономического развития города Новосибирска на 2015 год и плановый период 2016 и 2017 годов, необходимые для целей бюджетного планирования, и основные показатели социально-экономического развития города Новосибирска на 2016 </w:t>
      </w:r>
      <w:r w:rsidR="00250A76" w:rsidRPr="006E7563">
        <w:rPr>
          <w:sz w:val="28"/>
          <w:szCs w:val="28"/>
        </w:rPr>
        <w:t xml:space="preserve">– </w:t>
      </w:r>
      <w:r w:rsidRPr="006E7563">
        <w:rPr>
          <w:sz w:val="28"/>
          <w:szCs w:val="28"/>
        </w:rPr>
        <w:t>2017 годы</w:t>
      </w:r>
      <w:r w:rsidR="006A78A5" w:rsidRPr="006E7563">
        <w:rPr>
          <w:sz w:val="28"/>
          <w:szCs w:val="28"/>
        </w:rPr>
        <w:t>, в соответствии со сценарными условиями развития Российской Федерации и Новосибирской области</w:t>
      </w:r>
      <w:r w:rsidRPr="006E7563">
        <w:rPr>
          <w:sz w:val="28"/>
          <w:szCs w:val="28"/>
        </w:rPr>
        <w:t>.</w:t>
      </w:r>
    </w:p>
    <w:p w:rsidR="00340659" w:rsidRPr="006E7563" w:rsidRDefault="00340659" w:rsidP="00E90139">
      <w:pPr>
        <w:widowControl w:val="0"/>
        <w:ind w:firstLine="709"/>
        <w:jc w:val="both"/>
        <w:rPr>
          <w:sz w:val="28"/>
          <w:szCs w:val="28"/>
        </w:rPr>
      </w:pPr>
      <w:r w:rsidRPr="006E7563">
        <w:rPr>
          <w:sz w:val="28"/>
          <w:szCs w:val="28"/>
        </w:rPr>
        <w:t xml:space="preserve">Подготовлен прогноз социально-экономического развития города Новосибирска на 2015 год и плановый период 2016 и 2017 годов, </w:t>
      </w:r>
      <w:r w:rsidR="00AC6E42" w:rsidRPr="006E7563">
        <w:rPr>
          <w:sz w:val="28"/>
          <w:szCs w:val="28"/>
        </w:rPr>
        <w:t>одобрен</w:t>
      </w:r>
      <w:r w:rsidRPr="006E7563">
        <w:rPr>
          <w:sz w:val="28"/>
          <w:szCs w:val="28"/>
        </w:rPr>
        <w:t xml:space="preserve"> постановлением мэрии от 07.11.2014 </w:t>
      </w:r>
      <w:r w:rsidR="00250A76" w:rsidRPr="006E7563">
        <w:rPr>
          <w:sz w:val="28"/>
          <w:szCs w:val="28"/>
        </w:rPr>
        <w:t>№ </w:t>
      </w:r>
      <w:r w:rsidRPr="006E7563">
        <w:rPr>
          <w:sz w:val="28"/>
          <w:szCs w:val="28"/>
        </w:rPr>
        <w:t xml:space="preserve">9620 </w:t>
      </w:r>
      <w:r w:rsidR="002B40C2" w:rsidRPr="006E7563">
        <w:rPr>
          <w:sz w:val="28"/>
          <w:szCs w:val="28"/>
        </w:rPr>
        <w:t>«</w:t>
      </w:r>
      <w:r w:rsidRPr="006E7563">
        <w:rPr>
          <w:sz w:val="28"/>
          <w:szCs w:val="28"/>
        </w:rPr>
        <w:t>Об одобрении прогноза социально-экономического развития города Новосибирска на 2015 год и плановый период 2016 и 2017 годов</w:t>
      </w:r>
      <w:r w:rsidR="002B40C2" w:rsidRPr="006E7563">
        <w:rPr>
          <w:sz w:val="28"/>
          <w:szCs w:val="28"/>
        </w:rPr>
        <w:t>»</w:t>
      </w:r>
      <w:r w:rsidRPr="006E7563">
        <w:rPr>
          <w:sz w:val="28"/>
          <w:szCs w:val="28"/>
        </w:rPr>
        <w:t>.</w:t>
      </w:r>
    </w:p>
    <w:p w:rsidR="00340659" w:rsidRPr="006E7563" w:rsidRDefault="00340659" w:rsidP="00E90139">
      <w:pPr>
        <w:widowControl w:val="0"/>
        <w:ind w:firstLine="709"/>
        <w:jc w:val="both"/>
        <w:rPr>
          <w:sz w:val="28"/>
          <w:szCs w:val="28"/>
        </w:rPr>
      </w:pPr>
      <w:r w:rsidRPr="006E7563">
        <w:rPr>
          <w:sz w:val="28"/>
          <w:szCs w:val="28"/>
        </w:rPr>
        <w:t>5.1.1.6. Проводился анализ итогов выполнения плана социально-экономического развития города Новосибирска:</w:t>
      </w:r>
    </w:p>
    <w:p w:rsidR="00340659" w:rsidRPr="006E7563" w:rsidRDefault="00340659" w:rsidP="00E90139">
      <w:pPr>
        <w:widowControl w:val="0"/>
        <w:shd w:val="clear" w:color="auto" w:fill="FFFFFF"/>
        <w:tabs>
          <w:tab w:val="left" w:pos="1234"/>
        </w:tabs>
        <w:ind w:firstLine="709"/>
        <w:jc w:val="both"/>
        <w:rPr>
          <w:sz w:val="28"/>
          <w:szCs w:val="28"/>
        </w:rPr>
      </w:pPr>
      <w:r w:rsidRPr="006E7563">
        <w:rPr>
          <w:sz w:val="28"/>
          <w:szCs w:val="28"/>
        </w:rPr>
        <w:t>подготовлен отчет об исполнении плана социально-экономического развития города Новосибирска на 2013 год, рассмотрен на президиуме мэрии, постоянных комиссиях Совета депутатов, сессии Совета депутатов;</w:t>
      </w:r>
    </w:p>
    <w:p w:rsidR="00340659" w:rsidRPr="006E7563" w:rsidRDefault="00340659" w:rsidP="00E90139">
      <w:pPr>
        <w:widowControl w:val="0"/>
        <w:shd w:val="clear" w:color="auto" w:fill="FFFFFF"/>
        <w:tabs>
          <w:tab w:val="left" w:pos="1234"/>
        </w:tabs>
        <w:ind w:firstLine="709"/>
        <w:jc w:val="both"/>
        <w:rPr>
          <w:sz w:val="28"/>
          <w:szCs w:val="28"/>
        </w:rPr>
      </w:pPr>
      <w:r w:rsidRPr="006E7563">
        <w:rPr>
          <w:sz w:val="28"/>
          <w:szCs w:val="28"/>
        </w:rPr>
        <w:t>подготовлены предварительные итоги социально-экономического развития города Новосибирска за истекший период 2014 года и ожидаемые итоги выполнения плана социально-экономического развития города Новосибирска за 2014 год, представлены в Совет депутатов в составе бюджетного послания.</w:t>
      </w:r>
    </w:p>
    <w:p w:rsidR="00340659" w:rsidRPr="006E7563" w:rsidRDefault="00340659" w:rsidP="00E90139">
      <w:pPr>
        <w:widowControl w:val="0"/>
        <w:autoSpaceDE w:val="0"/>
        <w:autoSpaceDN w:val="0"/>
        <w:ind w:firstLine="709"/>
        <w:jc w:val="both"/>
        <w:rPr>
          <w:sz w:val="28"/>
          <w:szCs w:val="28"/>
        </w:rPr>
      </w:pPr>
      <w:r w:rsidRPr="006E7563">
        <w:rPr>
          <w:sz w:val="28"/>
          <w:szCs w:val="28"/>
        </w:rPr>
        <w:t xml:space="preserve">5.1.1.7. Разработаны и направлены главным распорядителям бюджетных средств (далее – ГРБС) сценарные условия развития муниципального сектора экономики города Новосибирска на 2015 – 2017 годы, проведено совещание с ГРБС, </w:t>
      </w:r>
      <w:r w:rsidR="00AC6E42" w:rsidRPr="006E7563">
        <w:rPr>
          <w:sz w:val="28"/>
          <w:szCs w:val="28"/>
        </w:rPr>
        <w:t>главами администраций районов (округа по районам) города Новосибирска и депутатами Совета депутатов</w:t>
      </w:r>
      <w:r w:rsidR="006A78A5" w:rsidRPr="006E7563">
        <w:rPr>
          <w:sz w:val="28"/>
          <w:szCs w:val="28"/>
        </w:rPr>
        <w:t>.</w:t>
      </w:r>
    </w:p>
    <w:p w:rsidR="00340659" w:rsidRPr="006E7563" w:rsidRDefault="00340659" w:rsidP="00E90139">
      <w:pPr>
        <w:widowControl w:val="0"/>
        <w:ind w:firstLine="709"/>
        <w:jc w:val="both"/>
        <w:rPr>
          <w:sz w:val="28"/>
          <w:szCs w:val="28"/>
        </w:rPr>
      </w:pPr>
      <w:r w:rsidRPr="006E7563">
        <w:rPr>
          <w:sz w:val="28"/>
          <w:szCs w:val="28"/>
        </w:rPr>
        <w:t xml:space="preserve">5.1.1.8. В соответствии с постановлением мэрии от 18.06.2014 </w:t>
      </w:r>
      <w:r w:rsidR="00250A76" w:rsidRPr="006E7563">
        <w:rPr>
          <w:sz w:val="28"/>
          <w:szCs w:val="28"/>
        </w:rPr>
        <w:t>№ </w:t>
      </w:r>
      <w:r w:rsidRPr="006E7563">
        <w:rPr>
          <w:sz w:val="28"/>
          <w:szCs w:val="28"/>
        </w:rPr>
        <w:t xml:space="preserve">5076 </w:t>
      </w:r>
      <w:r w:rsidR="002B40C2" w:rsidRPr="006E7563">
        <w:rPr>
          <w:sz w:val="28"/>
          <w:szCs w:val="28"/>
        </w:rPr>
        <w:t>«</w:t>
      </w:r>
      <w:r w:rsidRPr="006E7563">
        <w:rPr>
          <w:sz w:val="28"/>
          <w:szCs w:val="28"/>
        </w:rPr>
        <w:t>Об организации работы по формированию бюджета города Новосибирска и плана социально-экономического развития города Новосибирска на 2015 год и плановый период 2016 и 2017 годов</w:t>
      </w:r>
      <w:r w:rsidR="002B40C2" w:rsidRPr="006E7563">
        <w:rPr>
          <w:sz w:val="28"/>
          <w:szCs w:val="28"/>
        </w:rPr>
        <w:t>»</w:t>
      </w:r>
      <w:r w:rsidRPr="006E7563">
        <w:rPr>
          <w:sz w:val="28"/>
          <w:szCs w:val="28"/>
        </w:rPr>
        <w:t xml:space="preserve"> пров</w:t>
      </w:r>
      <w:r w:rsidR="006A78A5" w:rsidRPr="006E7563">
        <w:rPr>
          <w:sz w:val="28"/>
          <w:szCs w:val="28"/>
        </w:rPr>
        <w:t>едена</w:t>
      </w:r>
      <w:r w:rsidRPr="006E7563">
        <w:rPr>
          <w:sz w:val="28"/>
          <w:szCs w:val="28"/>
        </w:rPr>
        <w:t xml:space="preserve"> работа по формированию проекта плана социально-экономического развития города Новосибирска на 2015 год и плановый период 2016 и 2017 годов на основе предложений ГРБС. Принято участие в организации и проведении заседания рабочей группы по основным параметрам бюджета города и плана социально-экономического развития города Новосибирска на 2015 год и плановый период 2016 и 2017 годов</w:t>
      </w:r>
      <w:r w:rsidR="006079BB" w:rsidRPr="006E7563">
        <w:rPr>
          <w:sz w:val="28"/>
          <w:szCs w:val="28"/>
        </w:rPr>
        <w:t xml:space="preserve"> с ГРБС по </w:t>
      </w:r>
      <w:r w:rsidRPr="006E7563">
        <w:rPr>
          <w:sz w:val="28"/>
          <w:szCs w:val="28"/>
        </w:rPr>
        <w:t xml:space="preserve">обсуждению предложений в план социально-экономического развития города </w:t>
      </w:r>
      <w:r w:rsidR="00BC39A9" w:rsidRPr="006E7563">
        <w:rPr>
          <w:sz w:val="28"/>
          <w:szCs w:val="28"/>
        </w:rPr>
        <w:t xml:space="preserve">Новосибирска </w:t>
      </w:r>
      <w:r w:rsidRPr="006E7563">
        <w:rPr>
          <w:sz w:val="28"/>
          <w:szCs w:val="28"/>
        </w:rPr>
        <w:t>на 2015 год и плановый период 2016 и 2017 годов</w:t>
      </w:r>
      <w:r w:rsidR="006079BB" w:rsidRPr="006E7563">
        <w:rPr>
          <w:sz w:val="28"/>
          <w:szCs w:val="28"/>
        </w:rPr>
        <w:t xml:space="preserve"> </w:t>
      </w:r>
      <w:r w:rsidRPr="006E7563">
        <w:rPr>
          <w:sz w:val="28"/>
          <w:szCs w:val="28"/>
        </w:rPr>
        <w:t xml:space="preserve">администрациях районов (округа </w:t>
      </w:r>
      <w:r w:rsidR="006079BB" w:rsidRPr="006E7563">
        <w:rPr>
          <w:sz w:val="28"/>
          <w:szCs w:val="28"/>
        </w:rPr>
        <w:t xml:space="preserve">по </w:t>
      </w:r>
      <w:r w:rsidRPr="006E7563">
        <w:rPr>
          <w:sz w:val="28"/>
          <w:szCs w:val="28"/>
        </w:rPr>
        <w:t>район</w:t>
      </w:r>
      <w:r w:rsidR="006079BB" w:rsidRPr="006E7563">
        <w:rPr>
          <w:sz w:val="28"/>
          <w:szCs w:val="28"/>
        </w:rPr>
        <w:t>ам</w:t>
      </w:r>
      <w:r w:rsidRPr="006E7563">
        <w:rPr>
          <w:sz w:val="28"/>
          <w:szCs w:val="28"/>
        </w:rPr>
        <w:t xml:space="preserve">) города Новосибирска, мэрии. Предложения, поступившие в ходе обсуждения, обобщены и направлены ГРБС, главам администраций районов (округа </w:t>
      </w:r>
      <w:r w:rsidR="006079BB" w:rsidRPr="006E7563">
        <w:rPr>
          <w:sz w:val="28"/>
          <w:szCs w:val="28"/>
        </w:rPr>
        <w:t xml:space="preserve">по </w:t>
      </w:r>
      <w:r w:rsidRPr="006E7563">
        <w:rPr>
          <w:sz w:val="28"/>
          <w:szCs w:val="28"/>
        </w:rPr>
        <w:t>район</w:t>
      </w:r>
      <w:r w:rsidR="006079BB" w:rsidRPr="006E7563">
        <w:rPr>
          <w:sz w:val="28"/>
          <w:szCs w:val="28"/>
        </w:rPr>
        <w:t>ам</w:t>
      </w:r>
      <w:r w:rsidRPr="006E7563">
        <w:rPr>
          <w:sz w:val="28"/>
          <w:szCs w:val="28"/>
        </w:rPr>
        <w:t xml:space="preserve">) города Новосибирска для учета </w:t>
      </w:r>
      <w:r w:rsidR="00C77C78" w:rsidRPr="006E7563">
        <w:rPr>
          <w:sz w:val="28"/>
          <w:szCs w:val="28"/>
        </w:rPr>
        <w:t>в работе</w:t>
      </w:r>
      <w:r w:rsidRPr="006E7563">
        <w:rPr>
          <w:sz w:val="28"/>
          <w:szCs w:val="28"/>
        </w:rPr>
        <w:t>.</w:t>
      </w:r>
    </w:p>
    <w:p w:rsidR="00340659" w:rsidRPr="006E7563" w:rsidRDefault="00340659" w:rsidP="00E90139">
      <w:pPr>
        <w:widowControl w:val="0"/>
        <w:autoSpaceDE w:val="0"/>
        <w:autoSpaceDN w:val="0"/>
        <w:ind w:firstLine="709"/>
        <w:jc w:val="both"/>
        <w:rPr>
          <w:sz w:val="28"/>
          <w:szCs w:val="28"/>
        </w:rPr>
      </w:pPr>
      <w:r w:rsidRPr="006E7563">
        <w:rPr>
          <w:sz w:val="28"/>
          <w:szCs w:val="28"/>
        </w:rPr>
        <w:t>Принят</w:t>
      </w:r>
      <w:r w:rsidR="006079BB" w:rsidRPr="006E7563">
        <w:rPr>
          <w:sz w:val="28"/>
          <w:szCs w:val="28"/>
        </w:rPr>
        <w:t>ы</w:t>
      </w:r>
      <w:r w:rsidRPr="006E7563">
        <w:rPr>
          <w:sz w:val="28"/>
          <w:szCs w:val="28"/>
        </w:rPr>
        <w:t xml:space="preserve"> решени</w:t>
      </w:r>
      <w:r w:rsidR="006079BB" w:rsidRPr="006E7563">
        <w:rPr>
          <w:sz w:val="28"/>
          <w:szCs w:val="28"/>
        </w:rPr>
        <w:t>я</w:t>
      </w:r>
      <w:r w:rsidRPr="006E7563">
        <w:rPr>
          <w:sz w:val="28"/>
          <w:szCs w:val="28"/>
        </w:rPr>
        <w:t xml:space="preserve"> Совета депутатов от 24.12.201</w:t>
      </w:r>
      <w:r w:rsidR="00AC6E42" w:rsidRPr="006E7563">
        <w:rPr>
          <w:sz w:val="28"/>
          <w:szCs w:val="28"/>
        </w:rPr>
        <w:t>4</w:t>
      </w:r>
      <w:r w:rsidRPr="006E7563">
        <w:rPr>
          <w:sz w:val="28"/>
          <w:szCs w:val="28"/>
        </w:rPr>
        <w:t xml:space="preserve"> </w:t>
      </w:r>
      <w:r w:rsidR="00250A76" w:rsidRPr="006E7563">
        <w:rPr>
          <w:sz w:val="28"/>
          <w:szCs w:val="28"/>
        </w:rPr>
        <w:t>№ </w:t>
      </w:r>
      <w:r w:rsidRPr="006E7563">
        <w:rPr>
          <w:sz w:val="28"/>
          <w:szCs w:val="28"/>
        </w:rPr>
        <w:t xml:space="preserve">1253 </w:t>
      </w:r>
      <w:r w:rsidR="002B40C2" w:rsidRPr="006E7563">
        <w:rPr>
          <w:sz w:val="28"/>
          <w:szCs w:val="28"/>
        </w:rPr>
        <w:t>«</w:t>
      </w:r>
      <w:r w:rsidRPr="006E7563">
        <w:rPr>
          <w:sz w:val="28"/>
          <w:szCs w:val="28"/>
        </w:rPr>
        <w:t>О плане социально-экономического развития города Новосибирска на 2015 год и плановый период 2016 и 2017 годов</w:t>
      </w:r>
      <w:r w:rsidR="002B40C2" w:rsidRPr="006E7563">
        <w:rPr>
          <w:sz w:val="28"/>
          <w:szCs w:val="28"/>
        </w:rPr>
        <w:t>»</w:t>
      </w:r>
      <w:r w:rsidR="000611F9" w:rsidRPr="006E7563">
        <w:rPr>
          <w:sz w:val="28"/>
          <w:szCs w:val="28"/>
        </w:rPr>
        <w:t>,</w:t>
      </w:r>
      <w:r w:rsidR="006079BB" w:rsidRPr="006E7563">
        <w:rPr>
          <w:sz w:val="28"/>
          <w:szCs w:val="28"/>
        </w:rPr>
        <w:t xml:space="preserve"> </w:t>
      </w:r>
      <w:r w:rsidR="003F3773" w:rsidRPr="006E7563">
        <w:rPr>
          <w:sz w:val="28"/>
          <w:szCs w:val="28"/>
        </w:rPr>
        <w:t xml:space="preserve">от 24.09.2014 № 1154 и </w:t>
      </w:r>
      <w:r w:rsidR="006079BB" w:rsidRPr="006E7563">
        <w:rPr>
          <w:sz w:val="28"/>
          <w:szCs w:val="28"/>
        </w:rPr>
        <w:t xml:space="preserve">от 24.12.2014 № 1257 </w:t>
      </w:r>
      <w:r w:rsidR="002B40C2" w:rsidRPr="006E7563">
        <w:rPr>
          <w:sz w:val="28"/>
          <w:szCs w:val="28"/>
        </w:rPr>
        <w:t>«</w:t>
      </w:r>
      <w:r w:rsidRPr="006E7563">
        <w:rPr>
          <w:sz w:val="28"/>
          <w:szCs w:val="28"/>
        </w:rPr>
        <w:t>О внесении изменений в план социально-экономического развития города Новосибирска на 2014 год и плановый период 2015 и 2016 годов</w:t>
      </w:r>
      <w:r w:rsidR="006079BB" w:rsidRPr="006E7563">
        <w:rPr>
          <w:sz w:val="28"/>
          <w:szCs w:val="28"/>
        </w:rPr>
        <w:t>».</w:t>
      </w:r>
    </w:p>
    <w:p w:rsidR="00340659" w:rsidRPr="006E7563" w:rsidRDefault="00340659" w:rsidP="00E90139">
      <w:pPr>
        <w:widowControl w:val="0"/>
        <w:ind w:firstLine="709"/>
        <w:jc w:val="both"/>
        <w:rPr>
          <w:sz w:val="28"/>
          <w:szCs w:val="28"/>
        </w:rPr>
      </w:pPr>
      <w:r w:rsidRPr="006E7563">
        <w:rPr>
          <w:sz w:val="28"/>
          <w:szCs w:val="28"/>
        </w:rPr>
        <w:t xml:space="preserve">5.1.1.9. Представлялась информация о социально-экономическом развитии города Новосибирска в Правительство Новосибирской области, Совет депутатов, по запросам структурных подразделений мэрии, Ассоциации </w:t>
      </w:r>
      <w:r w:rsidR="00DA4FD0" w:rsidRPr="006E7563">
        <w:rPr>
          <w:sz w:val="28"/>
          <w:szCs w:val="28"/>
        </w:rPr>
        <w:t>с</w:t>
      </w:r>
      <w:r w:rsidRPr="006E7563">
        <w:rPr>
          <w:sz w:val="28"/>
          <w:szCs w:val="28"/>
        </w:rPr>
        <w:t xml:space="preserve">ибирских и </w:t>
      </w:r>
      <w:r w:rsidR="00DA4FD0" w:rsidRPr="006E7563">
        <w:rPr>
          <w:sz w:val="28"/>
          <w:szCs w:val="28"/>
        </w:rPr>
        <w:t>д</w:t>
      </w:r>
      <w:r w:rsidRPr="006E7563">
        <w:rPr>
          <w:sz w:val="28"/>
          <w:szCs w:val="28"/>
        </w:rPr>
        <w:t>альневосточных городов</w:t>
      </w:r>
      <w:r w:rsidR="00DA4FD0" w:rsidRPr="006E7563">
        <w:rPr>
          <w:sz w:val="28"/>
          <w:szCs w:val="28"/>
        </w:rPr>
        <w:t xml:space="preserve"> (далее – АСДГ)</w:t>
      </w:r>
      <w:r w:rsidRPr="006E7563">
        <w:rPr>
          <w:sz w:val="28"/>
          <w:szCs w:val="28"/>
        </w:rPr>
        <w:t>, муниципальных образований Российской Федерации.</w:t>
      </w:r>
    </w:p>
    <w:p w:rsidR="00340659" w:rsidRPr="006E7563" w:rsidRDefault="00340659" w:rsidP="00E90139">
      <w:pPr>
        <w:widowControl w:val="0"/>
        <w:ind w:firstLine="709"/>
        <w:jc w:val="both"/>
        <w:rPr>
          <w:sz w:val="28"/>
          <w:szCs w:val="28"/>
        </w:rPr>
      </w:pPr>
      <w:r w:rsidRPr="006E7563">
        <w:rPr>
          <w:sz w:val="28"/>
          <w:szCs w:val="28"/>
        </w:rPr>
        <w:t>Принято участие в подготовке информации для обновления кредитного рейтинга города Новосибирска. Проводился сравнительный анализ показателей социально-экономического развития города Новосибирска, Новосибирской области, Российской Федерации.</w:t>
      </w:r>
    </w:p>
    <w:p w:rsidR="00340659" w:rsidRPr="006E7563" w:rsidRDefault="006079BB" w:rsidP="00E90139">
      <w:pPr>
        <w:widowControl w:val="0"/>
        <w:ind w:firstLine="709"/>
        <w:jc w:val="both"/>
        <w:rPr>
          <w:sz w:val="28"/>
          <w:szCs w:val="28"/>
        </w:rPr>
      </w:pPr>
      <w:r w:rsidRPr="006E7563">
        <w:rPr>
          <w:sz w:val="28"/>
          <w:szCs w:val="28"/>
        </w:rPr>
        <w:t xml:space="preserve">Осуществлялся контроль за реализацией </w:t>
      </w:r>
      <w:r w:rsidR="00E100C5" w:rsidRPr="006E7563">
        <w:rPr>
          <w:sz w:val="28"/>
          <w:szCs w:val="28"/>
        </w:rPr>
        <w:t>п</w:t>
      </w:r>
      <w:r w:rsidR="00340659" w:rsidRPr="006E7563">
        <w:rPr>
          <w:sz w:val="28"/>
          <w:szCs w:val="28"/>
        </w:rPr>
        <w:t>лана мероприятий по стимулированию роста экономики города Новосибирска в 2014 году</w:t>
      </w:r>
      <w:r w:rsidRPr="006E7563">
        <w:rPr>
          <w:sz w:val="28"/>
          <w:szCs w:val="28"/>
        </w:rPr>
        <w:t xml:space="preserve">, утвержденного распоряжением мэрии от 02.12.2013 № 1392-р «О плане мероприятий по стимулированию роста экономики города Новосибирска в 2014 году». Ежеквартально осуществлялась </w:t>
      </w:r>
      <w:r w:rsidR="004662E9" w:rsidRPr="006E7563">
        <w:rPr>
          <w:sz w:val="28"/>
          <w:szCs w:val="28"/>
        </w:rPr>
        <w:t>подготовка ан</w:t>
      </w:r>
      <w:r w:rsidR="00340659" w:rsidRPr="006E7563">
        <w:rPr>
          <w:sz w:val="28"/>
          <w:szCs w:val="28"/>
        </w:rPr>
        <w:t>алитическ</w:t>
      </w:r>
      <w:r w:rsidR="004662E9" w:rsidRPr="006E7563">
        <w:rPr>
          <w:sz w:val="28"/>
          <w:szCs w:val="28"/>
        </w:rPr>
        <w:t xml:space="preserve">ой </w:t>
      </w:r>
      <w:r w:rsidR="00E100C5" w:rsidRPr="006E7563">
        <w:rPr>
          <w:sz w:val="28"/>
          <w:szCs w:val="28"/>
        </w:rPr>
        <w:t xml:space="preserve">информации </w:t>
      </w:r>
      <w:r w:rsidR="00340659" w:rsidRPr="006E7563">
        <w:rPr>
          <w:sz w:val="28"/>
          <w:szCs w:val="28"/>
        </w:rPr>
        <w:t xml:space="preserve">о ходе исполнения </w:t>
      </w:r>
      <w:r w:rsidR="00714684" w:rsidRPr="006E7563">
        <w:rPr>
          <w:sz w:val="28"/>
          <w:szCs w:val="28"/>
        </w:rPr>
        <w:t>п</w:t>
      </w:r>
      <w:r w:rsidR="00340659" w:rsidRPr="006E7563">
        <w:rPr>
          <w:sz w:val="28"/>
          <w:szCs w:val="28"/>
        </w:rPr>
        <w:t>лана мероприятий.</w:t>
      </w:r>
    </w:p>
    <w:p w:rsidR="00340659" w:rsidRPr="006E7563" w:rsidRDefault="00340659" w:rsidP="00E90139">
      <w:pPr>
        <w:widowControl w:val="0"/>
        <w:ind w:firstLine="709"/>
        <w:jc w:val="both"/>
        <w:rPr>
          <w:sz w:val="28"/>
          <w:szCs w:val="28"/>
        </w:rPr>
      </w:pPr>
      <w:r w:rsidRPr="006E7563">
        <w:rPr>
          <w:sz w:val="28"/>
          <w:szCs w:val="28"/>
        </w:rPr>
        <w:t xml:space="preserve">5.1.1.10. Осуществлялось методическое руководство разработкой новых и внесением изменений в действующие </w:t>
      </w:r>
      <w:r w:rsidR="00D979E7" w:rsidRPr="006E7563">
        <w:rPr>
          <w:rFonts w:eastAsia="Calibri"/>
          <w:sz w:val="28"/>
          <w:szCs w:val="28"/>
        </w:rPr>
        <w:t>ведомственные целевые программы (далее –</w:t>
      </w:r>
      <w:r w:rsidR="00D979E7" w:rsidRPr="006E7563">
        <w:rPr>
          <w:sz w:val="28"/>
          <w:szCs w:val="28"/>
        </w:rPr>
        <w:t>ВЦП)</w:t>
      </w:r>
      <w:r w:rsidRPr="006E7563">
        <w:rPr>
          <w:sz w:val="28"/>
          <w:szCs w:val="28"/>
        </w:rPr>
        <w:t>, проведение их экспертизы и согласование.</w:t>
      </w:r>
    </w:p>
    <w:p w:rsidR="00340659" w:rsidRPr="006E7563" w:rsidRDefault="00340659" w:rsidP="00E90139">
      <w:pPr>
        <w:widowControl w:val="0"/>
        <w:ind w:firstLine="709"/>
        <w:jc w:val="both"/>
        <w:rPr>
          <w:sz w:val="28"/>
          <w:szCs w:val="28"/>
        </w:rPr>
      </w:pPr>
      <w:r w:rsidRPr="006E7563">
        <w:rPr>
          <w:sz w:val="28"/>
          <w:szCs w:val="28"/>
        </w:rPr>
        <w:t xml:space="preserve">Проведена оценка эффективности реализации </w:t>
      </w:r>
      <w:r w:rsidR="00BA1115" w:rsidRPr="006E7563">
        <w:rPr>
          <w:sz w:val="28"/>
          <w:szCs w:val="28"/>
        </w:rPr>
        <w:t>муниципальной</w:t>
      </w:r>
      <w:r w:rsidRPr="006E7563">
        <w:rPr>
          <w:sz w:val="28"/>
          <w:szCs w:val="28"/>
        </w:rPr>
        <w:t xml:space="preserve"> программы </w:t>
      </w:r>
      <w:r w:rsidR="002B40C2" w:rsidRPr="006E7563">
        <w:rPr>
          <w:sz w:val="28"/>
          <w:szCs w:val="28"/>
        </w:rPr>
        <w:t>«</w:t>
      </w:r>
      <w:r w:rsidRPr="006E7563">
        <w:rPr>
          <w:sz w:val="28"/>
          <w:szCs w:val="28"/>
        </w:rPr>
        <w:t>Энергосбережение и повышение энергетической эффективности в городе Новосибирске</w:t>
      </w:r>
      <w:r w:rsidR="002B40C2" w:rsidRPr="006E7563">
        <w:rPr>
          <w:sz w:val="28"/>
          <w:szCs w:val="28"/>
        </w:rPr>
        <w:t>»</w:t>
      </w:r>
      <w:r w:rsidRPr="006E7563">
        <w:rPr>
          <w:sz w:val="28"/>
          <w:szCs w:val="28"/>
        </w:rPr>
        <w:t xml:space="preserve"> на 2011 </w:t>
      </w:r>
      <w:r w:rsidR="00250A76" w:rsidRPr="006E7563">
        <w:rPr>
          <w:sz w:val="28"/>
          <w:szCs w:val="28"/>
        </w:rPr>
        <w:t xml:space="preserve">– </w:t>
      </w:r>
      <w:r w:rsidRPr="006E7563">
        <w:rPr>
          <w:sz w:val="28"/>
          <w:szCs w:val="28"/>
        </w:rPr>
        <w:t>2015 годы и на перспективу до 2020 года</w:t>
      </w:r>
      <w:r w:rsidR="00907FA0" w:rsidRPr="006E7563">
        <w:rPr>
          <w:sz w:val="28"/>
          <w:szCs w:val="28"/>
        </w:rPr>
        <w:t xml:space="preserve">, утвержденной постановлением мэрии </w:t>
      </w:r>
      <w:r w:rsidR="00CE167B" w:rsidRPr="006E7563">
        <w:rPr>
          <w:sz w:val="28"/>
          <w:szCs w:val="28"/>
        </w:rPr>
        <w:t>06.06.2011 № 4700</w:t>
      </w:r>
      <w:r w:rsidR="00907FA0" w:rsidRPr="006E7563">
        <w:rPr>
          <w:sz w:val="28"/>
          <w:szCs w:val="28"/>
        </w:rPr>
        <w:t>,</w:t>
      </w:r>
      <w:r w:rsidRPr="006E7563">
        <w:rPr>
          <w:sz w:val="28"/>
          <w:szCs w:val="28"/>
        </w:rPr>
        <w:t xml:space="preserve"> за 201</w:t>
      </w:r>
      <w:r w:rsidR="00CE167B" w:rsidRPr="006E7563">
        <w:rPr>
          <w:sz w:val="28"/>
          <w:szCs w:val="28"/>
        </w:rPr>
        <w:t>3</w:t>
      </w:r>
      <w:r w:rsidRPr="006E7563">
        <w:rPr>
          <w:sz w:val="28"/>
          <w:szCs w:val="28"/>
        </w:rPr>
        <w:t xml:space="preserve"> год и </w:t>
      </w:r>
      <w:r w:rsidR="00D979E7" w:rsidRPr="006E7563">
        <w:rPr>
          <w:sz w:val="28"/>
          <w:szCs w:val="28"/>
        </w:rPr>
        <w:t>муниципальной</w:t>
      </w:r>
      <w:r w:rsidRPr="006E7563">
        <w:rPr>
          <w:sz w:val="28"/>
          <w:szCs w:val="28"/>
        </w:rPr>
        <w:t xml:space="preserve"> программы </w:t>
      </w:r>
      <w:r w:rsidR="002B40C2" w:rsidRPr="006E7563">
        <w:rPr>
          <w:sz w:val="28"/>
          <w:szCs w:val="28"/>
        </w:rPr>
        <w:t>«</w:t>
      </w:r>
      <w:r w:rsidRPr="006E7563">
        <w:rPr>
          <w:sz w:val="28"/>
          <w:szCs w:val="28"/>
        </w:rPr>
        <w:t>Развитие инфраструктуры и материально-технической базы муниципальных образовательных организаций города Новосибирска</w:t>
      </w:r>
      <w:r w:rsidR="002B40C2" w:rsidRPr="006E7563">
        <w:rPr>
          <w:sz w:val="28"/>
          <w:szCs w:val="28"/>
        </w:rPr>
        <w:t>»</w:t>
      </w:r>
      <w:r w:rsidRPr="006E7563">
        <w:rPr>
          <w:sz w:val="28"/>
          <w:szCs w:val="28"/>
        </w:rPr>
        <w:t xml:space="preserve"> на 2013 </w:t>
      </w:r>
      <w:r w:rsidR="00250A76" w:rsidRPr="006E7563">
        <w:rPr>
          <w:sz w:val="28"/>
          <w:szCs w:val="28"/>
        </w:rPr>
        <w:t xml:space="preserve">– </w:t>
      </w:r>
      <w:r w:rsidRPr="006E7563">
        <w:rPr>
          <w:sz w:val="28"/>
          <w:szCs w:val="28"/>
        </w:rPr>
        <w:t xml:space="preserve">2017 годы, </w:t>
      </w:r>
      <w:r w:rsidR="00907FA0" w:rsidRPr="006E7563">
        <w:rPr>
          <w:sz w:val="28"/>
          <w:szCs w:val="28"/>
        </w:rPr>
        <w:t>утвержденной постановлением мэрии</w:t>
      </w:r>
      <w:r w:rsidR="003E4ADD" w:rsidRPr="006E7563">
        <w:rPr>
          <w:sz w:val="28"/>
          <w:szCs w:val="28"/>
        </w:rPr>
        <w:t xml:space="preserve"> от 10.07.2013 № 6518</w:t>
      </w:r>
      <w:r w:rsidR="00CE167B" w:rsidRPr="006E7563">
        <w:rPr>
          <w:sz w:val="28"/>
          <w:szCs w:val="28"/>
        </w:rPr>
        <w:t xml:space="preserve">. Отчеты </w:t>
      </w:r>
      <w:r w:rsidR="004404D5" w:rsidRPr="006E7563">
        <w:rPr>
          <w:sz w:val="28"/>
          <w:szCs w:val="28"/>
        </w:rPr>
        <w:t xml:space="preserve">об оценке эффективности утверждены </w:t>
      </w:r>
      <w:r w:rsidRPr="006E7563">
        <w:rPr>
          <w:sz w:val="28"/>
          <w:szCs w:val="28"/>
        </w:rPr>
        <w:t>постановления</w:t>
      </w:r>
      <w:r w:rsidR="004404D5" w:rsidRPr="006E7563">
        <w:rPr>
          <w:sz w:val="28"/>
          <w:szCs w:val="28"/>
        </w:rPr>
        <w:t>ми</w:t>
      </w:r>
      <w:r w:rsidRPr="006E7563">
        <w:rPr>
          <w:sz w:val="28"/>
          <w:szCs w:val="28"/>
        </w:rPr>
        <w:t xml:space="preserve"> мэрии.</w:t>
      </w:r>
    </w:p>
    <w:p w:rsidR="00340659" w:rsidRPr="006E7563" w:rsidRDefault="00340659" w:rsidP="00E90139">
      <w:pPr>
        <w:widowControl w:val="0"/>
        <w:ind w:firstLine="709"/>
        <w:jc w:val="both"/>
        <w:rPr>
          <w:rFonts w:eastAsia="Calibri"/>
          <w:sz w:val="28"/>
          <w:szCs w:val="28"/>
        </w:rPr>
      </w:pPr>
      <w:r w:rsidRPr="006E7563">
        <w:rPr>
          <w:rFonts w:eastAsia="Calibri"/>
          <w:sz w:val="28"/>
          <w:szCs w:val="28"/>
        </w:rPr>
        <w:t>Подготовлена сводная информация об оценке эффективности реализации ВЦП за 2013 год</w:t>
      </w:r>
      <w:r w:rsidR="004404D5" w:rsidRPr="006E7563">
        <w:rPr>
          <w:rFonts w:eastAsia="Calibri"/>
          <w:sz w:val="28"/>
          <w:szCs w:val="28"/>
        </w:rPr>
        <w:t>, направлена в Совет депутатов</w:t>
      </w:r>
      <w:r w:rsidRPr="006E7563">
        <w:rPr>
          <w:rFonts w:eastAsia="Calibri"/>
          <w:sz w:val="28"/>
          <w:szCs w:val="28"/>
        </w:rPr>
        <w:t>.</w:t>
      </w:r>
    </w:p>
    <w:p w:rsidR="00340659" w:rsidRPr="006E7563" w:rsidRDefault="00340659" w:rsidP="00E90139">
      <w:pPr>
        <w:widowControl w:val="0"/>
        <w:ind w:firstLine="709"/>
        <w:jc w:val="both"/>
        <w:rPr>
          <w:rFonts w:eastAsia="Calibri"/>
          <w:sz w:val="28"/>
          <w:szCs w:val="28"/>
        </w:rPr>
      </w:pPr>
      <w:r w:rsidRPr="006E7563">
        <w:rPr>
          <w:rFonts w:eastAsia="Calibri"/>
          <w:sz w:val="28"/>
          <w:szCs w:val="28"/>
        </w:rPr>
        <w:t>Разработаны и утверждены постановлени</w:t>
      </w:r>
      <w:r w:rsidR="009749AE" w:rsidRPr="006E7563">
        <w:rPr>
          <w:rFonts w:eastAsia="Calibri"/>
          <w:sz w:val="28"/>
          <w:szCs w:val="28"/>
        </w:rPr>
        <w:t>я</w:t>
      </w:r>
      <w:r w:rsidRPr="006E7563">
        <w:rPr>
          <w:rFonts w:eastAsia="Calibri"/>
          <w:sz w:val="28"/>
          <w:szCs w:val="28"/>
        </w:rPr>
        <w:t xml:space="preserve"> мэрии от 19.06.2014 </w:t>
      </w:r>
      <w:r w:rsidR="00250A76" w:rsidRPr="006E7563">
        <w:rPr>
          <w:rFonts w:eastAsia="Calibri"/>
          <w:sz w:val="28"/>
          <w:szCs w:val="28"/>
        </w:rPr>
        <w:t>№ </w:t>
      </w:r>
      <w:r w:rsidRPr="006E7563">
        <w:rPr>
          <w:rFonts w:eastAsia="Calibri"/>
          <w:sz w:val="28"/>
          <w:szCs w:val="28"/>
        </w:rPr>
        <w:t xml:space="preserve">5141 </w:t>
      </w:r>
      <w:r w:rsidR="002B40C2" w:rsidRPr="006E7563">
        <w:rPr>
          <w:rFonts w:eastAsia="Calibri"/>
          <w:sz w:val="28"/>
          <w:szCs w:val="28"/>
        </w:rPr>
        <w:t>«</w:t>
      </w:r>
      <w:r w:rsidRPr="006E7563">
        <w:rPr>
          <w:rFonts w:eastAsia="Calibri"/>
          <w:sz w:val="28"/>
          <w:szCs w:val="28"/>
        </w:rPr>
        <w:t>О Порядке принятия решений о разработке муниципальных программ города Новосибирска, их формирования и реализации и признании утратившими силу отдельных правовых актов мэрии города Новосибирска</w:t>
      </w:r>
      <w:r w:rsidR="002B40C2" w:rsidRPr="006E7563">
        <w:rPr>
          <w:rFonts w:eastAsia="Calibri"/>
          <w:sz w:val="28"/>
          <w:szCs w:val="28"/>
        </w:rPr>
        <w:t>»</w:t>
      </w:r>
      <w:r w:rsidRPr="006E7563">
        <w:rPr>
          <w:rFonts w:eastAsia="Calibri"/>
          <w:sz w:val="28"/>
          <w:szCs w:val="28"/>
        </w:rPr>
        <w:t xml:space="preserve"> и от 01.08.2014 </w:t>
      </w:r>
      <w:r w:rsidR="00250A76" w:rsidRPr="006E7563">
        <w:rPr>
          <w:rFonts w:eastAsia="Calibri"/>
          <w:sz w:val="28"/>
          <w:szCs w:val="28"/>
        </w:rPr>
        <w:t>№ </w:t>
      </w:r>
      <w:r w:rsidRPr="006E7563">
        <w:rPr>
          <w:rFonts w:eastAsia="Calibri"/>
          <w:sz w:val="28"/>
          <w:szCs w:val="28"/>
        </w:rPr>
        <w:t xml:space="preserve">6809 </w:t>
      </w:r>
      <w:r w:rsidR="002B40C2" w:rsidRPr="006E7563">
        <w:rPr>
          <w:rFonts w:eastAsia="Calibri"/>
          <w:sz w:val="28"/>
          <w:szCs w:val="28"/>
        </w:rPr>
        <w:t>«</w:t>
      </w:r>
      <w:r w:rsidRPr="006E7563">
        <w:rPr>
          <w:rFonts w:eastAsia="Calibri"/>
          <w:sz w:val="28"/>
          <w:szCs w:val="28"/>
        </w:rPr>
        <w:t>Об утверждении перечня муниципальных программ города Новосибирска на 2015 год</w:t>
      </w:r>
      <w:r w:rsidR="002B40C2" w:rsidRPr="006E7563">
        <w:rPr>
          <w:rFonts w:eastAsia="Calibri"/>
          <w:sz w:val="28"/>
          <w:szCs w:val="28"/>
        </w:rPr>
        <w:t>»</w:t>
      </w:r>
      <w:r w:rsidRPr="006E7563">
        <w:rPr>
          <w:rFonts w:eastAsia="Calibri"/>
          <w:sz w:val="28"/>
          <w:szCs w:val="28"/>
        </w:rPr>
        <w:t>.</w:t>
      </w:r>
    </w:p>
    <w:p w:rsidR="00340659" w:rsidRPr="006E7563" w:rsidRDefault="00340659" w:rsidP="00E90139">
      <w:pPr>
        <w:widowControl w:val="0"/>
        <w:ind w:firstLine="709"/>
        <w:jc w:val="both"/>
        <w:rPr>
          <w:sz w:val="28"/>
          <w:szCs w:val="28"/>
        </w:rPr>
      </w:pPr>
      <w:r w:rsidRPr="006E7563">
        <w:rPr>
          <w:sz w:val="28"/>
          <w:szCs w:val="28"/>
        </w:rPr>
        <w:t>Осуществлялся ежемесячный мониторинг исполнения мероприятий</w:t>
      </w:r>
      <w:r w:rsidR="009749AE" w:rsidRPr="006E7563">
        <w:rPr>
          <w:sz w:val="28"/>
          <w:szCs w:val="28"/>
        </w:rPr>
        <w:t xml:space="preserve"> </w:t>
      </w:r>
      <w:r w:rsidRPr="006E7563">
        <w:rPr>
          <w:sz w:val="28"/>
          <w:szCs w:val="28"/>
        </w:rPr>
        <w:t xml:space="preserve">долгосрочной целевой программы </w:t>
      </w:r>
      <w:r w:rsidR="002B40C2" w:rsidRPr="006E7563">
        <w:rPr>
          <w:sz w:val="28"/>
          <w:szCs w:val="28"/>
        </w:rPr>
        <w:t>«</w:t>
      </w:r>
      <w:r w:rsidRPr="006E7563">
        <w:rPr>
          <w:sz w:val="28"/>
          <w:szCs w:val="28"/>
        </w:rPr>
        <w:t>Государственная поддержка комплексного развития Советского района города Новосибирска и новосибирских научных центров СО РАН и СО РАМН на 2013 – 2017 годы</w:t>
      </w:r>
      <w:r w:rsidR="002B40C2" w:rsidRPr="006E7563">
        <w:rPr>
          <w:sz w:val="28"/>
          <w:szCs w:val="28"/>
        </w:rPr>
        <w:t>»</w:t>
      </w:r>
      <w:r w:rsidR="003F3773" w:rsidRPr="006E7563">
        <w:rPr>
          <w:sz w:val="28"/>
          <w:szCs w:val="28"/>
        </w:rPr>
        <w:t>, утвержденной постановлением Правительства Новосибирской области от 01.02.2013 № 41-п</w:t>
      </w:r>
      <w:r w:rsidRPr="006E7563">
        <w:rPr>
          <w:sz w:val="28"/>
          <w:szCs w:val="28"/>
        </w:rPr>
        <w:t>. Результаты мониторинга направлялись первому заместителю мэра</w:t>
      </w:r>
      <w:r w:rsidR="000E44E7" w:rsidRPr="006E7563">
        <w:rPr>
          <w:sz w:val="28"/>
          <w:szCs w:val="28"/>
        </w:rPr>
        <w:t xml:space="preserve">, </w:t>
      </w:r>
      <w:r w:rsidR="006C5A84" w:rsidRPr="006E7563">
        <w:rPr>
          <w:sz w:val="28"/>
          <w:szCs w:val="28"/>
        </w:rPr>
        <w:t xml:space="preserve">в </w:t>
      </w:r>
      <w:r w:rsidR="000E44E7" w:rsidRPr="006E7563">
        <w:rPr>
          <w:sz w:val="28"/>
          <w:szCs w:val="28"/>
        </w:rPr>
        <w:t>м</w:t>
      </w:r>
      <w:r w:rsidR="009749AE" w:rsidRPr="006E7563">
        <w:rPr>
          <w:sz w:val="28"/>
          <w:szCs w:val="28"/>
        </w:rPr>
        <w:t xml:space="preserve">инистерство образования, науки </w:t>
      </w:r>
      <w:r w:rsidR="00E85C0D" w:rsidRPr="006E7563">
        <w:rPr>
          <w:sz w:val="28"/>
          <w:szCs w:val="28"/>
        </w:rPr>
        <w:t xml:space="preserve">и инновационной политики </w:t>
      </w:r>
      <w:r w:rsidR="009749AE" w:rsidRPr="006E7563">
        <w:rPr>
          <w:sz w:val="28"/>
          <w:szCs w:val="28"/>
        </w:rPr>
        <w:t>Новосибирской области.</w:t>
      </w:r>
    </w:p>
    <w:p w:rsidR="00340659" w:rsidRPr="006E7563" w:rsidRDefault="00340659" w:rsidP="00E90139">
      <w:pPr>
        <w:widowControl w:val="0"/>
        <w:ind w:firstLine="709"/>
        <w:jc w:val="both"/>
        <w:rPr>
          <w:sz w:val="28"/>
          <w:szCs w:val="28"/>
        </w:rPr>
      </w:pPr>
      <w:r w:rsidRPr="006E7563">
        <w:rPr>
          <w:sz w:val="28"/>
          <w:szCs w:val="28"/>
        </w:rPr>
        <w:t xml:space="preserve">5.1.1.11. Организован и проведен городской смотр-конкурс </w:t>
      </w:r>
      <w:r w:rsidR="002B40C2" w:rsidRPr="006E7563">
        <w:rPr>
          <w:sz w:val="28"/>
          <w:szCs w:val="28"/>
        </w:rPr>
        <w:t>«</w:t>
      </w:r>
      <w:r w:rsidRPr="006E7563">
        <w:rPr>
          <w:sz w:val="28"/>
          <w:szCs w:val="28"/>
        </w:rPr>
        <w:t>Лучший район города Новосибирска</w:t>
      </w:r>
      <w:r w:rsidR="002B40C2" w:rsidRPr="006E7563">
        <w:rPr>
          <w:sz w:val="28"/>
          <w:szCs w:val="28"/>
        </w:rPr>
        <w:t>»</w:t>
      </w:r>
      <w:r w:rsidRPr="006E7563">
        <w:rPr>
          <w:sz w:val="28"/>
          <w:szCs w:val="28"/>
        </w:rPr>
        <w:t xml:space="preserve"> по итогам 2013 года. </w:t>
      </w:r>
    </w:p>
    <w:p w:rsidR="008F6E8C" w:rsidRPr="006E7563" w:rsidRDefault="008F6E8C" w:rsidP="00D72CBC">
      <w:pPr>
        <w:widowControl w:val="0"/>
        <w:spacing w:line="247" w:lineRule="auto"/>
        <w:ind w:firstLine="709"/>
        <w:jc w:val="both"/>
        <w:rPr>
          <w:sz w:val="28"/>
          <w:szCs w:val="28"/>
        </w:rPr>
      </w:pPr>
      <w:r w:rsidRPr="006E7563">
        <w:rPr>
          <w:sz w:val="28"/>
          <w:szCs w:val="28"/>
        </w:rPr>
        <w:t>5.1.1.12. Осуществлялся анализ и контроль исполнения наказов избирателей, данных депутатам Совета депутатов, подготовлен отчет о выполнении плана мероприятий по реализации наказов избирателей в 2013 году, утвержденный решением Совета депутатов от 25.06.2014</w:t>
      </w:r>
      <w:r w:rsidR="00D80840" w:rsidRPr="006E7563">
        <w:rPr>
          <w:sz w:val="28"/>
          <w:szCs w:val="28"/>
        </w:rPr>
        <w:t xml:space="preserve"> № 1140</w:t>
      </w:r>
      <w:r w:rsidRPr="006E7563">
        <w:rPr>
          <w:sz w:val="28"/>
          <w:szCs w:val="28"/>
        </w:rPr>
        <w:t>.</w:t>
      </w:r>
    </w:p>
    <w:p w:rsidR="008F6E8C" w:rsidRPr="006E7563" w:rsidRDefault="008F6E8C" w:rsidP="00D72CBC">
      <w:pPr>
        <w:widowControl w:val="0"/>
        <w:spacing w:line="247" w:lineRule="auto"/>
        <w:ind w:firstLine="709"/>
        <w:jc w:val="both"/>
        <w:rPr>
          <w:sz w:val="28"/>
          <w:szCs w:val="28"/>
        </w:rPr>
      </w:pPr>
      <w:r w:rsidRPr="006E7563">
        <w:rPr>
          <w:sz w:val="28"/>
          <w:szCs w:val="28"/>
        </w:rPr>
        <w:t xml:space="preserve">Осуществлялся анализ исполнения наказов избирателей, данных депутатам Законодательного Собрания, на 2011 – 2015 годы: </w:t>
      </w:r>
    </w:p>
    <w:p w:rsidR="008F6E8C" w:rsidRPr="006E7563" w:rsidRDefault="008F6E8C" w:rsidP="00D72CBC">
      <w:pPr>
        <w:widowControl w:val="0"/>
        <w:spacing w:line="247" w:lineRule="auto"/>
        <w:ind w:firstLine="709"/>
        <w:jc w:val="both"/>
        <w:rPr>
          <w:sz w:val="28"/>
          <w:szCs w:val="28"/>
        </w:rPr>
      </w:pPr>
      <w:r w:rsidRPr="006E7563">
        <w:rPr>
          <w:sz w:val="28"/>
          <w:szCs w:val="28"/>
        </w:rPr>
        <w:t xml:space="preserve">подготовлен и внесен в региональный сегмент ГАС «Управление» отчет о выполнении программы реализации наказов избирателей депутатам Законодательного </w:t>
      </w:r>
      <w:r w:rsidR="00F316A4" w:rsidRPr="006E7563">
        <w:rPr>
          <w:sz w:val="28"/>
          <w:szCs w:val="28"/>
        </w:rPr>
        <w:t>С</w:t>
      </w:r>
      <w:r w:rsidRPr="006E7563">
        <w:rPr>
          <w:sz w:val="28"/>
          <w:szCs w:val="28"/>
        </w:rPr>
        <w:t>обрания</w:t>
      </w:r>
      <w:r w:rsidR="00F316A4" w:rsidRPr="006E7563">
        <w:rPr>
          <w:sz w:val="28"/>
          <w:szCs w:val="28"/>
        </w:rPr>
        <w:t xml:space="preserve"> </w:t>
      </w:r>
      <w:r w:rsidRPr="006E7563">
        <w:rPr>
          <w:sz w:val="28"/>
          <w:szCs w:val="28"/>
        </w:rPr>
        <w:t>в части городских округов за 2013 год к рассмотрению на сессии Законодательного Собрания;</w:t>
      </w:r>
    </w:p>
    <w:p w:rsidR="008F6E8C" w:rsidRPr="006E7563" w:rsidRDefault="00CB3036" w:rsidP="00D72CBC">
      <w:pPr>
        <w:widowControl w:val="0"/>
        <w:spacing w:line="247" w:lineRule="auto"/>
        <w:ind w:firstLine="709"/>
        <w:jc w:val="both"/>
        <w:rPr>
          <w:sz w:val="28"/>
          <w:szCs w:val="28"/>
        </w:rPr>
      </w:pPr>
      <w:r w:rsidRPr="006E7563">
        <w:rPr>
          <w:sz w:val="28"/>
          <w:szCs w:val="28"/>
        </w:rPr>
        <w:t xml:space="preserve">уточнен и </w:t>
      </w:r>
      <w:r w:rsidR="008F6E8C" w:rsidRPr="006E7563">
        <w:rPr>
          <w:sz w:val="28"/>
          <w:szCs w:val="28"/>
        </w:rPr>
        <w:t xml:space="preserve">внесен в региональный сегмент ГАС «Управление» план реализации наказов избирателей депутатам Законодательного </w:t>
      </w:r>
      <w:r w:rsidR="00F316A4" w:rsidRPr="006E7563">
        <w:rPr>
          <w:sz w:val="28"/>
          <w:szCs w:val="28"/>
        </w:rPr>
        <w:t>С</w:t>
      </w:r>
      <w:r w:rsidR="008F6E8C" w:rsidRPr="006E7563">
        <w:rPr>
          <w:sz w:val="28"/>
          <w:szCs w:val="28"/>
        </w:rPr>
        <w:t>обрания на 2014 год по округам, находящимся на территории города Новосибирска, и мероприятиям, включенным в планы и программы развития города Новосибирска на 2015 год;</w:t>
      </w:r>
    </w:p>
    <w:p w:rsidR="008F6E8C" w:rsidRPr="006E7563" w:rsidRDefault="008F6E8C" w:rsidP="00D72CBC">
      <w:pPr>
        <w:widowControl w:val="0"/>
        <w:spacing w:line="247" w:lineRule="auto"/>
        <w:ind w:firstLine="709"/>
        <w:jc w:val="both"/>
        <w:rPr>
          <w:sz w:val="28"/>
          <w:szCs w:val="28"/>
        </w:rPr>
      </w:pPr>
      <w:r w:rsidRPr="006E7563">
        <w:rPr>
          <w:sz w:val="28"/>
          <w:szCs w:val="28"/>
        </w:rPr>
        <w:t xml:space="preserve">подготовлена информация по выполнению программы реализации наказов избирателей депутатам Законодательного </w:t>
      </w:r>
      <w:r w:rsidR="00F316A4" w:rsidRPr="006E7563">
        <w:rPr>
          <w:sz w:val="28"/>
          <w:szCs w:val="28"/>
        </w:rPr>
        <w:t>С</w:t>
      </w:r>
      <w:r w:rsidRPr="006E7563">
        <w:rPr>
          <w:sz w:val="28"/>
          <w:szCs w:val="28"/>
        </w:rPr>
        <w:t>обрания в части городских округов за 9 месяцев 2014 года;</w:t>
      </w:r>
    </w:p>
    <w:p w:rsidR="008F6E8C" w:rsidRPr="006E7563" w:rsidRDefault="008F6E8C" w:rsidP="00D72CBC">
      <w:pPr>
        <w:widowControl w:val="0"/>
        <w:spacing w:line="247" w:lineRule="auto"/>
        <w:ind w:firstLine="709"/>
        <w:jc w:val="both"/>
        <w:rPr>
          <w:sz w:val="28"/>
          <w:szCs w:val="28"/>
        </w:rPr>
      </w:pPr>
      <w:r w:rsidRPr="006E7563">
        <w:rPr>
          <w:sz w:val="28"/>
          <w:szCs w:val="28"/>
        </w:rPr>
        <w:t>подготовлен проект плана реализации наказов избирателей депутатам Законодательного Собрания на 2015 год.</w:t>
      </w:r>
    </w:p>
    <w:p w:rsidR="008F6E8C" w:rsidRPr="006E7563" w:rsidRDefault="008F6E8C" w:rsidP="00D72CBC">
      <w:pPr>
        <w:widowControl w:val="0"/>
        <w:spacing w:line="247" w:lineRule="auto"/>
        <w:ind w:firstLine="709"/>
        <w:jc w:val="both"/>
        <w:rPr>
          <w:sz w:val="28"/>
          <w:szCs w:val="28"/>
        </w:rPr>
      </w:pPr>
      <w:r w:rsidRPr="006E7563">
        <w:rPr>
          <w:sz w:val="28"/>
          <w:szCs w:val="28"/>
        </w:rPr>
        <w:t>По запросам Совета депутатов, Законодательного Собрания и обращениям депутатов представлялась информация о ходе выполнения наказов избирателей.</w:t>
      </w:r>
    </w:p>
    <w:p w:rsidR="008F6E8C" w:rsidRPr="006E7563" w:rsidRDefault="008F6E8C" w:rsidP="00D72CBC">
      <w:pPr>
        <w:widowControl w:val="0"/>
        <w:spacing w:line="247" w:lineRule="auto"/>
        <w:ind w:firstLine="709"/>
        <w:jc w:val="both"/>
        <w:rPr>
          <w:sz w:val="28"/>
          <w:szCs w:val="28"/>
        </w:rPr>
      </w:pPr>
      <w:r w:rsidRPr="006E7563">
        <w:rPr>
          <w:sz w:val="28"/>
          <w:szCs w:val="28"/>
        </w:rPr>
        <w:t>5.1.1.13. Подготовлен план мероприятий по реализации наказов избирателей на 2015 год в составе плана социально-экономического развития города Новосибирска на 2015 год и плановый период 2016 и 2017 годов.</w:t>
      </w:r>
    </w:p>
    <w:p w:rsidR="008F6E8C" w:rsidRPr="006E7563" w:rsidRDefault="008F6E8C" w:rsidP="00D72CBC">
      <w:pPr>
        <w:widowControl w:val="0"/>
        <w:spacing w:line="247" w:lineRule="auto"/>
        <w:ind w:firstLine="709"/>
        <w:jc w:val="both"/>
        <w:rPr>
          <w:sz w:val="28"/>
          <w:szCs w:val="28"/>
        </w:rPr>
      </w:pPr>
      <w:r w:rsidRPr="006E7563">
        <w:rPr>
          <w:sz w:val="28"/>
          <w:szCs w:val="28"/>
        </w:rPr>
        <w:t xml:space="preserve">Осуществлялась работа по внесению изменений в план мероприятий по реализации наказов избирателей на 2014 – 2015 годы для рассмотрения на </w:t>
      </w:r>
      <w:r w:rsidR="00E85C0D" w:rsidRPr="006E7563">
        <w:rPr>
          <w:sz w:val="28"/>
          <w:szCs w:val="28"/>
        </w:rPr>
        <w:t>с</w:t>
      </w:r>
      <w:r w:rsidRPr="006E7563">
        <w:rPr>
          <w:sz w:val="28"/>
          <w:szCs w:val="28"/>
        </w:rPr>
        <w:t>ессии Совета депутатов в сентябре 2014 года.</w:t>
      </w:r>
    </w:p>
    <w:p w:rsidR="008F6E8C" w:rsidRPr="006E7563" w:rsidRDefault="008F6E8C" w:rsidP="00D72CBC">
      <w:pPr>
        <w:widowControl w:val="0"/>
        <w:spacing w:line="247" w:lineRule="auto"/>
        <w:ind w:firstLine="709"/>
        <w:jc w:val="both"/>
        <w:rPr>
          <w:sz w:val="28"/>
          <w:szCs w:val="28"/>
        </w:rPr>
      </w:pPr>
      <w:r w:rsidRPr="006E7563">
        <w:rPr>
          <w:sz w:val="28"/>
          <w:szCs w:val="28"/>
        </w:rPr>
        <w:t>5.1.1.14. Осуществлялось взаимодействие с ГРБС, администрациями районов (округа по районам) города Новосибирска и депутатами Совета депутатов по исполнению плана мероприятий по реализации наказов избирателей.</w:t>
      </w:r>
    </w:p>
    <w:p w:rsidR="008F6E8C" w:rsidRPr="006E7563" w:rsidRDefault="008F6E8C" w:rsidP="00D72CBC">
      <w:pPr>
        <w:widowControl w:val="0"/>
        <w:spacing w:line="247" w:lineRule="auto"/>
        <w:ind w:firstLine="709"/>
        <w:jc w:val="both"/>
        <w:rPr>
          <w:sz w:val="28"/>
          <w:szCs w:val="28"/>
        </w:rPr>
      </w:pPr>
      <w:r w:rsidRPr="006E7563">
        <w:rPr>
          <w:sz w:val="28"/>
          <w:szCs w:val="28"/>
        </w:rPr>
        <w:t>5.1.1.15. Осуществлялся анализ и контроль исполнения плана организационно-технических мероприятий по реализации предложений граждан</w:t>
      </w:r>
      <w:r w:rsidRPr="006E7563">
        <w:rPr>
          <w:b/>
          <w:bCs/>
          <w:sz w:val="24"/>
          <w:szCs w:val="24"/>
        </w:rPr>
        <w:t xml:space="preserve"> </w:t>
      </w:r>
      <w:r w:rsidRPr="006E7563">
        <w:rPr>
          <w:sz w:val="28"/>
          <w:szCs w:val="28"/>
        </w:rPr>
        <w:t xml:space="preserve">депутатам Совета депутатов, поданных в период избирательной компании в Совет депутатов в 2010 году: </w:t>
      </w:r>
    </w:p>
    <w:p w:rsidR="008F6E8C" w:rsidRPr="006E7563" w:rsidRDefault="008F6E8C" w:rsidP="00E90139">
      <w:pPr>
        <w:widowControl w:val="0"/>
        <w:ind w:firstLine="709"/>
        <w:jc w:val="both"/>
        <w:rPr>
          <w:sz w:val="28"/>
          <w:szCs w:val="28"/>
        </w:rPr>
      </w:pPr>
      <w:r w:rsidRPr="006E7563">
        <w:rPr>
          <w:sz w:val="28"/>
          <w:szCs w:val="28"/>
        </w:rPr>
        <w:t>подготовлен отчет о выполнении плана организационно-технических мероприятий в 2013 году;</w:t>
      </w:r>
    </w:p>
    <w:p w:rsidR="008F6E8C" w:rsidRPr="006E7563" w:rsidRDefault="008F6E8C" w:rsidP="00E90139">
      <w:pPr>
        <w:widowControl w:val="0"/>
        <w:ind w:firstLine="709"/>
        <w:jc w:val="both"/>
        <w:rPr>
          <w:sz w:val="28"/>
          <w:szCs w:val="28"/>
        </w:rPr>
      </w:pPr>
      <w:r w:rsidRPr="006E7563">
        <w:rPr>
          <w:sz w:val="28"/>
          <w:szCs w:val="28"/>
        </w:rPr>
        <w:t>подготовлена сводная информация по районам города Новосибирска о плане организационно-технических мероприятий по реализации предложений граждан на 2014 год;</w:t>
      </w:r>
    </w:p>
    <w:p w:rsidR="008F6E8C" w:rsidRPr="006E7563" w:rsidRDefault="008F6E8C" w:rsidP="00E90139">
      <w:pPr>
        <w:widowControl w:val="0"/>
        <w:ind w:firstLine="709"/>
        <w:jc w:val="both"/>
        <w:rPr>
          <w:sz w:val="28"/>
          <w:szCs w:val="28"/>
        </w:rPr>
      </w:pPr>
      <w:r w:rsidRPr="006E7563">
        <w:rPr>
          <w:sz w:val="28"/>
          <w:szCs w:val="28"/>
        </w:rPr>
        <w:t>подготовлена сводная информация о выполнении плана организационно-технических мероприятий по реализации предложений граждан за первое полугодие 2014 года.</w:t>
      </w:r>
    </w:p>
    <w:p w:rsidR="00340659" w:rsidRPr="006E7563" w:rsidRDefault="00340659" w:rsidP="00E90139">
      <w:pPr>
        <w:widowControl w:val="0"/>
        <w:ind w:firstLine="709"/>
        <w:jc w:val="both"/>
        <w:rPr>
          <w:sz w:val="28"/>
          <w:szCs w:val="28"/>
        </w:rPr>
      </w:pPr>
      <w:r w:rsidRPr="006E7563">
        <w:rPr>
          <w:sz w:val="28"/>
          <w:szCs w:val="28"/>
        </w:rPr>
        <w:t>5.1.1.16. В рамках работы по регулированию тарифной политики мэрии в 2014 году проведена следующая работа:</w:t>
      </w:r>
    </w:p>
    <w:p w:rsidR="00340659" w:rsidRPr="006E7563" w:rsidRDefault="00340659" w:rsidP="00E90139">
      <w:pPr>
        <w:widowControl w:val="0"/>
        <w:ind w:firstLine="709"/>
        <w:jc w:val="both"/>
        <w:rPr>
          <w:sz w:val="28"/>
          <w:szCs w:val="28"/>
        </w:rPr>
      </w:pPr>
      <w:r w:rsidRPr="006E7563">
        <w:rPr>
          <w:sz w:val="28"/>
          <w:szCs w:val="28"/>
        </w:rPr>
        <w:t>5.1.1.16.1. </w:t>
      </w:r>
      <w:r w:rsidR="00AC738C" w:rsidRPr="006E7563">
        <w:rPr>
          <w:sz w:val="28"/>
          <w:szCs w:val="28"/>
        </w:rPr>
        <w:t>П</w:t>
      </w:r>
      <w:r w:rsidRPr="006E7563">
        <w:rPr>
          <w:sz w:val="28"/>
          <w:szCs w:val="28"/>
        </w:rPr>
        <w:t xml:space="preserve">роведено 11 заседаний комиссий по регулированию тарифов, на которых были рассмотрены 124 заключения о тарифах. Совместно с Главным управлением образования мэрии </w:t>
      </w:r>
      <w:r w:rsidR="00E85C0D" w:rsidRPr="006E7563">
        <w:rPr>
          <w:sz w:val="28"/>
          <w:szCs w:val="28"/>
        </w:rPr>
        <w:t xml:space="preserve">города Новосибирска </w:t>
      </w:r>
      <w:r w:rsidRPr="006E7563">
        <w:rPr>
          <w:sz w:val="28"/>
          <w:szCs w:val="28"/>
        </w:rPr>
        <w:t xml:space="preserve">проведена работа по выявлению </w:t>
      </w:r>
      <w:r w:rsidR="00E85C0D" w:rsidRPr="006E7563">
        <w:rPr>
          <w:sz w:val="28"/>
          <w:szCs w:val="28"/>
        </w:rPr>
        <w:t>организаций</w:t>
      </w:r>
      <w:r w:rsidRPr="006E7563">
        <w:rPr>
          <w:sz w:val="28"/>
          <w:szCs w:val="28"/>
        </w:rPr>
        <w:t xml:space="preserve"> образования, оказывающих услуги без утверждения тарифов в установленном порядке, побуждению их к установлению тарифов, для чего была разработана методика формирования тарифов на платные услуги для </w:t>
      </w:r>
      <w:r w:rsidR="00E85C0D" w:rsidRPr="006E7563">
        <w:rPr>
          <w:sz w:val="28"/>
          <w:szCs w:val="28"/>
        </w:rPr>
        <w:t>организаций</w:t>
      </w:r>
      <w:r w:rsidRPr="006E7563">
        <w:rPr>
          <w:sz w:val="28"/>
          <w:szCs w:val="28"/>
        </w:rPr>
        <w:t xml:space="preserve"> среднего образования. В 2014 году постановлениями мэрии впервые установлены тарифы 61 муниципально</w:t>
      </w:r>
      <w:r w:rsidR="00AC738C" w:rsidRPr="006E7563">
        <w:rPr>
          <w:sz w:val="28"/>
          <w:szCs w:val="28"/>
        </w:rPr>
        <w:t>й образовательной организации</w:t>
      </w:r>
      <w:r w:rsidRPr="006E7563">
        <w:rPr>
          <w:sz w:val="28"/>
          <w:szCs w:val="28"/>
        </w:rPr>
        <w:t xml:space="preserve">, в том числе: </w:t>
      </w:r>
      <w:r w:rsidR="0039038D" w:rsidRPr="006E7563">
        <w:rPr>
          <w:sz w:val="28"/>
          <w:szCs w:val="28"/>
        </w:rPr>
        <w:t xml:space="preserve">33 </w:t>
      </w:r>
      <w:r w:rsidRPr="006E7563">
        <w:rPr>
          <w:sz w:val="28"/>
          <w:szCs w:val="28"/>
        </w:rPr>
        <w:t>средни</w:t>
      </w:r>
      <w:r w:rsidR="00AC738C" w:rsidRPr="006E7563">
        <w:rPr>
          <w:sz w:val="28"/>
          <w:szCs w:val="28"/>
        </w:rPr>
        <w:t>х</w:t>
      </w:r>
      <w:r w:rsidRPr="006E7563">
        <w:rPr>
          <w:sz w:val="28"/>
          <w:szCs w:val="28"/>
        </w:rPr>
        <w:t xml:space="preserve"> общеобразовательны</w:t>
      </w:r>
      <w:r w:rsidR="00AC738C" w:rsidRPr="006E7563">
        <w:rPr>
          <w:sz w:val="28"/>
          <w:szCs w:val="28"/>
        </w:rPr>
        <w:t>х</w:t>
      </w:r>
      <w:r w:rsidRPr="006E7563">
        <w:rPr>
          <w:sz w:val="28"/>
          <w:szCs w:val="28"/>
        </w:rPr>
        <w:t xml:space="preserve"> школ</w:t>
      </w:r>
      <w:r w:rsidR="0039038D" w:rsidRPr="006E7563">
        <w:rPr>
          <w:sz w:val="28"/>
          <w:szCs w:val="28"/>
        </w:rPr>
        <w:t>ы</w:t>
      </w:r>
      <w:r w:rsidRPr="006E7563">
        <w:rPr>
          <w:sz w:val="28"/>
          <w:szCs w:val="28"/>
        </w:rPr>
        <w:t xml:space="preserve">, </w:t>
      </w:r>
      <w:r w:rsidR="0039038D" w:rsidRPr="006E7563">
        <w:rPr>
          <w:sz w:val="28"/>
          <w:szCs w:val="28"/>
        </w:rPr>
        <w:t xml:space="preserve">14 </w:t>
      </w:r>
      <w:r w:rsidRPr="006E7563">
        <w:rPr>
          <w:sz w:val="28"/>
          <w:szCs w:val="28"/>
        </w:rPr>
        <w:t>гимнази</w:t>
      </w:r>
      <w:r w:rsidR="00AC738C" w:rsidRPr="006E7563">
        <w:rPr>
          <w:sz w:val="28"/>
          <w:szCs w:val="28"/>
        </w:rPr>
        <w:t>й</w:t>
      </w:r>
      <w:r w:rsidRPr="006E7563">
        <w:rPr>
          <w:sz w:val="28"/>
          <w:szCs w:val="28"/>
        </w:rPr>
        <w:t xml:space="preserve">, </w:t>
      </w:r>
      <w:r w:rsidR="0039038D" w:rsidRPr="006E7563">
        <w:rPr>
          <w:sz w:val="28"/>
          <w:szCs w:val="28"/>
        </w:rPr>
        <w:t xml:space="preserve">9 </w:t>
      </w:r>
      <w:r w:rsidRPr="006E7563">
        <w:rPr>
          <w:sz w:val="28"/>
          <w:szCs w:val="28"/>
        </w:rPr>
        <w:t>лице</w:t>
      </w:r>
      <w:r w:rsidR="00AC738C" w:rsidRPr="006E7563">
        <w:rPr>
          <w:sz w:val="28"/>
          <w:szCs w:val="28"/>
        </w:rPr>
        <w:t>ев</w:t>
      </w:r>
      <w:r w:rsidR="00250A76" w:rsidRPr="006E7563">
        <w:rPr>
          <w:sz w:val="28"/>
          <w:szCs w:val="28"/>
        </w:rPr>
        <w:t>, детск</w:t>
      </w:r>
      <w:r w:rsidR="0039038D" w:rsidRPr="006E7563">
        <w:rPr>
          <w:sz w:val="28"/>
          <w:szCs w:val="28"/>
        </w:rPr>
        <w:t>ого</w:t>
      </w:r>
      <w:r w:rsidR="00250A76" w:rsidRPr="006E7563">
        <w:rPr>
          <w:sz w:val="28"/>
          <w:szCs w:val="28"/>
        </w:rPr>
        <w:t xml:space="preserve"> сад</w:t>
      </w:r>
      <w:r w:rsidR="0039038D" w:rsidRPr="006E7563">
        <w:rPr>
          <w:sz w:val="28"/>
          <w:szCs w:val="28"/>
        </w:rPr>
        <w:t>а</w:t>
      </w:r>
      <w:r w:rsidRPr="006E7563">
        <w:rPr>
          <w:sz w:val="28"/>
          <w:szCs w:val="28"/>
        </w:rPr>
        <w:t xml:space="preserve">, </w:t>
      </w:r>
      <w:r w:rsidR="0039038D" w:rsidRPr="006E7563">
        <w:rPr>
          <w:sz w:val="28"/>
          <w:szCs w:val="28"/>
        </w:rPr>
        <w:t xml:space="preserve">2 </w:t>
      </w:r>
      <w:r w:rsidRPr="006E7563">
        <w:rPr>
          <w:sz w:val="28"/>
          <w:szCs w:val="28"/>
        </w:rPr>
        <w:t>детски</w:t>
      </w:r>
      <w:r w:rsidR="00AC738C" w:rsidRPr="006E7563">
        <w:rPr>
          <w:sz w:val="28"/>
          <w:szCs w:val="28"/>
        </w:rPr>
        <w:t>х</w:t>
      </w:r>
      <w:r w:rsidRPr="006E7563">
        <w:rPr>
          <w:sz w:val="28"/>
          <w:szCs w:val="28"/>
        </w:rPr>
        <w:t xml:space="preserve"> оздоровительны</w:t>
      </w:r>
      <w:r w:rsidR="00AC738C" w:rsidRPr="006E7563">
        <w:rPr>
          <w:sz w:val="28"/>
          <w:szCs w:val="28"/>
        </w:rPr>
        <w:t>х</w:t>
      </w:r>
      <w:r w:rsidRPr="006E7563">
        <w:rPr>
          <w:sz w:val="28"/>
          <w:szCs w:val="28"/>
        </w:rPr>
        <w:t xml:space="preserve"> лагер</w:t>
      </w:r>
      <w:r w:rsidR="00AC738C" w:rsidRPr="006E7563">
        <w:rPr>
          <w:sz w:val="28"/>
          <w:szCs w:val="28"/>
        </w:rPr>
        <w:t>ей</w:t>
      </w:r>
      <w:r w:rsidRPr="006E7563">
        <w:rPr>
          <w:sz w:val="28"/>
          <w:szCs w:val="28"/>
        </w:rPr>
        <w:t xml:space="preserve">, </w:t>
      </w:r>
      <w:r w:rsidR="0039038D" w:rsidRPr="006E7563">
        <w:rPr>
          <w:sz w:val="28"/>
          <w:szCs w:val="28"/>
        </w:rPr>
        <w:t xml:space="preserve">2 </w:t>
      </w:r>
      <w:r w:rsidRPr="006E7563">
        <w:rPr>
          <w:sz w:val="28"/>
          <w:szCs w:val="28"/>
        </w:rPr>
        <w:t>прочи</w:t>
      </w:r>
      <w:r w:rsidR="00AC738C" w:rsidRPr="006E7563">
        <w:rPr>
          <w:sz w:val="28"/>
          <w:szCs w:val="28"/>
        </w:rPr>
        <w:t>х</w:t>
      </w:r>
      <w:r w:rsidRPr="006E7563">
        <w:rPr>
          <w:sz w:val="28"/>
          <w:szCs w:val="28"/>
        </w:rPr>
        <w:t>.</w:t>
      </w:r>
    </w:p>
    <w:p w:rsidR="00340659" w:rsidRPr="006E7563" w:rsidRDefault="00340659" w:rsidP="00E90139">
      <w:pPr>
        <w:widowControl w:val="0"/>
        <w:ind w:firstLine="709"/>
        <w:jc w:val="both"/>
        <w:rPr>
          <w:sz w:val="28"/>
          <w:szCs w:val="28"/>
        </w:rPr>
      </w:pPr>
      <w:r w:rsidRPr="006E7563">
        <w:rPr>
          <w:sz w:val="28"/>
          <w:szCs w:val="28"/>
        </w:rPr>
        <w:t>Подготовлено 132 постановления мэрии по установлению тарифов на услуги</w:t>
      </w:r>
      <w:r w:rsidR="0039038D" w:rsidRPr="006E7563">
        <w:rPr>
          <w:sz w:val="28"/>
          <w:szCs w:val="28"/>
        </w:rPr>
        <w:t xml:space="preserve"> (работы)</w:t>
      </w:r>
      <w:r w:rsidRPr="006E7563">
        <w:rPr>
          <w:sz w:val="28"/>
          <w:szCs w:val="28"/>
        </w:rPr>
        <w:t xml:space="preserve">, оказываемые </w:t>
      </w:r>
      <w:r w:rsidR="0039038D" w:rsidRPr="006E7563">
        <w:rPr>
          <w:sz w:val="28"/>
          <w:szCs w:val="28"/>
        </w:rPr>
        <w:t>(выполняемые) МУП и МУ</w:t>
      </w:r>
      <w:r w:rsidRPr="006E7563">
        <w:rPr>
          <w:sz w:val="28"/>
          <w:szCs w:val="28"/>
        </w:rPr>
        <w:t>.</w:t>
      </w:r>
    </w:p>
    <w:p w:rsidR="00340659" w:rsidRPr="006E7563" w:rsidRDefault="00340659" w:rsidP="00E90139">
      <w:pPr>
        <w:widowControl w:val="0"/>
        <w:ind w:firstLine="709"/>
        <w:jc w:val="both"/>
        <w:rPr>
          <w:sz w:val="28"/>
          <w:szCs w:val="28"/>
        </w:rPr>
      </w:pPr>
      <w:r w:rsidRPr="006E7563">
        <w:rPr>
          <w:sz w:val="28"/>
          <w:szCs w:val="28"/>
        </w:rPr>
        <w:t xml:space="preserve">Осуществлялся контроль за уровнем тарифов на </w:t>
      </w:r>
      <w:r w:rsidR="00E77476" w:rsidRPr="006E7563">
        <w:rPr>
          <w:sz w:val="28"/>
          <w:szCs w:val="28"/>
        </w:rPr>
        <w:t xml:space="preserve">услуги (работы), оказываемые (выполняемые) </w:t>
      </w:r>
      <w:r w:rsidR="0044450F" w:rsidRPr="006E7563">
        <w:rPr>
          <w:sz w:val="28"/>
          <w:szCs w:val="28"/>
        </w:rPr>
        <w:t>МУП и МУ</w:t>
      </w:r>
      <w:r w:rsidR="00AC738C" w:rsidRPr="006E7563">
        <w:rPr>
          <w:sz w:val="28"/>
          <w:szCs w:val="28"/>
        </w:rPr>
        <w:t>.</w:t>
      </w:r>
    </w:p>
    <w:p w:rsidR="00340659" w:rsidRPr="006E7563" w:rsidRDefault="00340659" w:rsidP="00E90139">
      <w:pPr>
        <w:widowControl w:val="0"/>
        <w:ind w:firstLine="709"/>
        <w:jc w:val="both"/>
        <w:rPr>
          <w:sz w:val="28"/>
          <w:szCs w:val="28"/>
        </w:rPr>
      </w:pPr>
      <w:r w:rsidRPr="006E7563">
        <w:rPr>
          <w:sz w:val="28"/>
          <w:szCs w:val="28"/>
        </w:rPr>
        <w:t xml:space="preserve">5.1.1.16.2. Проведена работа по определению и установлению постановлениями мэрии размера платы за наем помещений муниципального жилищного фонда. Разработан механизм поадресного установления размеров платы за содержание и ремонт жилых помещений для нанимателей жилых помещений муниципального жилищного фонда в многоквартирных домах и подготовлены распоряжения мэрии на основании предложений администраций районов </w:t>
      </w:r>
      <w:r w:rsidR="00AC738C" w:rsidRPr="006E7563">
        <w:rPr>
          <w:sz w:val="28"/>
          <w:szCs w:val="28"/>
        </w:rPr>
        <w:t xml:space="preserve">(округа по районам) </w:t>
      </w:r>
      <w:r w:rsidRPr="006E7563">
        <w:rPr>
          <w:sz w:val="28"/>
          <w:szCs w:val="28"/>
        </w:rPr>
        <w:t xml:space="preserve">города </w:t>
      </w:r>
      <w:r w:rsidR="00E77476" w:rsidRPr="006E7563">
        <w:rPr>
          <w:sz w:val="28"/>
          <w:szCs w:val="28"/>
        </w:rPr>
        <w:t xml:space="preserve">Новосибирска </w:t>
      </w:r>
      <w:r w:rsidRPr="006E7563">
        <w:rPr>
          <w:sz w:val="28"/>
          <w:szCs w:val="28"/>
        </w:rPr>
        <w:t>о поадресном установлении размеров платы.</w:t>
      </w:r>
    </w:p>
    <w:p w:rsidR="00340659" w:rsidRPr="006E7563" w:rsidRDefault="00340659" w:rsidP="00E90139">
      <w:pPr>
        <w:widowControl w:val="0"/>
        <w:ind w:firstLine="709"/>
        <w:jc w:val="both"/>
        <w:rPr>
          <w:sz w:val="28"/>
          <w:szCs w:val="28"/>
        </w:rPr>
      </w:pPr>
      <w:r w:rsidRPr="006E7563">
        <w:rPr>
          <w:sz w:val="28"/>
          <w:szCs w:val="28"/>
        </w:rPr>
        <w:t>В связи с дотированием управляющих организаций из средств бюджета города в части предоставления услуги на вывоз жидких бытовых отходов населению в 2014 году проверялись и согласовывались затраты поставщиков данных услуг.</w:t>
      </w:r>
    </w:p>
    <w:p w:rsidR="00340659" w:rsidRPr="006E7563" w:rsidRDefault="00340659" w:rsidP="00E90139">
      <w:pPr>
        <w:widowControl w:val="0"/>
        <w:ind w:firstLine="709"/>
        <w:jc w:val="both"/>
        <w:rPr>
          <w:sz w:val="28"/>
          <w:szCs w:val="28"/>
        </w:rPr>
      </w:pPr>
      <w:r w:rsidRPr="006E7563">
        <w:rPr>
          <w:sz w:val="28"/>
          <w:szCs w:val="28"/>
        </w:rPr>
        <w:t>В соответствии с Жилищным кодексом Российской Федерации были установлены размеры:</w:t>
      </w:r>
    </w:p>
    <w:p w:rsidR="00340659" w:rsidRPr="006E7563" w:rsidRDefault="00340659" w:rsidP="00E90139">
      <w:pPr>
        <w:widowControl w:val="0"/>
        <w:ind w:firstLine="709"/>
        <w:jc w:val="both"/>
        <w:rPr>
          <w:sz w:val="28"/>
          <w:szCs w:val="28"/>
        </w:rPr>
      </w:pPr>
      <w:r w:rsidRPr="006E7563">
        <w:rPr>
          <w:sz w:val="28"/>
          <w:szCs w:val="28"/>
        </w:rPr>
        <w:t>платы за пользование жилым помещением (платы за наем);</w:t>
      </w:r>
    </w:p>
    <w:p w:rsidR="00340659" w:rsidRPr="006E7563" w:rsidRDefault="00340659" w:rsidP="00E90139">
      <w:pPr>
        <w:widowControl w:val="0"/>
        <w:ind w:firstLine="709"/>
        <w:jc w:val="both"/>
        <w:rPr>
          <w:sz w:val="28"/>
          <w:szCs w:val="28"/>
        </w:rPr>
      </w:pPr>
      <w:r w:rsidRPr="006E7563">
        <w:rPr>
          <w:sz w:val="28"/>
          <w:szCs w:val="28"/>
        </w:rPr>
        <w:t>платы за содержание и ремонт жилых помещений для нанимателей муниципального жилищного фонда;</w:t>
      </w:r>
    </w:p>
    <w:p w:rsidR="00340659" w:rsidRPr="006E7563" w:rsidRDefault="00340659" w:rsidP="00E90139">
      <w:pPr>
        <w:widowControl w:val="0"/>
        <w:ind w:firstLine="709"/>
        <w:jc w:val="both"/>
        <w:rPr>
          <w:sz w:val="28"/>
          <w:szCs w:val="28"/>
        </w:rPr>
      </w:pPr>
      <w:r w:rsidRPr="006E7563">
        <w:rPr>
          <w:sz w:val="28"/>
          <w:szCs w:val="28"/>
        </w:rPr>
        <w:t>платы за содержание и текущий ремонт жилых помещений для граждан, проживающих в муниципальных общежитиях и в жилых помещениях маневренного фонда.</w:t>
      </w:r>
    </w:p>
    <w:p w:rsidR="00340659" w:rsidRPr="006E7563" w:rsidRDefault="00340659" w:rsidP="00E90139">
      <w:pPr>
        <w:widowControl w:val="0"/>
        <w:ind w:firstLine="709"/>
        <w:jc w:val="both"/>
        <w:rPr>
          <w:sz w:val="28"/>
          <w:szCs w:val="28"/>
        </w:rPr>
      </w:pPr>
      <w:r w:rsidRPr="006E7563">
        <w:rPr>
          <w:sz w:val="28"/>
          <w:szCs w:val="28"/>
        </w:rPr>
        <w:t>Осуществлялся анализ изменения размера платы граждан за жилищно-коммунальные услуги с подготовкой сравнительной информации по тарифам, применяемым для формирования платы граждан.</w:t>
      </w:r>
    </w:p>
    <w:p w:rsidR="00F61B07" w:rsidRPr="006E7563" w:rsidRDefault="00F61B07" w:rsidP="00E90139">
      <w:pPr>
        <w:widowControl w:val="0"/>
        <w:ind w:firstLine="709"/>
        <w:jc w:val="both"/>
        <w:rPr>
          <w:sz w:val="28"/>
          <w:szCs w:val="28"/>
        </w:rPr>
      </w:pPr>
      <w:r w:rsidRPr="006E7563">
        <w:rPr>
          <w:sz w:val="28"/>
          <w:szCs w:val="28"/>
        </w:rPr>
        <w:t>5.1.1.16.3. </w:t>
      </w:r>
      <w:r w:rsidR="004B00A8" w:rsidRPr="006E7563">
        <w:rPr>
          <w:sz w:val="28"/>
          <w:szCs w:val="28"/>
        </w:rPr>
        <w:t>С целью п</w:t>
      </w:r>
      <w:r w:rsidRPr="006E7563">
        <w:rPr>
          <w:sz w:val="28"/>
          <w:szCs w:val="28"/>
        </w:rPr>
        <w:t>роведени</w:t>
      </w:r>
      <w:r w:rsidR="004B00A8" w:rsidRPr="006E7563">
        <w:rPr>
          <w:sz w:val="28"/>
          <w:szCs w:val="28"/>
        </w:rPr>
        <w:t>я</w:t>
      </w:r>
      <w:r w:rsidRPr="006E7563">
        <w:rPr>
          <w:sz w:val="28"/>
          <w:szCs w:val="28"/>
        </w:rPr>
        <w:t xml:space="preserve"> анализа финансово-хозяйственной деятельности МУП и МУ и эффективности использования средств бюджета города при согласовании муниципальных заданий на оказание услуг (выполнение работ), </w:t>
      </w:r>
      <w:r w:rsidR="008E244C" w:rsidRPr="006E7563">
        <w:rPr>
          <w:sz w:val="28"/>
          <w:szCs w:val="28"/>
        </w:rPr>
        <w:t xml:space="preserve">проводились выездные мероприятия в МУ культуры (парки), организации дополнительного образования детей (подведомственные Главному управлению образования мэрии города Новосибирска и управлению культуры мэрии города Новосибирска). По результатам проверок были подготовлены аналитические материалы для рассмотрения на комиссии по </w:t>
      </w:r>
      <w:r w:rsidR="002E2623" w:rsidRPr="006E7563">
        <w:rPr>
          <w:sz w:val="28"/>
          <w:szCs w:val="28"/>
        </w:rPr>
        <w:t>регулированию тарифов.</w:t>
      </w:r>
      <w:r w:rsidR="008E244C" w:rsidRPr="006E7563">
        <w:rPr>
          <w:sz w:val="28"/>
          <w:szCs w:val="28"/>
        </w:rPr>
        <w:t xml:space="preserve"> </w:t>
      </w:r>
    </w:p>
    <w:p w:rsidR="002E2623" w:rsidRPr="006E7563" w:rsidRDefault="00340659" w:rsidP="00E90139">
      <w:pPr>
        <w:widowControl w:val="0"/>
        <w:ind w:firstLine="709"/>
        <w:jc w:val="both"/>
        <w:rPr>
          <w:sz w:val="28"/>
          <w:szCs w:val="28"/>
        </w:rPr>
      </w:pPr>
      <w:r w:rsidRPr="006E7563">
        <w:rPr>
          <w:sz w:val="28"/>
          <w:szCs w:val="28"/>
        </w:rPr>
        <w:t>5.1.1.16.4.</w:t>
      </w:r>
      <w:r w:rsidR="002E2623" w:rsidRPr="006E7563">
        <w:rPr>
          <w:sz w:val="28"/>
          <w:szCs w:val="28"/>
        </w:rPr>
        <w:t> Осуществление анализа объемов финансовых потребностей, необходимых для реализации инвестиционных программ, и подготовка заключения об обоснованности установления надбавок к тарифам для организаций коммунального комплекса и потребителей коммунальных услуг, подготовка проектов правовых актов мэрии об установлении надбавок к тарифам для организаций коммунального комплекса в 2014 году не проводились.</w:t>
      </w:r>
    </w:p>
    <w:p w:rsidR="00340659" w:rsidRPr="006E7563" w:rsidRDefault="00340659" w:rsidP="00E90139">
      <w:pPr>
        <w:widowControl w:val="0"/>
        <w:ind w:firstLine="709"/>
        <w:jc w:val="both"/>
        <w:rPr>
          <w:sz w:val="28"/>
          <w:szCs w:val="28"/>
        </w:rPr>
      </w:pPr>
      <w:r w:rsidRPr="006E7563">
        <w:rPr>
          <w:sz w:val="28"/>
          <w:szCs w:val="28"/>
        </w:rPr>
        <w:t xml:space="preserve">5.1.1.17. В рамках работы по методическому руководству формирования муниципальных заданий </w:t>
      </w:r>
      <w:r w:rsidR="0039038D" w:rsidRPr="006E7563">
        <w:rPr>
          <w:sz w:val="28"/>
          <w:szCs w:val="28"/>
        </w:rPr>
        <w:t>МУ</w:t>
      </w:r>
      <w:r w:rsidRPr="006E7563">
        <w:rPr>
          <w:sz w:val="28"/>
          <w:szCs w:val="28"/>
        </w:rPr>
        <w:t xml:space="preserve"> акцент в 2014 году был сделан на комплексный подход к формированию муниципальных заданий одной отрасли:</w:t>
      </w:r>
    </w:p>
    <w:p w:rsidR="00340659" w:rsidRPr="006E7563" w:rsidRDefault="00340659" w:rsidP="00E90139">
      <w:pPr>
        <w:widowControl w:val="0"/>
        <w:ind w:firstLine="709"/>
        <w:jc w:val="both"/>
        <w:rPr>
          <w:sz w:val="28"/>
          <w:szCs w:val="28"/>
        </w:rPr>
      </w:pPr>
      <w:r w:rsidRPr="006E7563">
        <w:rPr>
          <w:sz w:val="28"/>
          <w:szCs w:val="28"/>
        </w:rPr>
        <w:t>осуществлялось методическое руководство по формированию перечней муниципальных услуг (работ), оказываемых (выполняемых) в качестве основных видов деятельности муниципальными учреждениями;</w:t>
      </w:r>
    </w:p>
    <w:p w:rsidR="00340659" w:rsidRPr="006E7563" w:rsidRDefault="00340659" w:rsidP="00E90139">
      <w:pPr>
        <w:widowControl w:val="0"/>
        <w:ind w:firstLine="709"/>
        <w:jc w:val="both"/>
        <w:rPr>
          <w:sz w:val="28"/>
          <w:szCs w:val="28"/>
        </w:rPr>
      </w:pPr>
      <w:r w:rsidRPr="006E7563">
        <w:rPr>
          <w:sz w:val="28"/>
          <w:szCs w:val="28"/>
        </w:rPr>
        <w:t xml:space="preserve">направлялись письма ГРБС с методическими рекомендациями по формированию муниципальных заданий и о необходимости внесения изменений в Уставы </w:t>
      </w:r>
      <w:r w:rsidR="001728D4" w:rsidRPr="006E7563">
        <w:rPr>
          <w:sz w:val="28"/>
          <w:szCs w:val="28"/>
        </w:rPr>
        <w:t>МУ</w:t>
      </w:r>
      <w:r w:rsidRPr="006E7563">
        <w:rPr>
          <w:sz w:val="28"/>
          <w:szCs w:val="28"/>
        </w:rPr>
        <w:t>;</w:t>
      </w:r>
    </w:p>
    <w:p w:rsidR="00340659" w:rsidRPr="006E7563" w:rsidRDefault="00340659" w:rsidP="00E90139">
      <w:pPr>
        <w:widowControl w:val="0"/>
        <w:ind w:firstLine="709"/>
        <w:jc w:val="both"/>
        <w:rPr>
          <w:b/>
          <w:bCs/>
          <w:i/>
          <w:iCs/>
          <w:sz w:val="28"/>
          <w:szCs w:val="28"/>
        </w:rPr>
      </w:pPr>
      <w:r w:rsidRPr="006E7563">
        <w:rPr>
          <w:sz w:val="28"/>
          <w:szCs w:val="28"/>
        </w:rPr>
        <w:t xml:space="preserve">проведена оптимизация шаблонов муниципальных заданий на 2015 год для разных видов </w:t>
      </w:r>
      <w:r w:rsidR="00BD6C6A" w:rsidRPr="006E7563">
        <w:rPr>
          <w:sz w:val="28"/>
          <w:szCs w:val="28"/>
        </w:rPr>
        <w:t>организаций</w:t>
      </w:r>
      <w:r w:rsidRPr="006E7563">
        <w:rPr>
          <w:sz w:val="28"/>
          <w:szCs w:val="28"/>
        </w:rPr>
        <w:t xml:space="preserve"> образования и учреждений культуры </w:t>
      </w:r>
      <w:r w:rsidR="00AC738C" w:rsidRPr="006E7563">
        <w:rPr>
          <w:sz w:val="28"/>
          <w:szCs w:val="28"/>
        </w:rPr>
        <w:t>(</w:t>
      </w:r>
      <w:r w:rsidRPr="006E7563">
        <w:rPr>
          <w:sz w:val="28"/>
          <w:szCs w:val="28"/>
        </w:rPr>
        <w:t>парков, домов культуры</w:t>
      </w:r>
      <w:r w:rsidR="00AC738C" w:rsidRPr="006E7563">
        <w:rPr>
          <w:sz w:val="28"/>
          <w:szCs w:val="28"/>
        </w:rPr>
        <w:t>)</w:t>
      </w:r>
      <w:r w:rsidRPr="006E7563">
        <w:rPr>
          <w:sz w:val="28"/>
          <w:szCs w:val="28"/>
        </w:rPr>
        <w:t>.</w:t>
      </w:r>
    </w:p>
    <w:p w:rsidR="00340659" w:rsidRPr="00977E3C" w:rsidRDefault="00340659" w:rsidP="00340659">
      <w:pPr>
        <w:widowControl w:val="0"/>
        <w:ind w:left="284" w:right="284"/>
        <w:jc w:val="center"/>
        <w:rPr>
          <w:b/>
          <w:bCs/>
          <w:i/>
          <w:iCs/>
          <w:sz w:val="22"/>
          <w:szCs w:val="22"/>
        </w:rPr>
      </w:pPr>
    </w:p>
    <w:p w:rsidR="00340659" w:rsidRPr="006E7563" w:rsidRDefault="00340659" w:rsidP="00340659">
      <w:pPr>
        <w:widowControl w:val="0"/>
        <w:ind w:left="284" w:right="284"/>
        <w:jc w:val="center"/>
        <w:rPr>
          <w:b/>
          <w:bCs/>
          <w:i/>
          <w:iCs/>
          <w:sz w:val="28"/>
          <w:szCs w:val="28"/>
        </w:rPr>
      </w:pPr>
      <w:r w:rsidRPr="006E7563">
        <w:rPr>
          <w:b/>
          <w:bCs/>
          <w:i/>
          <w:iCs/>
          <w:sz w:val="28"/>
          <w:szCs w:val="28"/>
        </w:rPr>
        <w:t>5.1.2. Управление по стратегическому планированию и инвестиционной политике мэрии города Новосибирска</w:t>
      </w:r>
    </w:p>
    <w:p w:rsidR="00340659" w:rsidRPr="00977E3C" w:rsidRDefault="00340659" w:rsidP="00340659">
      <w:pPr>
        <w:widowControl w:val="0"/>
        <w:ind w:firstLine="709"/>
        <w:jc w:val="both"/>
        <w:rPr>
          <w:sz w:val="22"/>
          <w:szCs w:val="22"/>
        </w:rPr>
      </w:pPr>
    </w:p>
    <w:p w:rsidR="00340659" w:rsidRPr="006E7563" w:rsidRDefault="00340659" w:rsidP="00E90139">
      <w:pPr>
        <w:widowControl w:val="0"/>
        <w:autoSpaceDE w:val="0"/>
        <w:autoSpaceDN w:val="0"/>
        <w:adjustRightInd w:val="0"/>
        <w:ind w:firstLine="709"/>
        <w:jc w:val="both"/>
        <w:rPr>
          <w:sz w:val="28"/>
          <w:szCs w:val="28"/>
        </w:rPr>
      </w:pPr>
      <w:r w:rsidRPr="006E7563">
        <w:rPr>
          <w:sz w:val="28"/>
          <w:szCs w:val="28"/>
        </w:rPr>
        <w:t>5.1.2.1. В целях обеспечения эффективности бюджетных инвестиций в процессе социально-экономического развития города Новосибирска выполнялся анализ инвестиционных предложений и программ, осуществлялась проверка заданий на проектирование объектов муниципальной собственности, локальных сметных расчетов, предоставляемых МУП и МУ на согласование:</w:t>
      </w:r>
    </w:p>
    <w:p w:rsidR="00340659" w:rsidRPr="006E7563" w:rsidRDefault="00340659" w:rsidP="00E90139">
      <w:pPr>
        <w:widowControl w:val="0"/>
        <w:ind w:firstLine="709"/>
        <w:contextualSpacing/>
        <w:jc w:val="both"/>
        <w:rPr>
          <w:sz w:val="28"/>
          <w:szCs w:val="28"/>
        </w:rPr>
      </w:pPr>
      <w:r w:rsidRPr="006E7563">
        <w:rPr>
          <w:sz w:val="28"/>
          <w:szCs w:val="28"/>
        </w:rPr>
        <w:t>рассмотрено более 40 инвестиционных предложений и предложений по приобретению объектов недвижимости в муниципальную собственность, поступивших от физических и юридических лиц, 13 из которых рекомендованы к реализации;</w:t>
      </w:r>
    </w:p>
    <w:p w:rsidR="00340659" w:rsidRPr="006E7563" w:rsidRDefault="00340659" w:rsidP="00E90139">
      <w:pPr>
        <w:widowControl w:val="0"/>
        <w:ind w:firstLine="709"/>
        <w:jc w:val="both"/>
        <w:rPr>
          <w:sz w:val="28"/>
          <w:szCs w:val="28"/>
        </w:rPr>
      </w:pPr>
      <w:r w:rsidRPr="006E7563">
        <w:rPr>
          <w:sz w:val="28"/>
          <w:szCs w:val="28"/>
        </w:rPr>
        <w:t>рассмотрены 25 площадок – территорий, застроенных ветхим и аварийным жилищным фондом, на предмет инвестиционной привлекательности и целесообразности их освоения</w:t>
      </w:r>
      <w:r w:rsidR="00AC738C" w:rsidRPr="006E7563">
        <w:rPr>
          <w:sz w:val="28"/>
          <w:szCs w:val="28"/>
        </w:rPr>
        <w:t xml:space="preserve"> частными инвесторами</w:t>
      </w:r>
      <w:r w:rsidRPr="006E7563">
        <w:rPr>
          <w:sz w:val="28"/>
          <w:szCs w:val="28"/>
        </w:rPr>
        <w:t>. В результате с инвесторами строительства заключено 7 договоров о развитии застроенных территорий в Ленинском, Октябрьском и Первомайском районах города Новосибирска;</w:t>
      </w:r>
    </w:p>
    <w:p w:rsidR="00340659" w:rsidRPr="006E7563" w:rsidRDefault="00340659" w:rsidP="00E90139">
      <w:pPr>
        <w:widowControl w:val="0"/>
        <w:ind w:firstLine="709"/>
        <w:jc w:val="both"/>
        <w:rPr>
          <w:sz w:val="28"/>
          <w:szCs w:val="28"/>
        </w:rPr>
      </w:pPr>
      <w:r w:rsidRPr="006E7563">
        <w:rPr>
          <w:sz w:val="28"/>
          <w:szCs w:val="28"/>
        </w:rPr>
        <w:t xml:space="preserve">принято участие в согласовании технических заданий на разработку инвестиционных программ и инвестиционных программ предприятий и организаций города </w:t>
      </w:r>
      <w:r w:rsidR="0039038D" w:rsidRPr="006E7563">
        <w:rPr>
          <w:sz w:val="28"/>
          <w:szCs w:val="28"/>
        </w:rPr>
        <w:t xml:space="preserve">Новосибирска </w:t>
      </w:r>
      <w:r w:rsidRPr="006E7563">
        <w:rPr>
          <w:sz w:val="28"/>
          <w:szCs w:val="28"/>
        </w:rPr>
        <w:t xml:space="preserve">на модернизацию тепловых сетей, развитие систем водоснабжения и водоотведения, развитие и модернизацию полигонов по утилизации твердых бытовых отходов, а также в согласовании заданий на проектирование объектов муниципальной собственности </w:t>
      </w:r>
      <w:r w:rsidR="00250A76" w:rsidRPr="006E7563">
        <w:rPr>
          <w:sz w:val="28"/>
          <w:szCs w:val="28"/>
        </w:rPr>
        <w:t xml:space="preserve">– </w:t>
      </w:r>
      <w:r w:rsidRPr="006E7563">
        <w:rPr>
          <w:sz w:val="28"/>
          <w:szCs w:val="28"/>
        </w:rPr>
        <w:t xml:space="preserve">согласовано более 30 заданий, из них </w:t>
      </w:r>
      <w:r w:rsidR="00447A73" w:rsidRPr="006E7563">
        <w:rPr>
          <w:sz w:val="28"/>
          <w:szCs w:val="28"/>
        </w:rPr>
        <w:t>третья часть</w:t>
      </w:r>
      <w:r w:rsidRPr="006E7563">
        <w:rPr>
          <w:sz w:val="28"/>
          <w:szCs w:val="28"/>
        </w:rPr>
        <w:t xml:space="preserve"> </w:t>
      </w:r>
      <w:r w:rsidR="001728D4" w:rsidRPr="006E7563">
        <w:rPr>
          <w:sz w:val="28"/>
          <w:szCs w:val="28"/>
        </w:rPr>
        <w:t>–</w:t>
      </w:r>
      <w:r w:rsidRPr="006E7563">
        <w:rPr>
          <w:sz w:val="28"/>
          <w:szCs w:val="28"/>
        </w:rPr>
        <w:t xml:space="preserve"> на проектирование детских садов;</w:t>
      </w:r>
    </w:p>
    <w:p w:rsidR="00340659" w:rsidRPr="006E7563" w:rsidRDefault="00340659" w:rsidP="00E90139">
      <w:pPr>
        <w:widowControl w:val="0"/>
        <w:ind w:firstLine="709"/>
        <w:jc w:val="both"/>
        <w:rPr>
          <w:sz w:val="28"/>
          <w:szCs w:val="28"/>
        </w:rPr>
      </w:pPr>
      <w:r w:rsidRPr="006E7563">
        <w:rPr>
          <w:sz w:val="28"/>
          <w:szCs w:val="28"/>
        </w:rPr>
        <w:t xml:space="preserve">проведена работа по проверке и согласованию сметной документации на выполнение проектных, изыскательских работ, работ по ремонту, реконструкции, строительству объектов муниципальной собственности стоимостью до 100 </w:t>
      </w:r>
      <w:r w:rsidR="00A4359D" w:rsidRPr="006E7563">
        <w:rPr>
          <w:sz w:val="28"/>
          <w:szCs w:val="28"/>
        </w:rPr>
        <w:t>тыс.</w:t>
      </w:r>
      <w:r w:rsidRPr="006E7563">
        <w:rPr>
          <w:sz w:val="28"/>
          <w:szCs w:val="28"/>
        </w:rPr>
        <w:t xml:space="preserve"> рублей </w:t>
      </w:r>
      <w:r w:rsidR="00250A76" w:rsidRPr="006E7563">
        <w:rPr>
          <w:sz w:val="28"/>
          <w:szCs w:val="28"/>
        </w:rPr>
        <w:t xml:space="preserve">– </w:t>
      </w:r>
      <w:r w:rsidRPr="006E7563">
        <w:rPr>
          <w:sz w:val="28"/>
          <w:szCs w:val="28"/>
        </w:rPr>
        <w:t xml:space="preserve">проверено более 200 смет, размер экономии составил </w:t>
      </w:r>
      <w:r w:rsidR="007B2B52" w:rsidRPr="006E7563">
        <w:rPr>
          <w:sz w:val="28"/>
          <w:szCs w:val="28"/>
        </w:rPr>
        <w:t>около</w:t>
      </w:r>
      <w:r w:rsidRPr="006E7563">
        <w:rPr>
          <w:sz w:val="28"/>
          <w:szCs w:val="28"/>
        </w:rPr>
        <w:t xml:space="preserve"> 5 млн. рублей.</w:t>
      </w:r>
    </w:p>
    <w:p w:rsidR="00340659" w:rsidRPr="006E7563" w:rsidRDefault="00340659" w:rsidP="00E90139">
      <w:pPr>
        <w:widowControl w:val="0"/>
        <w:autoSpaceDE w:val="0"/>
        <w:autoSpaceDN w:val="0"/>
        <w:adjustRightInd w:val="0"/>
        <w:ind w:firstLine="709"/>
        <w:jc w:val="both"/>
        <w:rPr>
          <w:sz w:val="28"/>
          <w:szCs w:val="28"/>
        </w:rPr>
      </w:pPr>
      <w:r w:rsidRPr="006E7563">
        <w:rPr>
          <w:sz w:val="28"/>
          <w:szCs w:val="28"/>
        </w:rPr>
        <w:t>5.1.2.2. </w:t>
      </w:r>
      <w:r w:rsidR="00447A73" w:rsidRPr="006E7563">
        <w:rPr>
          <w:sz w:val="28"/>
          <w:szCs w:val="28"/>
        </w:rPr>
        <w:t>П</w:t>
      </w:r>
      <w:r w:rsidRPr="006E7563">
        <w:rPr>
          <w:sz w:val="28"/>
          <w:szCs w:val="28"/>
        </w:rPr>
        <w:t>роводилась работа с потенциальными инвесторами по вопросам заключения концессионных соглашений в отношении объектов муниципальной собственности, требующих капитального ремонта, реконструкции, по разъяснению механизмов взаимодействия при строительстве детских садов, школ, спортивных объектов.</w:t>
      </w:r>
    </w:p>
    <w:p w:rsidR="00340659" w:rsidRPr="006E7563" w:rsidRDefault="00340659" w:rsidP="00E90139">
      <w:pPr>
        <w:widowControl w:val="0"/>
        <w:autoSpaceDE w:val="0"/>
        <w:autoSpaceDN w:val="0"/>
        <w:adjustRightInd w:val="0"/>
        <w:ind w:firstLine="709"/>
        <w:jc w:val="both"/>
        <w:rPr>
          <w:sz w:val="28"/>
          <w:szCs w:val="28"/>
        </w:rPr>
      </w:pPr>
      <w:r w:rsidRPr="006E7563">
        <w:rPr>
          <w:sz w:val="28"/>
          <w:szCs w:val="28"/>
        </w:rPr>
        <w:t>5.1.2.3. Организована работа со структурными подразделениями мэрии по подготовке информации по работе с инвесторами и реализации инвестиционных проектов для отчета инвестиционного уполномоченного по городу Новосибирску, ежеквартально представляемого в Минэкономразвития Новосибирской области.</w:t>
      </w:r>
    </w:p>
    <w:p w:rsidR="00340659" w:rsidRPr="006E7563" w:rsidRDefault="00340659" w:rsidP="00E90139">
      <w:pPr>
        <w:widowControl w:val="0"/>
        <w:autoSpaceDE w:val="0"/>
        <w:autoSpaceDN w:val="0"/>
        <w:adjustRightInd w:val="0"/>
        <w:ind w:firstLine="709"/>
        <w:jc w:val="both"/>
        <w:rPr>
          <w:sz w:val="28"/>
          <w:szCs w:val="28"/>
        </w:rPr>
      </w:pPr>
      <w:r w:rsidRPr="006E7563">
        <w:rPr>
          <w:sz w:val="28"/>
          <w:szCs w:val="28"/>
        </w:rPr>
        <w:t>5.1.2.4. Проведено два заседания инвестиционного Совета города Новосибирска, на которых были представлены планы реализации инвестиционных проектов по строительству (реконструкции) объектов социальной сферы в рамках государственно-частного партнерства. Два из семи одобренных проектов уже реализуются.</w:t>
      </w:r>
    </w:p>
    <w:p w:rsidR="00340659" w:rsidRPr="006E7563" w:rsidRDefault="00340659" w:rsidP="00E90139">
      <w:pPr>
        <w:widowControl w:val="0"/>
        <w:ind w:firstLine="709"/>
        <w:jc w:val="both"/>
        <w:rPr>
          <w:sz w:val="28"/>
          <w:szCs w:val="28"/>
        </w:rPr>
      </w:pPr>
      <w:r w:rsidRPr="006E7563">
        <w:rPr>
          <w:rFonts w:eastAsia="Calibri"/>
          <w:sz w:val="28"/>
          <w:szCs w:val="28"/>
        </w:rPr>
        <w:t xml:space="preserve">5.1.2.5. Проводится постоянная работа по наполнению информацией раздела </w:t>
      </w:r>
      <w:r w:rsidR="002B40C2" w:rsidRPr="006E7563">
        <w:rPr>
          <w:rFonts w:eastAsia="Calibri"/>
          <w:sz w:val="28"/>
          <w:szCs w:val="28"/>
        </w:rPr>
        <w:t>«</w:t>
      </w:r>
      <w:r w:rsidRPr="006E7563">
        <w:rPr>
          <w:rFonts w:eastAsia="Calibri"/>
          <w:sz w:val="28"/>
          <w:szCs w:val="28"/>
        </w:rPr>
        <w:t>Инвестиционный паспорт</w:t>
      </w:r>
      <w:r w:rsidR="002B40C2" w:rsidRPr="006E7563">
        <w:rPr>
          <w:rFonts w:eastAsia="Calibri"/>
          <w:sz w:val="28"/>
          <w:szCs w:val="28"/>
        </w:rPr>
        <w:t>»</w:t>
      </w:r>
      <w:r w:rsidRPr="006E7563">
        <w:rPr>
          <w:rFonts w:eastAsia="Calibri"/>
          <w:sz w:val="28"/>
          <w:szCs w:val="28"/>
        </w:rPr>
        <w:t xml:space="preserve"> на официальном сайте города Новосибирска, сайта </w:t>
      </w:r>
      <w:r w:rsidRPr="006E7563">
        <w:rPr>
          <w:sz w:val="28"/>
          <w:szCs w:val="28"/>
        </w:rPr>
        <w:t>департамента экономики, стратегического планирования и инвестиционной политики мэрии города Новосибирска.</w:t>
      </w:r>
    </w:p>
    <w:p w:rsidR="00340659" w:rsidRPr="006E7563" w:rsidRDefault="00340659" w:rsidP="00E90139">
      <w:pPr>
        <w:widowControl w:val="0"/>
        <w:autoSpaceDE w:val="0"/>
        <w:autoSpaceDN w:val="0"/>
        <w:adjustRightInd w:val="0"/>
        <w:ind w:firstLine="709"/>
        <w:jc w:val="both"/>
        <w:rPr>
          <w:sz w:val="28"/>
          <w:szCs w:val="28"/>
        </w:rPr>
      </w:pPr>
      <w:r w:rsidRPr="006E7563">
        <w:rPr>
          <w:sz w:val="28"/>
          <w:szCs w:val="28"/>
        </w:rPr>
        <w:t>5.1.2.6. Принято участие в разработке прогноза и плана социально-экономического развития города Новосибирска на 2015 год и плановый период 2016 и 2017 годов, в подготовке отчета об исполнении плана социально-экономического развития города Новосибирска на 2014 год с подведением ежеквартальных итогов по вводу объектов в эксплуатацию.</w:t>
      </w:r>
    </w:p>
    <w:p w:rsidR="00340659" w:rsidRPr="006E7563" w:rsidRDefault="00340659" w:rsidP="00E90139">
      <w:pPr>
        <w:widowControl w:val="0"/>
        <w:ind w:right="-1" w:firstLine="709"/>
        <w:jc w:val="both"/>
        <w:rPr>
          <w:sz w:val="28"/>
          <w:szCs w:val="28"/>
        </w:rPr>
      </w:pPr>
      <w:r w:rsidRPr="006E7563">
        <w:rPr>
          <w:sz w:val="28"/>
          <w:szCs w:val="28"/>
        </w:rPr>
        <w:t xml:space="preserve">5.1.2.7. В целях повышения эффективности расходования средств бюджета города при осуществлении капитальных вложений в объекты капитального строительства, реконструкции муниципальной собственности или приобретении объектов недвижимого имущества в муниципальную собственность создана комиссия по вопросам осуществления капитальных вложений, на заседаниях которой рассмотрены предложения распределения бюджетных ассигнований на 2015 год и плановый период 2016 и 2017 годов. По итогам работы комиссии подготовлен проект распределения бюджетных ассигнований на осуществление бюджетных инвестиций в объекты капитального строительства муниципальной собственности по направлениям, </w:t>
      </w:r>
      <w:r w:rsidR="007B2B52" w:rsidRPr="006E7563">
        <w:rPr>
          <w:sz w:val="28"/>
          <w:szCs w:val="28"/>
        </w:rPr>
        <w:t>ГРБС</w:t>
      </w:r>
      <w:r w:rsidRPr="006E7563">
        <w:rPr>
          <w:sz w:val="28"/>
          <w:szCs w:val="28"/>
        </w:rPr>
        <w:t xml:space="preserve"> на очередной финансовый год и плановый период.</w:t>
      </w:r>
    </w:p>
    <w:p w:rsidR="00340659" w:rsidRPr="006E7563" w:rsidRDefault="00340659" w:rsidP="00E90139">
      <w:pPr>
        <w:widowControl w:val="0"/>
        <w:ind w:right="-1" w:firstLine="709"/>
        <w:jc w:val="both"/>
        <w:rPr>
          <w:rFonts w:eastAsia="Calibri"/>
          <w:sz w:val="28"/>
          <w:szCs w:val="28"/>
        </w:rPr>
      </w:pPr>
      <w:r w:rsidRPr="006E7563">
        <w:rPr>
          <w:rFonts w:eastAsia="Calibri"/>
          <w:sz w:val="28"/>
          <w:szCs w:val="28"/>
        </w:rPr>
        <w:t>Ежемесячно осуществлялась работа по подготовке отчетов об освоении капитальных вложений и финансировании объектов муниципальной собственности</w:t>
      </w:r>
      <w:r w:rsidRPr="006E7563">
        <w:rPr>
          <w:sz w:val="28"/>
          <w:szCs w:val="28"/>
        </w:rPr>
        <w:t xml:space="preserve"> в 2014 году</w:t>
      </w:r>
      <w:r w:rsidRPr="006E7563">
        <w:rPr>
          <w:rFonts w:eastAsia="Calibri"/>
          <w:sz w:val="28"/>
          <w:szCs w:val="28"/>
        </w:rPr>
        <w:t xml:space="preserve"> за счет бюджетов всех уровней.</w:t>
      </w:r>
      <w:r w:rsidRPr="006E7563">
        <w:rPr>
          <w:sz w:val="28"/>
          <w:szCs w:val="28"/>
        </w:rPr>
        <w:t xml:space="preserve"> </w:t>
      </w:r>
      <w:r w:rsidRPr="006E7563">
        <w:rPr>
          <w:rFonts w:eastAsia="Calibri"/>
          <w:sz w:val="28"/>
          <w:szCs w:val="28"/>
        </w:rPr>
        <w:t>Производилась корректировка распределения бюджетных ассигнований на капитальные вложения 2014 года для утверждения на сессии Совета депутатов (6 раз в течение года).</w:t>
      </w:r>
    </w:p>
    <w:p w:rsidR="00340659" w:rsidRPr="006E7563" w:rsidRDefault="00340659" w:rsidP="00E90139">
      <w:pPr>
        <w:widowControl w:val="0"/>
        <w:ind w:firstLine="709"/>
        <w:jc w:val="both"/>
        <w:rPr>
          <w:sz w:val="28"/>
          <w:szCs w:val="28"/>
        </w:rPr>
      </w:pPr>
      <w:r w:rsidRPr="006E7563">
        <w:rPr>
          <w:sz w:val="28"/>
          <w:szCs w:val="28"/>
        </w:rPr>
        <w:t xml:space="preserve">5.1.2.8. Проводилась работа по мониторингу достигнутого в 2013 году уровня социально-экономического развития города Новосибирска по системе контрольных показателей </w:t>
      </w:r>
      <w:r w:rsidR="007B2B52" w:rsidRPr="006E7563">
        <w:rPr>
          <w:sz w:val="28"/>
          <w:szCs w:val="28"/>
        </w:rPr>
        <w:t>С</w:t>
      </w:r>
      <w:r w:rsidRPr="006E7563">
        <w:rPr>
          <w:sz w:val="28"/>
          <w:szCs w:val="28"/>
        </w:rPr>
        <w:t xml:space="preserve">тратегического плана устойчивого развития города Новосибирска, </w:t>
      </w:r>
      <w:r w:rsidR="007B2B52" w:rsidRPr="006E7563">
        <w:rPr>
          <w:sz w:val="28"/>
          <w:szCs w:val="28"/>
        </w:rPr>
        <w:t>принятого решением городского Совета Новосибирска от 28.03.2005 № 575 (далее – </w:t>
      </w:r>
      <w:r w:rsidR="00D92133" w:rsidRPr="006E7563">
        <w:rPr>
          <w:sz w:val="28"/>
          <w:szCs w:val="28"/>
        </w:rPr>
        <w:t>С</w:t>
      </w:r>
      <w:r w:rsidR="007B2B52" w:rsidRPr="006E7563">
        <w:rPr>
          <w:sz w:val="28"/>
          <w:szCs w:val="28"/>
        </w:rPr>
        <w:t xml:space="preserve">тратегический план), </w:t>
      </w:r>
      <w:r w:rsidRPr="006E7563">
        <w:rPr>
          <w:sz w:val="28"/>
          <w:szCs w:val="28"/>
        </w:rPr>
        <w:t>сопоставление фактической динамики с прогнозными ориентирами на 2015 год.</w:t>
      </w:r>
    </w:p>
    <w:p w:rsidR="00340659" w:rsidRPr="006E7563" w:rsidRDefault="00340659" w:rsidP="00E90139">
      <w:pPr>
        <w:widowControl w:val="0"/>
        <w:autoSpaceDE w:val="0"/>
        <w:autoSpaceDN w:val="0"/>
        <w:adjustRightInd w:val="0"/>
        <w:ind w:firstLine="709"/>
        <w:jc w:val="both"/>
        <w:rPr>
          <w:sz w:val="28"/>
          <w:szCs w:val="28"/>
        </w:rPr>
      </w:pPr>
      <w:r w:rsidRPr="006E7563">
        <w:rPr>
          <w:sz w:val="28"/>
          <w:szCs w:val="28"/>
        </w:rPr>
        <w:t>5.1.2.9. </w:t>
      </w:r>
      <w:r w:rsidR="00447A73" w:rsidRPr="006E7563">
        <w:rPr>
          <w:sz w:val="28"/>
          <w:szCs w:val="28"/>
        </w:rPr>
        <w:t>О</w:t>
      </w:r>
      <w:r w:rsidRPr="006E7563">
        <w:rPr>
          <w:sz w:val="28"/>
          <w:szCs w:val="28"/>
        </w:rPr>
        <w:t xml:space="preserve">существлялся мониторинг реализации </w:t>
      </w:r>
      <w:r w:rsidR="00D92133" w:rsidRPr="006E7563">
        <w:rPr>
          <w:sz w:val="28"/>
          <w:szCs w:val="28"/>
        </w:rPr>
        <w:t>С</w:t>
      </w:r>
      <w:r w:rsidRPr="006E7563">
        <w:rPr>
          <w:sz w:val="28"/>
          <w:szCs w:val="28"/>
        </w:rPr>
        <w:t xml:space="preserve">тратегического плана, в том числе мониторинг реализации комплексной целевой программы </w:t>
      </w:r>
      <w:r w:rsidR="002B40C2" w:rsidRPr="006E7563">
        <w:rPr>
          <w:sz w:val="28"/>
          <w:szCs w:val="28"/>
        </w:rPr>
        <w:t>«</w:t>
      </w:r>
      <w:r w:rsidRPr="006E7563">
        <w:rPr>
          <w:sz w:val="28"/>
          <w:szCs w:val="28"/>
        </w:rPr>
        <w:t>Формирование имиджа города Новосибирска до 2020 года</w:t>
      </w:r>
      <w:r w:rsidR="002B40C2" w:rsidRPr="006E7563">
        <w:rPr>
          <w:sz w:val="28"/>
          <w:szCs w:val="28"/>
        </w:rPr>
        <w:t>»</w:t>
      </w:r>
      <w:r w:rsidR="006A3CBA" w:rsidRPr="006E7563">
        <w:rPr>
          <w:sz w:val="28"/>
          <w:szCs w:val="28"/>
        </w:rPr>
        <w:t xml:space="preserve">, принятой решением Совета депутатов от 26.10.2011 № 453, </w:t>
      </w:r>
      <w:r w:rsidRPr="006E7563">
        <w:rPr>
          <w:sz w:val="28"/>
          <w:szCs w:val="28"/>
        </w:rPr>
        <w:t>с представлением информации о ходе реализации программы в Совет депутатов.</w:t>
      </w:r>
    </w:p>
    <w:p w:rsidR="00340659" w:rsidRPr="006E7563" w:rsidRDefault="00340659" w:rsidP="00E90139">
      <w:pPr>
        <w:widowControl w:val="0"/>
        <w:ind w:firstLine="709"/>
        <w:jc w:val="both"/>
        <w:rPr>
          <w:sz w:val="28"/>
          <w:szCs w:val="28"/>
        </w:rPr>
      </w:pPr>
      <w:r w:rsidRPr="006E7563">
        <w:rPr>
          <w:sz w:val="28"/>
          <w:szCs w:val="28"/>
        </w:rPr>
        <w:t>5.1.2.10. В целях изучения и обмена опытом стратегического планирования в регионах и городах Российской Федерации сформированы предложения по участию мэрии в мероприятиях межмуниципального и межрегионального сотрудничества</w:t>
      </w:r>
      <w:r w:rsidR="000A47A9" w:rsidRPr="006E7563">
        <w:rPr>
          <w:sz w:val="28"/>
          <w:szCs w:val="28"/>
        </w:rPr>
        <w:t>,</w:t>
      </w:r>
      <w:r w:rsidRPr="006E7563">
        <w:rPr>
          <w:sz w:val="28"/>
          <w:szCs w:val="28"/>
        </w:rPr>
        <w:t xml:space="preserve"> подготовлено более 50 информационно-аналитических материалов, охватывающих различные сферы экономики и жизнедеятельности общества, организована работа по подготовке оперативной информации по запросам Правительства Новосибирской области.</w:t>
      </w:r>
    </w:p>
    <w:p w:rsidR="00340659" w:rsidRPr="00977E3C" w:rsidRDefault="00340659" w:rsidP="00340659">
      <w:pPr>
        <w:widowControl w:val="0"/>
        <w:ind w:firstLine="709"/>
        <w:jc w:val="both"/>
        <w:rPr>
          <w:sz w:val="22"/>
          <w:szCs w:val="22"/>
        </w:rPr>
      </w:pPr>
    </w:p>
    <w:p w:rsidR="00340659" w:rsidRPr="006E7563" w:rsidRDefault="00340659" w:rsidP="00340659">
      <w:pPr>
        <w:widowControl w:val="0"/>
        <w:jc w:val="center"/>
        <w:rPr>
          <w:b/>
          <w:i/>
          <w:sz w:val="28"/>
          <w:szCs w:val="28"/>
        </w:rPr>
      </w:pPr>
      <w:r w:rsidRPr="006E7563">
        <w:rPr>
          <w:b/>
          <w:i/>
          <w:sz w:val="28"/>
          <w:szCs w:val="28"/>
        </w:rPr>
        <w:t>5.1.3. Комитет по труду мэрии города Новосибирска</w:t>
      </w:r>
    </w:p>
    <w:p w:rsidR="00340659" w:rsidRPr="00977E3C" w:rsidRDefault="00340659" w:rsidP="00340659">
      <w:pPr>
        <w:widowControl w:val="0"/>
        <w:ind w:firstLine="709"/>
        <w:jc w:val="both"/>
        <w:rPr>
          <w:sz w:val="22"/>
          <w:szCs w:val="22"/>
        </w:rPr>
      </w:pPr>
    </w:p>
    <w:p w:rsidR="00340659" w:rsidRPr="006E7563" w:rsidRDefault="00340659" w:rsidP="00E90139">
      <w:pPr>
        <w:widowControl w:val="0"/>
        <w:autoSpaceDE w:val="0"/>
        <w:autoSpaceDN w:val="0"/>
        <w:adjustRightInd w:val="0"/>
        <w:ind w:firstLine="709"/>
        <w:jc w:val="both"/>
        <w:rPr>
          <w:sz w:val="28"/>
          <w:szCs w:val="28"/>
        </w:rPr>
      </w:pPr>
      <w:r w:rsidRPr="006E7563">
        <w:rPr>
          <w:sz w:val="28"/>
          <w:szCs w:val="28"/>
        </w:rPr>
        <w:t xml:space="preserve">5.1.3.1. Продолжена работа по совершенствованию системы оплаты труда работников МУ, повышению уровня заработной платы и созданию прозрачного механизма оплаты труда руководителей МУ, </w:t>
      </w:r>
      <w:r w:rsidRPr="006E7563">
        <w:rPr>
          <w:rFonts w:eastAsia="Calibri"/>
          <w:sz w:val="28"/>
          <w:szCs w:val="28"/>
        </w:rPr>
        <w:t>установлению оплаты труда в зависимости от достижения показателей эффективности работы учреждения:</w:t>
      </w:r>
    </w:p>
    <w:p w:rsidR="00340659" w:rsidRPr="006E7563" w:rsidRDefault="00340659" w:rsidP="00E90139">
      <w:pPr>
        <w:widowControl w:val="0"/>
        <w:autoSpaceDE w:val="0"/>
        <w:autoSpaceDN w:val="0"/>
        <w:adjustRightInd w:val="0"/>
        <w:ind w:firstLine="709"/>
        <w:jc w:val="both"/>
        <w:rPr>
          <w:sz w:val="28"/>
          <w:szCs w:val="28"/>
          <w:lang w:bidi="he-IL"/>
        </w:rPr>
      </w:pPr>
      <w:r w:rsidRPr="006E7563">
        <w:rPr>
          <w:sz w:val="28"/>
          <w:szCs w:val="28"/>
          <w:lang w:bidi="he-IL"/>
        </w:rPr>
        <w:t>подготовлено 5 нормативных правовых актов мэрии</w:t>
      </w:r>
      <w:r w:rsidRPr="006E7563">
        <w:rPr>
          <w:sz w:val="28"/>
          <w:szCs w:val="28"/>
        </w:rPr>
        <w:t xml:space="preserve"> по </w:t>
      </w:r>
      <w:r w:rsidRPr="006E7563">
        <w:rPr>
          <w:sz w:val="28"/>
          <w:szCs w:val="28"/>
          <w:lang w:bidi="he-IL"/>
        </w:rPr>
        <w:t>оплате труда работников МУ;</w:t>
      </w:r>
    </w:p>
    <w:p w:rsidR="00340659" w:rsidRPr="006E7563" w:rsidRDefault="00340659" w:rsidP="00E90139">
      <w:pPr>
        <w:widowControl w:val="0"/>
        <w:autoSpaceDE w:val="0"/>
        <w:autoSpaceDN w:val="0"/>
        <w:adjustRightInd w:val="0"/>
        <w:ind w:firstLine="709"/>
        <w:jc w:val="both"/>
        <w:rPr>
          <w:sz w:val="28"/>
          <w:szCs w:val="28"/>
        </w:rPr>
      </w:pPr>
      <w:r w:rsidRPr="006E7563">
        <w:rPr>
          <w:sz w:val="28"/>
          <w:szCs w:val="28"/>
        </w:rPr>
        <w:t xml:space="preserve">проведена экспертиза более 60 положений по оплате труда работников МУ, 20 из них согласованы; </w:t>
      </w:r>
    </w:p>
    <w:p w:rsidR="00340659" w:rsidRPr="006E7563" w:rsidRDefault="00340659" w:rsidP="00E90139">
      <w:pPr>
        <w:widowControl w:val="0"/>
        <w:autoSpaceDE w:val="0"/>
        <w:autoSpaceDN w:val="0"/>
        <w:adjustRightInd w:val="0"/>
        <w:ind w:firstLine="709"/>
        <w:jc w:val="both"/>
        <w:rPr>
          <w:rFonts w:eastAsia="Calibri"/>
          <w:sz w:val="28"/>
          <w:szCs w:val="28"/>
        </w:rPr>
      </w:pPr>
      <w:r w:rsidRPr="006E7563">
        <w:rPr>
          <w:sz w:val="28"/>
          <w:szCs w:val="28"/>
        </w:rPr>
        <w:t>п</w:t>
      </w:r>
      <w:r w:rsidRPr="006E7563">
        <w:rPr>
          <w:rFonts w:eastAsia="Calibri"/>
          <w:sz w:val="28"/>
          <w:szCs w:val="28"/>
        </w:rPr>
        <w:t>одготовлены предложения по единому подходу к формированию заработной платы руководителей МУ технадзора.</w:t>
      </w:r>
    </w:p>
    <w:p w:rsidR="00340659" w:rsidRPr="006E7563" w:rsidRDefault="00340659" w:rsidP="00E90139">
      <w:pPr>
        <w:widowControl w:val="0"/>
        <w:autoSpaceDE w:val="0"/>
        <w:autoSpaceDN w:val="0"/>
        <w:adjustRightInd w:val="0"/>
        <w:ind w:firstLine="709"/>
        <w:jc w:val="both"/>
        <w:rPr>
          <w:rFonts w:eastAsia="Calibri"/>
          <w:sz w:val="28"/>
          <w:szCs w:val="28"/>
        </w:rPr>
      </w:pPr>
      <w:r w:rsidRPr="006E7563">
        <w:rPr>
          <w:rFonts w:eastAsia="Calibri"/>
          <w:sz w:val="28"/>
          <w:szCs w:val="28"/>
        </w:rPr>
        <w:t>В целях оказания методической помощи ГРБС и МУ:</w:t>
      </w:r>
    </w:p>
    <w:p w:rsidR="00340659" w:rsidRPr="006E7563" w:rsidRDefault="00340659" w:rsidP="00E90139">
      <w:pPr>
        <w:widowControl w:val="0"/>
        <w:autoSpaceDE w:val="0"/>
        <w:autoSpaceDN w:val="0"/>
        <w:adjustRightInd w:val="0"/>
        <w:ind w:firstLine="709"/>
        <w:jc w:val="both"/>
        <w:rPr>
          <w:sz w:val="28"/>
          <w:szCs w:val="28"/>
        </w:rPr>
      </w:pPr>
      <w:r w:rsidRPr="006E7563">
        <w:rPr>
          <w:rFonts w:eastAsia="Calibri"/>
          <w:sz w:val="28"/>
          <w:szCs w:val="28"/>
        </w:rPr>
        <w:t>проведено 7 семинаров</w:t>
      </w:r>
      <w:r w:rsidRPr="006E7563">
        <w:rPr>
          <w:sz w:val="28"/>
          <w:szCs w:val="28"/>
        </w:rPr>
        <w:t xml:space="preserve"> с руководителями МУ образования и культуры по вопросам оплаты труда и переходу на </w:t>
      </w:r>
      <w:r w:rsidR="002B40C2" w:rsidRPr="006E7563">
        <w:rPr>
          <w:sz w:val="28"/>
          <w:szCs w:val="28"/>
        </w:rPr>
        <w:t>«</w:t>
      </w:r>
      <w:r w:rsidRPr="006E7563">
        <w:rPr>
          <w:sz w:val="28"/>
          <w:szCs w:val="28"/>
        </w:rPr>
        <w:t>эффективный контракт</w:t>
      </w:r>
      <w:r w:rsidR="00447A73" w:rsidRPr="006E7563">
        <w:rPr>
          <w:sz w:val="28"/>
          <w:szCs w:val="28"/>
        </w:rPr>
        <w:t>»</w:t>
      </w:r>
      <w:r w:rsidRPr="006E7563">
        <w:rPr>
          <w:sz w:val="28"/>
          <w:szCs w:val="28"/>
        </w:rPr>
        <w:t>;</w:t>
      </w:r>
    </w:p>
    <w:p w:rsidR="00340659" w:rsidRPr="006E7563" w:rsidRDefault="00340659" w:rsidP="00E90139">
      <w:pPr>
        <w:widowControl w:val="0"/>
        <w:autoSpaceDE w:val="0"/>
        <w:autoSpaceDN w:val="0"/>
        <w:adjustRightInd w:val="0"/>
        <w:ind w:firstLine="709"/>
        <w:jc w:val="both"/>
        <w:rPr>
          <w:sz w:val="28"/>
          <w:szCs w:val="28"/>
          <w:lang w:bidi="he-IL"/>
        </w:rPr>
      </w:pPr>
      <w:r w:rsidRPr="006E7563">
        <w:rPr>
          <w:sz w:val="28"/>
          <w:szCs w:val="28"/>
          <w:lang w:bidi="he-IL"/>
        </w:rPr>
        <w:t>регулярно проводились индивидуальные консультации с руководителями МУ по разработке критериев эффективности труда работников.</w:t>
      </w:r>
    </w:p>
    <w:p w:rsidR="00340659" w:rsidRPr="006E7563" w:rsidRDefault="00340659" w:rsidP="00E90139">
      <w:pPr>
        <w:widowControl w:val="0"/>
        <w:autoSpaceDE w:val="0"/>
        <w:autoSpaceDN w:val="0"/>
        <w:adjustRightInd w:val="0"/>
        <w:ind w:firstLine="709"/>
        <w:jc w:val="both"/>
        <w:rPr>
          <w:sz w:val="28"/>
          <w:szCs w:val="28"/>
          <w:lang w:bidi="he-IL"/>
        </w:rPr>
      </w:pPr>
      <w:r w:rsidRPr="006E7563">
        <w:rPr>
          <w:sz w:val="28"/>
          <w:szCs w:val="28"/>
          <w:lang w:bidi="he-IL"/>
        </w:rPr>
        <w:t>Разработаны:</w:t>
      </w:r>
    </w:p>
    <w:p w:rsidR="00340659" w:rsidRPr="006E7563" w:rsidRDefault="00340659" w:rsidP="00E90139">
      <w:pPr>
        <w:widowControl w:val="0"/>
        <w:autoSpaceDE w:val="0"/>
        <w:autoSpaceDN w:val="0"/>
        <w:adjustRightInd w:val="0"/>
        <w:ind w:firstLine="709"/>
        <w:jc w:val="both"/>
        <w:rPr>
          <w:sz w:val="28"/>
          <w:szCs w:val="28"/>
        </w:rPr>
      </w:pPr>
      <w:r w:rsidRPr="006E7563">
        <w:rPr>
          <w:sz w:val="28"/>
          <w:szCs w:val="28"/>
          <w:lang w:bidi="he-IL"/>
        </w:rPr>
        <w:t>методические рекомендации по</w:t>
      </w:r>
      <w:r w:rsidRPr="006E7563">
        <w:rPr>
          <w:sz w:val="28"/>
          <w:szCs w:val="28"/>
        </w:rPr>
        <w:t xml:space="preserve"> оформлению трудовых отношений с работниками МУ при введении </w:t>
      </w:r>
      <w:r w:rsidR="002B40C2" w:rsidRPr="006E7563">
        <w:rPr>
          <w:sz w:val="28"/>
          <w:szCs w:val="28"/>
        </w:rPr>
        <w:t>«</w:t>
      </w:r>
      <w:r w:rsidRPr="006E7563">
        <w:rPr>
          <w:sz w:val="28"/>
          <w:szCs w:val="28"/>
        </w:rPr>
        <w:t>эффективного контракта</w:t>
      </w:r>
      <w:r w:rsidR="002B40C2" w:rsidRPr="006E7563">
        <w:rPr>
          <w:sz w:val="28"/>
          <w:szCs w:val="28"/>
        </w:rPr>
        <w:t>»</w:t>
      </w:r>
      <w:r w:rsidRPr="006E7563">
        <w:rPr>
          <w:sz w:val="28"/>
          <w:szCs w:val="28"/>
        </w:rPr>
        <w:t>;</w:t>
      </w:r>
    </w:p>
    <w:p w:rsidR="00340659" w:rsidRPr="006E7563" w:rsidRDefault="00340659" w:rsidP="00E90139">
      <w:pPr>
        <w:widowControl w:val="0"/>
        <w:autoSpaceDE w:val="0"/>
        <w:autoSpaceDN w:val="0"/>
        <w:adjustRightInd w:val="0"/>
        <w:ind w:firstLine="709"/>
        <w:jc w:val="both"/>
        <w:rPr>
          <w:sz w:val="28"/>
          <w:szCs w:val="28"/>
        </w:rPr>
      </w:pPr>
      <w:r w:rsidRPr="006E7563">
        <w:rPr>
          <w:sz w:val="28"/>
          <w:szCs w:val="28"/>
        </w:rPr>
        <w:t>методические рекомендации по подготовке и согласованию штатных расписаний МУ;</w:t>
      </w:r>
    </w:p>
    <w:p w:rsidR="00340659" w:rsidRPr="006E7563" w:rsidRDefault="00340659" w:rsidP="00E90139">
      <w:pPr>
        <w:widowControl w:val="0"/>
        <w:autoSpaceDE w:val="0"/>
        <w:autoSpaceDN w:val="0"/>
        <w:ind w:firstLine="709"/>
        <w:contextualSpacing/>
        <w:jc w:val="both"/>
        <w:rPr>
          <w:sz w:val="28"/>
          <w:szCs w:val="28"/>
        </w:rPr>
      </w:pPr>
      <w:r w:rsidRPr="006E7563">
        <w:rPr>
          <w:sz w:val="28"/>
          <w:szCs w:val="28"/>
        </w:rPr>
        <w:t>нормативы штатной численности для формирования штатных расписаний парков культуры и отдыха.</w:t>
      </w:r>
    </w:p>
    <w:p w:rsidR="00340659" w:rsidRPr="006E7563" w:rsidRDefault="00340659" w:rsidP="00E90139">
      <w:pPr>
        <w:widowControl w:val="0"/>
        <w:autoSpaceDE w:val="0"/>
        <w:autoSpaceDN w:val="0"/>
        <w:ind w:firstLine="709"/>
        <w:contextualSpacing/>
        <w:jc w:val="both"/>
        <w:rPr>
          <w:sz w:val="28"/>
          <w:szCs w:val="28"/>
        </w:rPr>
      </w:pPr>
      <w:r w:rsidRPr="006E7563">
        <w:rPr>
          <w:sz w:val="28"/>
          <w:szCs w:val="28"/>
        </w:rPr>
        <w:t xml:space="preserve">Мониторинг заработной платы проводится 1 раз в полугодие, охватывает 697 </w:t>
      </w:r>
      <w:r w:rsidR="006A3CBA" w:rsidRPr="006E7563">
        <w:rPr>
          <w:sz w:val="28"/>
          <w:szCs w:val="28"/>
        </w:rPr>
        <w:t>МУ</w:t>
      </w:r>
      <w:r w:rsidRPr="006E7563">
        <w:rPr>
          <w:sz w:val="28"/>
          <w:szCs w:val="28"/>
        </w:rPr>
        <w:t xml:space="preserve">, в том числе 658 </w:t>
      </w:r>
      <w:r w:rsidR="006A3CBA" w:rsidRPr="006E7563">
        <w:rPr>
          <w:sz w:val="28"/>
          <w:szCs w:val="28"/>
        </w:rPr>
        <w:t>МУ</w:t>
      </w:r>
      <w:r w:rsidRPr="006E7563">
        <w:rPr>
          <w:sz w:val="28"/>
          <w:szCs w:val="28"/>
        </w:rPr>
        <w:t xml:space="preserve"> социальной сферы и позволяет отследить динамику изменения заработной платы, штатной и фактической численности работников МУ, соотношения заработной платы руководителей и работников.</w:t>
      </w:r>
    </w:p>
    <w:p w:rsidR="00340659" w:rsidRPr="006E7563" w:rsidRDefault="00340659" w:rsidP="00E90139">
      <w:pPr>
        <w:widowControl w:val="0"/>
        <w:autoSpaceDE w:val="0"/>
        <w:autoSpaceDN w:val="0"/>
        <w:ind w:firstLine="709"/>
        <w:contextualSpacing/>
        <w:jc w:val="both"/>
        <w:rPr>
          <w:sz w:val="28"/>
          <w:szCs w:val="28"/>
        </w:rPr>
      </w:pPr>
      <w:r w:rsidRPr="006E7563">
        <w:rPr>
          <w:sz w:val="28"/>
          <w:szCs w:val="28"/>
        </w:rPr>
        <w:t>Региональное соглашение о минимальной заработной плате в Новосибирской области выполняется всеми МУ.</w:t>
      </w:r>
    </w:p>
    <w:p w:rsidR="00340659" w:rsidRPr="006E7563" w:rsidRDefault="00340659" w:rsidP="00E90139">
      <w:pPr>
        <w:widowControl w:val="0"/>
        <w:tabs>
          <w:tab w:val="left" w:pos="3600"/>
        </w:tabs>
        <w:ind w:firstLine="709"/>
        <w:jc w:val="both"/>
        <w:rPr>
          <w:sz w:val="28"/>
          <w:szCs w:val="28"/>
        </w:rPr>
      </w:pPr>
      <w:r w:rsidRPr="006E7563">
        <w:rPr>
          <w:sz w:val="28"/>
          <w:szCs w:val="28"/>
        </w:rPr>
        <w:t>Средняя заработная плата в социальной сфере выросла в сравнении с 2013 годом в среднем на 13,5 % и составила у руководителей 46411,7 рублей, у работников – 21590,8 рублей.</w:t>
      </w:r>
    </w:p>
    <w:p w:rsidR="00340659" w:rsidRPr="006E7563" w:rsidRDefault="00447A73" w:rsidP="00E90139">
      <w:pPr>
        <w:widowControl w:val="0"/>
        <w:ind w:firstLine="709"/>
        <w:jc w:val="both"/>
        <w:rPr>
          <w:sz w:val="28"/>
          <w:szCs w:val="28"/>
          <w:lang w:bidi="he-IL"/>
        </w:rPr>
      </w:pPr>
      <w:r w:rsidRPr="006E7563">
        <w:rPr>
          <w:sz w:val="28"/>
          <w:szCs w:val="28"/>
          <w:lang w:bidi="he-IL"/>
        </w:rPr>
        <w:t>Ц</w:t>
      </w:r>
      <w:r w:rsidR="00340659" w:rsidRPr="006E7563">
        <w:rPr>
          <w:sz w:val="28"/>
          <w:szCs w:val="28"/>
          <w:lang w:bidi="he-IL"/>
        </w:rPr>
        <w:t>еленаправленно велась работа по обеспечению достижения показателей, установленных майскими указами Президента Р</w:t>
      </w:r>
      <w:r w:rsidR="006A3CBA" w:rsidRPr="006E7563">
        <w:rPr>
          <w:sz w:val="28"/>
          <w:szCs w:val="28"/>
          <w:lang w:bidi="he-IL"/>
        </w:rPr>
        <w:t xml:space="preserve">оссийской </w:t>
      </w:r>
      <w:r w:rsidR="00340659" w:rsidRPr="006E7563">
        <w:rPr>
          <w:sz w:val="28"/>
          <w:szCs w:val="28"/>
          <w:lang w:bidi="he-IL"/>
        </w:rPr>
        <w:t>Ф</w:t>
      </w:r>
      <w:r w:rsidR="006A3CBA" w:rsidRPr="006E7563">
        <w:rPr>
          <w:sz w:val="28"/>
          <w:szCs w:val="28"/>
          <w:lang w:bidi="he-IL"/>
        </w:rPr>
        <w:t>едерации</w:t>
      </w:r>
      <w:r w:rsidR="00340659" w:rsidRPr="006E7563">
        <w:rPr>
          <w:sz w:val="28"/>
          <w:szCs w:val="28"/>
          <w:lang w:bidi="he-IL"/>
        </w:rPr>
        <w:t>.</w:t>
      </w:r>
    </w:p>
    <w:p w:rsidR="00340659" w:rsidRPr="006E7563" w:rsidRDefault="00340659" w:rsidP="00E90139">
      <w:pPr>
        <w:widowControl w:val="0"/>
        <w:ind w:firstLine="709"/>
        <w:jc w:val="both"/>
        <w:rPr>
          <w:rFonts w:eastAsia="Calibri"/>
          <w:sz w:val="28"/>
          <w:szCs w:val="28"/>
        </w:rPr>
      </w:pPr>
      <w:r w:rsidRPr="006E7563">
        <w:rPr>
          <w:sz w:val="28"/>
          <w:szCs w:val="28"/>
          <w:lang w:bidi="he-IL"/>
        </w:rPr>
        <w:t>В учреждениях социальной сферы</w:t>
      </w:r>
      <w:r w:rsidR="003347BB" w:rsidRPr="006E7563">
        <w:rPr>
          <w:sz w:val="28"/>
          <w:szCs w:val="28"/>
          <w:lang w:bidi="he-IL"/>
        </w:rPr>
        <w:t xml:space="preserve"> трудятся</w:t>
      </w:r>
      <w:r w:rsidRPr="006E7563">
        <w:rPr>
          <w:sz w:val="28"/>
          <w:szCs w:val="28"/>
          <w:lang w:bidi="he-IL"/>
        </w:rPr>
        <w:t xml:space="preserve"> </w:t>
      </w:r>
      <w:r w:rsidR="003347BB" w:rsidRPr="006E7563">
        <w:rPr>
          <w:rFonts w:eastAsia="Calibri"/>
          <w:sz w:val="28"/>
          <w:szCs w:val="28"/>
        </w:rPr>
        <w:t>20928 человек</w:t>
      </w:r>
      <w:r w:rsidRPr="006E7563">
        <w:rPr>
          <w:rFonts w:eastAsia="Calibri"/>
          <w:sz w:val="28"/>
          <w:szCs w:val="28"/>
        </w:rPr>
        <w:t>, что составляет 47 % от общей численности работников социальной сфер</w:t>
      </w:r>
      <w:r w:rsidR="003347BB" w:rsidRPr="006E7563">
        <w:rPr>
          <w:rFonts w:eastAsia="Calibri"/>
          <w:sz w:val="28"/>
          <w:szCs w:val="28"/>
        </w:rPr>
        <w:t>ы</w:t>
      </w:r>
      <w:r w:rsidRPr="006E7563">
        <w:rPr>
          <w:rFonts w:eastAsia="Calibri"/>
          <w:sz w:val="28"/>
          <w:szCs w:val="28"/>
        </w:rPr>
        <w:t xml:space="preserve"> города</w:t>
      </w:r>
      <w:r w:rsidR="003347BB" w:rsidRPr="006E7563">
        <w:rPr>
          <w:rFonts w:eastAsia="Calibri"/>
          <w:sz w:val="28"/>
          <w:szCs w:val="28"/>
        </w:rPr>
        <w:t xml:space="preserve"> Новосибирска</w:t>
      </w:r>
      <w:r w:rsidRPr="006E7563">
        <w:rPr>
          <w:rFonts w:eastAsia="Calibri"/>
          <w:sz w:val="28"/>
          <w:szCs w:val="28"/>
        </w:rPr>
        <w:t>.</w:t>
      </w:r>
      <w:r w:rsidR="003347BB" w:rsidRPr="006E7563">
        <w:rPr>
          <w:rFonts w:eastAsia="Calibri"/>
          <w:sz w:val="28"/>
          <w:szCs w:val="28"/>
        </w:rPr>
        <w:t xml:space="preserve"> </w:t>
      </w:r>
    </w:p>
    <w:p w:rsidR="00340659" w:rsidRPr="006E7563" w:rsidRDefault="00340659" w:rsidP="00E90139">
      <w:pPr>
        <w:widowControl w:val="0"/>
        <w:shd w:val="clear" w:color="auto" w:fill="FFFFFF"/>
        <w:ind w:firstLine="709"/>
        <w:jc w:val="both"/>
        <w:rPr>
          <w:sz w:val="28"/>
          <w:szCs w:val="28"/>
        </w:rPr>
      </w:pPr>
      <w:r w:rsidRPr="006E7563">
        <w:rPr>
          <w:sz w:val="28"/>
          <w:szCs w:val="28"/>
        </w:rPr>
        <w:t>По всем категориям работников средняя заработная плата за 2014 год превысила планируемые показатели</w:t>
      </w:r>
      <w:r w:rsidR="00447A73" w:rsidRPr="006E7563">
        <w:rPr>
          <w:sz w:val="28"/>
          <w:szCs w:val="28"/>
        </w:rPr>
        <w:t>.</w:t>
      </w:r>
    </w:p>
    <w:p w:rsidR="00340659" w:rsidRPr="006E7563" w:rsidRDefault="003347BB" w:rsidP="00E90139">
      <w:pPr>
        <w:widowControl w:val="0"/>
        <w:shd w:val="clear" w:color="auto" w:fill="FFFFFF"/>
        <w:ind w:firstLine="709"/>
        <w:jc w:val="both"/>
        <w:rPr>
          <w:sz w:val="28"/>
          <w:szCs w:val="28"/>
        </w:rPr>
      </w:pPr>
      <w:r w:rsidRPr="006E7563">
        <w:rPr>
          <w:sz w:val="28"/>
          <w:szCs w:val="28"/>
        </w:rPr>
        <w:t xml:space="preserve">Работа по оптимизации численности работников и сокращения бюджетных расходов проводилась в рамках работы комиссии по проведению административной реформы. </w:t>
      </w:r>
      <w:r w:rsidR="00447A73" w:rsidRPr="006E7563">
        <w:rPr>
          <w:sz w:val="28"/>
          <w:szCs w:val="28"/>
        </w:rPr>
        <w:t>П</w:t>
      </w:r>
      <w:r w:rsidR="00340659" w:rsidRPr="006E7563">
        <w:rPr>
          <w:sz w:val="28"/>
          <w:szCs w:val="28"/>
        </w:rPr>
        <w:t>роведено 2 заседания комиссии, на которых рассмотрены: анализ мероприятий по оптимизации расходов на содержание подведомственных учреждений; анализ муниципальных заданий, структуры и штатных расписаний парков культуры и отдыха с оценкой трудоемкости функций.</w:t>
      </w:r>
    </w:p>
    <w:p w:rsidR="00340659" w:rsidRPr="006E7563" w:rsidRDefault="00340659" w:rsidP="00E90139">
      <w:pPr>
        <w:widowControl w:val="0"/>
        <w:autoSpaceDE w:val="0"/>
        <w:autoSpaceDN w:val="0"/>
        <w:adjustRightInd w:val="0"/>
        <w:ind w:firstLine="709"/>
        <w:contextualSpacing/>
        <w:jc w:val="both"/>
        <w:rPr>
          <w:sz w:val="28"/>
          <w:szCs w:val="28"/>
        </w:rPr>
      </w:pPr>
      <w:r w:rsidRPr="006E7563">
        <w:rPr>
          <w:rFonts w:eastAsia="Calibri"/>
          <w:sz w:val="28"/>
          <w:szCs w:val="28"/>
        </w:rPr>
        <w:t xml:space="preserve">Во всех учреждениях проведена работа по </w:t>
      </w:r>
      <w:r w:rsidRPr="006E7563">
        <w:rPr>
          <w:sz w:val="28"/>
          <w:szCs w:val="28"/>
        </w:rPr>
        <w:t>оптимизации штатных расписа</w:t>
      </w:r>
      <w:r w:rsidR="003347BB" w:rsidRPr="006E7563">
        <w:rPr>
          <w:sz w:val="28"/>
          <w:szCs w:val="28"/>
        </w:rPr>
        <w:t xml:space="preserve">ний. </w:t>
      </w:r>
      <w:r w:rsidRPr="006E7563">
        <w:rPr>
          <w:sz w:val="28"/>
          <w:szCs w:val="28"/>
        </w:rPr>
        <w:t xml:space="preserve">В учреждениях департамента культуры, спорта и молодежной политики мэрии </w:t>
      </w:r>
      <w:r w:rsidR="00447A73" w:rsidRPr="006E7563">
        <w:rPr>
          <w:sz w:val="28"/>
          <w:szCs w:val="28"/>
        </w:rPr>
        <w:t xml:space="preserve">города Новосибирска </w:t>
      </w:r>
      <w:r w:rsidRPr="006E7563">
        <w:rPr>
          <w:sz w:val="28"/>
          <w:szCs w:val="28"/>
        </w:rPr>
        <w:t>сокращено 233 штатные единицы, в учреждениях департамента по социальной политике мэрии</w:t>
      </w:r>
      <w:r w:rsidR="00447A73" w:rsidRPr="006E7563">
        <w:rPr>
          <w:sz w:val="28"/>
          <w:szCs w:val="28"/>
        </w:rPr>
        <w:t xml:space="preserve"> города Новосибирска</w:t>
      </w:r>
      <w:r w:rsidRPr="006E7563">
        <w:rPr>
          <w:sz w:val="28"/>
          <w:szCs w:val="28"/>
        </w:rPr>
        <w:t xml:space="preserve"> – 168,5 штатных единиц, в учреждениях Главного управления образования </w:t>
      </w:r>
      <w:r w:rsidR="00447A73" w:rsidRPr="006E7563">
        <w:rPr>
          <w:sz w:val="28"/>
          <w:szCs w:val="28"/>
        </w:rPr>
        <w:t xml:space="preserve">мэрии города Новосибирска </w:t>
      </w:r>
      <w:r w:rsidRPr="006E7563">
        <w:rPr>
          <w:sz w:val="28"/>
          <w:szCs w:val="28"/>
        </w:rPr>
        <w:t xml:space="preserve">– 46,6 штатных единиц. </w:t>
      </w:r>
    </w:p>
    <w:p w:rsidR="00340659" w:rsidRPr="006E7563" w:rsidRDefault="00340659" w:rsidP="00E90139">
      <w:pPr>
        <w:widowControl w:val="0"/>
        <w:autoSpaceDE w:val="0"/>
        <w:autoSpaceDN w:val="0"/>
        <w:ind w:firstLine="709"/>
        <w:contextualSpacing/>
        <w:jc w:val="both"/>
        <w:rPr>
          <w:sz w:val="28"/>
          <w:szCs w:val="28"/>
        </w:rPr>
      </w:pPr>
      <w:r w:rsidRPr="006E7563">
        <w:rPr>
          <w:sz w:val="28"/>
          <w:szCs w:val="28"/>
        </w:rPr>
        <w:t>Проведена экспертиза 443</w:t>
      </w:r>
      <w:r w:rsidRPr="006E7563">
        <w:rPr>
          <w:rFonts w:eastAsia="Calibri"/>
          <w:sz w:val="28"/>
          <w:szCs w:val="28"/>
        </w:rPr>
        <w:t xml:space="preserve"> </w:t>
      </w:r>
      <w:r w:rsidRPr="006E7563">
        <w:rPr>
          <w:sz w:val="28"/>
          <w:szCs w:val="28"/>
        </w:rPr>
        <w:t>трудовых договоров и дополнительных соглашений с руководителями МУП и МУ; на 31.12.2014 из 697 руководителей МУ переведены на трудовые договоры с элементами эффективного контракта</w:t>
      </w:r>
      <w:r w:rsidR="000A47A9" w:rsidRPr="006E7563">
        <w:rPr>
          <w:sz w:val="28"/>
          <w:szCs w:val="28"/>
        </w:rPr>
        <w:t xml:space="preserve"> 497 руководителей.</w:t>
      </w:r>
    </w:p>
    <w:p w:rsidR="00340659" w:rsidRPr="006E7563" w:rsidRDefault="00340659" w:rsidP="00E90139">
      <w:pPr>
        <w:widowControl w:val="0"/>
        <w:autoSpaceDE w:val="0"/>
        <w:autoSpaceDN w:val="0"/>
        <w:ind w:firstLine="709"/>
        <w:jc w:val="both"/>
        <w:rPr>
          <w:sz w:val="28"/>
          <w:szCs w:val="28"/>
        </w:rPr>
      </w:pPr>
      <w:r w:rsidRPr="006E7563">
        <w:rPr>
          <w:sz w:val="28"/>
          <w:szCs w:val="28"/>
        </w:rPr>
        <w:t>В соответствии со статьей 303 Т</w:t>
      </w:r>
      <w:r w:rsidR="00250A76" w:rsidRPr="006E7563">
        <w:rPr>
          <w:sz w:val="28"/>
          <w:szCs w:val="28"/>
        </w:rPr>
        <w:t xml:space="preserve">рудового кодекса </w:t>
      </w:r>
      <w:r w:rsidRPr="006E7563">
        <w:rPr>
          <w:sz w:val="28"/>
          <w:szCs w:val="28"/>
        </w:rPr>
        <w:t>Р</w:t>
      </w:r>
      <w:r w:rsidR="00250A76" w:rsidRPr="006E7563">
        <w:rPr>
          <w:sz w:val="28"/>
          <w:szCs w:val="28"/>
        </w:rPr>
        <w:t xml:space="preserve">оссийской </w:t>
      </w:r>
      <w:r w:rsidRPr="006E7563">
        <w:rPr>
          <w:sz w:val="28"/>
          <w:szCs w:val="28"/>
        </w:rPr>
        <w:t>Ф</w:t>
      </w:r>
      <w:r w:rsidR="00250A76" w:rsidRPr="006E7563">
        <w:rPr>
          <w:sz w:val="28"/>
          <w:szCs w:val="28"/>
        </w:rPr>
        <w:t>едерации</w:t>
      </w:r>
      <w:r w:rsidRPr="006E7563">
        <w:rPr>
          <w:sz w:val="28"/>
          <w:szCs w:val="28"/>
        </w:rPr>
        <w:t xml:space="preserve"> зарегистрировано 3 трудовых договора с работниками, работающи</w:t>
      </w:r>
      <w:r w:rsidR="003215AF" w:rsidRPr="006E7563">
        <w:rPr>
          <w:sz w:val="28"/>
          <w:szCs w:val="28"/>
        </w:rPr>
        <w:t>ми</w:t>
      </w:r>
      <w:r w:rsidRPr="006E7563">
        <w:rPr>
          <w:sz w:val="28"/>
          <w:szCs w:val="28"/>
        </w:rPr>
        <w:t xml:space="preserve"> у работодателей </w:t>
      </w:r>
      <w:r w:rsidR="003347BB" w:rsidRPr="006E7563">
        <w:rPr>
          <w:sz w:val="28"/>
          <w:szCs w:val="28"/>
        </w:rPr>
        <w:t xml:space="preserve">– </w:t>
      </w:r>
      <w:r w:rsidRPr="006E7563">
        <w:rPr>
          <w:sz w:val="28"/>
          <w:szCs w:val="28"/>
        </w:rPr>
        <w:t>физических лиц.</w:t>
      </w:r>
    </w:p>
    <w:p w:rsidR="00340659" w:rsidRPr="006E7563" w:rsidRDefault="00340659" w:rsidP="00E90139">
      <w:pPr>
        <w:widowControl w:val="0"/>
        <w:autoSpaceDE w:val="0"/>
        <w:autoSpaceDN w:val="0"/>
        <w:adjustRightInd w:val="0"/>
        <w:ind w:firstLine="709"/>
        <w:jc w:val="both"/>
        <w:rPr>
          <w:sz w:val="28"/>
          <w:szCs w:val="28"/>
        </w:rPr>
      </w:pPr>
      <w:r w:rsidRPr="006E7563">
        <w:rPr>
          <w:sz w:val="28"/>
          <w:szCs w:val="28"/>
        </w:rPr>
        <w:t>5.1.3.2. Организована работа по увеличению оплаты труда работников организаций города Новосибирска.</w:t>
      </w:r>
    </w:p>
    <w:p w:rsidR="00340659" w:rsidRPr="006E7563" w:rsidRDefault="00340659" w:rsidP="00E90139">
      <w:pPr>
        <w:widowControl w:val="0"/>
        <w:ind w:firstLine="709"/>
        <w:jc w:val="both"/>
        <w:rPr>
          <w:sz w:val="28"/>
          <w:szCs w:val="28"/>
        </w:rPr>
      </w:pPr>
      <w:r w:rsidRPr="006E7563">
        <w:rPr>
          <w:sz w:val="28"/>
          <w:szCs w:val="28"/>
        </w:rPr>
        <w:t xml:space="preserve">В администрациях районов (округа по районам) города </w:t>
      </w:r>
      <w:r w:rsidR="003347BB" w:rsidRPr="006E7563">
        <w:rPr>
          <w:sz w:val="28"/>
          <w:szCs w:val="28"/>
        </w:rPr>
        <w:t xml:space="preserve">Новосибирска </w:t>
      </w:r>
      <w:r w:rsidRPr="006E7563">
        <w:rPr>
          <w:sz w:val="28"/>
          <w:szCs w:val="28"/>
        </w:rPr>
        <w:t>проведено 287 комиссий, на которых заслушано 1578 работодателей, выплачивающих заработную плату в размере ниже установленного Региональным соглашением о минимальной заработной плате в Новосибирской области, имеющим задолженность по выплате заработной платы. По итогам проведенной работы 552 работодателя повысили заработную плату, 12 – погасили задолженность, 53 дела п</w:t>
      </w:r>
      <w:r w:rsidR="003215AF" w:rsidRPr="006E7563">
        <w:rPr>
          <w:sz w:val="28"/>
          <w:szCs w:val="28"/>
        </w:rPr>
        <w:t>е</w:t>
      </w:r>
      <w:r w:rsidRPr="006E7563">
        <w:rPr>
          <w:sz w:val="28"/>
          <w:szCs w:val="28"/>
        </w:rPr>
        <w:t>реданы в прокуратуру и другие надзорные органы.</w:t>
      </w:r>
    </w:p>
    <w:p w:rsidR="00340659" w:rsidRPr="006E7563" w:rsidRDefault="00340659" w:rsidP="00E90139">
      <w:pPr>
        <w:widowControl w:val="0"/>
        <w:autoSpaceDE w:val="0"/>
        <w:autoSpaceDN w:val="0"/>
        <w:adjustRightInd w:val="0"/>
        <w:ind w:firstLine="709"/>
        <w:jc w:val="both"/>
        <w:rPr>
          <w:sz w:val="28"/>
          <w:szCs w:val="28"/>
        </w:rPr>
      </w:pPr>
      <w:r w:rsidRPr="006E7563">
        <w:rPr>
          <w:sz w:val="28"/>
          <w:szCs w:val="28"/>
        </w:rPr>
        <w:t>5.1.3.3. В целях развития системы социального партнерства:</w:t>
      </w:r>
    </w:p>
    <w:p w:rsidR="00340659" w:rsidRPr="006E7563" w:rsidRDefault="00340659" w:rsidP="00E90139">
      <w:pPr>
        <w:widowControl w:val="0"/>
        <w:autoSpaceDE w:val="0"/>
        <w:autoSpaceDN w:val="0"/>
        <w:adjustRightInd w:val="0"/>
        <w:ind w:firstLine="709"/>
        <w:jc w:val="both"/>
        <w:rPr>
          <w:sz w:val="28"/>
          <w:szCs w:val="28"/>
        </w:rPr>
      </w:pPr>
      <w:r w:rsidRPr="006E7563">
        <w:rPr>
          <w:sz w:val="28"/>
          <w:szCs w:val="28"/>
        </w:rPr>
        <w:t>организована работа Новосибирской городской трехсторонней комиссии по регулированию социально-трудовых отношений и секретариата комиссии. Проведено 4 заседания комиссии по актуальным вопросам социально-экономической политики, касающимся деятельности работодателей, профсоюзов и мэрии;</w:t>
      </w:r>
    </w:p>
    <w:p w:rsidR="00340659" w:rsidRPr="006E7563" w:rsidRDefault="00340659" w:rsidP="00E90139">
      <w:pPr>
        <w:widowControl w:val="0"/>
        <w:autoSpaceDE w:val="0"/>
        <w:autoSpaceDN w:val="0"/>
        <w:adjustRightInd w:val="0"/>
        <w:ind w:firstLine="709"/>
        <w:jc w:val="both"/>
        <w:rPr>
          <w:sz w:val="28"/>
          <w:szCs w:val="28"/>
        </w:rPr>
      </w:pPr>
      <w:r w:rsidRPr="006E7563">
        <w:rPr>
          <w:sz w:val="28"/>
          <w:szCs w:val="28"/>
        </w:rPr>
        <w:t>разработано и подписано Территориальное соглашение между Федерацией профсоюзов Новосибирской области, Новосибирским Союзом руководителей предприятий и работодател</w:t>
      </w:r>
      <w:r w:rsidR="009821CE" w:rsidRPr="006E7563">
        <w:rPr>
          <w:sz w:val="28"/>
          <w:szCs w:val="28"/>
        </w:rPr>
        <w:t>ей и мэрией на 2014 – 2016 годы (далее – Территориальное соглашение). Сторонами социального партнерства организована работа по выполнению обязательств Территориального соглашения.</w:t>
      </w:r>
    </w:p>
    <w:p w:rsidR="00340659" w:rsidRPr="006E7563" w:rsidRDefault="00340659" w:rsidP="00E90139">
      <w:pPr>
        <w:widowControl w:val="0"/>
        <w:autoSpaceDE w:val="0"/>
        <w:autoSpaceDN w:val="0"/>
        <w:adjustRightInd w:val="0"/>
        <w:ind w:firstLine="709"/>
        <w:jc w:val="both"/>
        <w:rPr>
          <w:sz w:val="28"/>
          <w:szCs w:val="28"/>
        </w:rPr>
      </w:pPr>
      <w:r w:rsidRPr="006E7563">
        <w:rPr>
          <w:sz w:val="28"/>
          <w:szCs w:val="28"/>
        </w:rPr>
        <w:t xml:space="preserve">На территории города Новосибирска действуют: </w:t>
      </w:r>
    </w:p>
    <w:p w:rsidR="00340659" w:rsidRPr="006E7563" w:rsidRDefault="00340659" w:rsidP="00E90139">
      <w:pPr>
        <w:widowControl w:val="0"/>
        <w:autoSpaceDE w:val="0"/>
        <w:autoSpaceDN w:val="0"/>
        <w:adjustRightInd w:val="0"/>
        <w:ind w:firstLine="709"/>
        <w:jc w:val="both"/>
        <w:rPr>
          <w:sz w:val="28"/>
          <w:szCs w:val="28"/>
        </w:rPr>
      </w:pPr>
      <w:r w:rsidRPr="006E7563">
        <w:rPr>
          <w:sz w:val="28"/>
          <w:szCs w:val="28"/>
        </w:rPr>
        <w:t>Территориальное соглашение, 7 соглашений в сфере труда по отраслям: социальная политика, образование, жилищно-коммунальное хозяйство, культура, пассажирский транспорт, водный транспорт, наука, соглашение по учреждениям отдела образования Октябрьского района, между мэрией и первичной профсоюзной организацией;</w:t>
      </w:r>
    </w:p>
    <w:p w:rsidR="00340659" w:rsidRPr="006E7563" w:rsidRDefault="00340659" w:rsidP="00E90139">
      <w:pPr>
        <w:widowControl w:val="0"/>
        <w:autoSpaceDE w:val="0"/>
        <w:autoSpaceDN w:val="0"/>
        <w:adjustRightInd w:val="0"/>
        <w:ind w:firstLine="709"/>
        <w:jc w:val="both"/>
        <w:rPr>
          <w:sz w:val="28"/>
          <w:szCs w:val="28"/>
        </w:rPr>
      </w:pPr>
      <w:r w:rsidRPr="006E7563">
        <w:rPr>
          <w:sz w:val="28"/>
          <w:szCs w:val="28"/>
        </w:rPr>
        <w:t>1364 коллективных договора, заключенных в организациях города Новосибирска, в которых установлены дополнительные социальные гарантии по сравнению с действующим законодательством для 302 тыс</w:t>
      </w:r>
      <w:r w:rsidR="001576A7" w:rsidRPr="006E7563">
        <w:rPr>
          <w:sz w:val="28"/>
          <w:szCs w:val="28"/>
        </w:rPr>
        <w:t>.</w:t>
      </w:r>
      <w:r w:rsidRPr="006E7563">
        <w:rPr>
          <w:sz w:val="28"/>
          <w:szCs w:val="28"/>
        </w:rPr>
        <w:t xml:space="preserve"> работников.</w:t>
      </w:r>
    </w:p>
    <w:p w:rsidR="00340659" w:rsidRPr="006E7563" w:rsidRDefault="00340659" w:rsidP="00E90139">
      <w:pPr>
        <w:widowControl w:val="0"/>
        <w:autoSpaceDE w:val="0"/>
        <w:autoSpaceDN w:val="0"/>
        <w:adjustRightInd w:val="0"/>
        <w:ind w:firstLine="709"/>
        <w:jc w:val="both"/>
        <w:rPr>
          <w:sz w:val="28"/>
          <w:szCs w:val="28"/>
        </w:rPr>
      </w:pPr>
      <w:r w:rsidRPr="006E7563">
        <w:rPr>
          <w:sz w:val="28"/>
          <w:szCs w:val="28"/>
        </w:rPr>
        <w:t>Разработан макет коллективного договора, пакет документов, носящий разъяснительную, вспомогательную функцию при разработке и заключении коллективного договора.</w:t>
      </w:r>
    </w:p>
    <w:p w:rsidR="00340659" w:rsidRPr="006E7563" w:rsidRDefault="00340659" w:rsidP="00E90139">
      <w:pPr>
        <w:widowControl w:val="0"/>
        <w:autoSpaceDE w:val="0"/>
        <w:autoSpaceDN w:val="0"/>
        <w:adjustRightInd w:val="0"/>
        <w:ind w:firstLine="709"/>
        <w:jc w:val="both"/>
        <w:rPr>
          <w:sz w:val="28"/>
          <w:szCs w:val="28"/>
        </w:rPr>
      </w:pPr>
      <w:r w:rsidRPr="006E7563">
        <w:rPr>
          <w:sz w:val="28"/>
          <w:szCs w:val="28"/>
        </w:rPr>
        <w:t xml:space="preserve">Организован и проведен городской конкурс на соискание звания </w:t>
      </w:r>
      <w:r w:rsidR="002B40C2" w:rsidRPr="006E7563">
        <w:rPr>
          <w:sz w:val="28"/>
          <w:szCs w:val="28"/>
        </w:rPr>
        <w:t>«</w:t>
      </w:r>
      <w:r w:rsidRPr="006E7563">
        <w:rPr>
          <w:sz w:val="28"/>
          <w:szCs w:val="28"/>
        </w:rPr>
        <w:t>Предприятие высокой социальной ответственности</w:t>
      </w:r>
      <w:r w:rsidR="002B40C2" w:rsidRPr="006E7563">
        <w:rPr>
          <w:sz w:val="28"/>
          <w:szCs w:val="28"/>
        </w:rPr>
        <w:t>»</w:t>
      </w:r>
      <w:r w:rsidRPr="006E7563">
        <w:rPr>
          <w:sz w:val="28"/>
          <w:szCs w:val="28"/>
        </w:rPr>
        <w:t xml:space="preserve"> по итогам работы за 2013 год. В 2014 году в конкурсе приняли участие 67 организаций промышленности, транспорта, связи, строительства, науки и научного обслуживания, потребительского рынка. Звание призеров и лауреатов конкурса присвоено 45 предприятиям. </w:t>
      </w:r>
    </w:p>
    <w:p w:rsidR="00340659" w:rsidRPr="006E7563" w:rsidRDefault="00340659" w:rsidP="00E90139">
      <w:pPr>
        <w:widowControl w:val="0"/>
        <w:ind w:firstLine="709"/>
        <w:jc w:val="both"/>
        <w:rPr>
          <w:sz w:val="28"/>
          <w:szCs w:val="28"/>
        </w:rPr>
      </w:pPr>
      <w:r w:rsidRPr="006E7563">
        <w:rPr>
          <w:sz w:val="28"/>
          <w:szCs w:val="28"/>
        </w:rPr>
        <w:t xml:space="preserve">В 2014 году на основании информации об организациях, гражданах, творческих коллективах, районах города Новосибирска </w:t>
      </w:r>
      <w:r w:rsidR="00250A76" w:rsidRPr="006E7563">
        <w:rPr>
          <w:sz w:val="28"/>
          <w:szCs w:val="28"/>
        </w:rPr>
        <w:t xml:space="preserve">– </w:t>
      </w:r>
      <w:r w:rsidRPr="006E7563">
        <w:rPr>
          <w:sz w:val="28"/>
          <w:szCs w:val="28"/>
        </w:rPr>
        <w:t>победителях общегородских конкурсов и лауреатах премий мэрии на Доску почета города</w:t>
      </w:r>
      <w:r w:rsidR="00250A76" w:rsidRPr="006E7563">
        <w:rPr>
          <w:sz w:val="28"/>
          <w:szCs w:val="28"/>
        </w:rPr>
        <w:t xml:space="preserve"> Новосибирска</w:t>
      </w:r>
      <w:r w:rsidRPr="006E7563">
        <w:rPr>
          <w:sz w:val="28"/>
          <w:szCs w:val="28"/>
        </w:rPr>
        <w:t>, занесена информация о 78 организациях и гражданах</w:t>
      </w:r>
      <w:r w:rsidR="00630EA6" w:rsidRPr="006E7563">
        <w:rPr>
          <w:sz w:val="28"/>
          <w:szCs w:val="28"/>
        </w:rPr>
        <w:t>.</w:t>
      </w:r>
    </w:p>
    <w:p w:rsidR="00340659" w:rsidRPr="006E7563" w:rsidRDefault="00340659" w:rsidP="00E90139">
      <w:pPr>
        <w:widowControl w:val="0"/>
        <w:autoSpaceDE w:val="0"/>
        <w:autoSpaceDN w:val="0"/>
        <w:adjustRightInd w:val="0"/>
        <w:ind w:firstLine="709"/>
        <w:jc w:val="both"/>
        <w:rPr>
          <w:sz w:val="28"/>
          <w:szCs w:val="28"/>
        </w:rPr>
      </w:pPr>
      <w:r w:rsidRPr="006E7563">
        <w:rPr>
          <w:sz w:val="28"/>
          <w:szCs w:val="28"/>
        </w:rPr>
        <w:t>5.1.3.4. </w:t>
      </w:r>
      <w:r w:rsidR="0064266A" w:rsidRPr="006E7563">
        <w:rPr>
          <w:sz w:val="28"/>
          <w:szCs w:val="28"/>
        </w:rPr>
        <w:t xml:space="preserve">Продолжена работа в сфере охраны труда. </w:t>
      </w:r>
      <w:r w:rsidR="00630EA6" w:rsidRPr="006E7563">
        <w:rPr>
          <w:sz w:val="28"/>
          <w:szCs w:val="28"/>
        </w:rPr>
        <w:t>О</w:t>
      </w:r>
      <w:r w:rsidRPr="006E7563">
        <w:rPr>
          <w:sz w:val="28"/>
          <w:szCs w:val="28"/>
        </w:rPr>
        <w:t xml:space="preserve">рганизован семинар </w:t>
      </w:r>
      <w:r w:rsidR="002B40C2" w:rsidRPr="006E7563">
        <w:rPr>
          <w:sz w:val="28"/>
          <w:szCs w:val="28"/>
        </w:rPr>
        <w:t>«</w:t>
      </w:r>
      <w:r w:rsidRPr="006E7563">
        <w:rPr>
          <w:sz w:val="28"/>
          <w:szCs w:val="28"/>
        </w:rPr>
        <w:t xml:space="preserve">Охрана труда в муниципальных учреждениях города Новосибирска. Правоприменение Федерального закона </w:t>
      </w:r>
      <w:r w:rsidR="00250A76" w:rsidRPr="006E7563">
        <w:rPr>
          <w:sz w:val="28"/>
          <w:szCs w:val="28"/>
        </w:rPr>
        <w:t>№ </w:t>
      </w:r>
      <w:r w:rsidRPr="006E7563">
        <w:rPr>
          <w:sz w:val="28"/>
          <w:szCs w:val="28"/>
        </w:rPr>
        <w:t xml:space="preserve">426-ФЗ </w:t>
      </w:r>
      <w:r w:rsidR="002B40C2" w:rsidRPr="006E7563">
        <w:rPr>
          <w:sz w:val="28"/>
          <w:szCs w:val="28"/>
        </w:rPr>
        <w:t>«</w:t>
      </w:r>
      <w:r w:rsidRPr="006E7563">
        <w:rPr>
          <w:sz w:val="28"/>
          <w:szCs w:val="28"/>
        </w:rPr>
        <w:t>О специальной оценке условий труда</w:t>
      </w:r>
      <w:r w:rsidR="002B40C2" w:rsidRPr="006E7563">
        <w:rPr>
          <w:sz w:val="28"/>
          <w:szCs w:val="28"/>
        </w:rPr>
        <w:t>»</w:t>
      </w:r>
      <w:r w:rsidRPr="006E7563">
        <w:rPr>
          <w:sz w:val="28"/>
          <w:szCs w:val="28"/>
        </w:rPr>
        <w:t>, в котором приняли участие 59 представителей МУ сферы культуры, спорта и молодежной политики</w:t>
      </w:r>
      <w:r w:rsidR="00630EA6" w:rsidRPr="006E7563">
        <w:rPr>
          <w:sz w:val="28"/>
          <w:szCs w:val="28"/>
        </w:rPr>
        <w:t>.</w:t>
      </w:r>
    </w:p>
    <w:p w:rsidR="00340659" w:rsidRPr="006E7563" w:rsidRDefault="00340659" w:rsidP="00E90139">
      <w:pPr>
        <w:widowControl w:val="0"/>
        <w:ind w:firstLine="709"/>
        <w:jc w:val="both"/>
        <w:rPr>
          <w:sz w:val="28"/>
          <w:szCs w:val="28"/>
        </w:rPr>
      </w:pPr>
      <w:r w:rsidRPr="006E7563">
        <w:rPr>
          <w:sz w:val="28"/>
          <w:szCs w:val="28"/>
        </w:rPr>
        <w:t xml:space="preserve">Организовано участие 94 руководителей (специалистов) служб охраны организаций города Новосибирска в работе семинара </w:t>
      </w:r>
      <w:r w:rsidR="002B40C2" w:rsidRPr="006E7563">
        <w:rPr>
          <w:sz w:val="28"/>
          <w:szCs w:val="28"/>
        </w:rPr>
        <w:t>«</w:t>
      </w:r>
      <w:r w:rsidRPr="006E7563">
        <w:rPr>
          <w:sz w:val="28"/>
          <w:szCs w:val="28"/>
        </w:rPr>
        <w:t>Актуальные вопросы обеспечения работников предприятий Новосибирской области современными средствами индивидуальной защиты</w:t>
      </w:r>
      <w:r w:rsidR="002B40C2" w:rsidRPr="006E7563">
        <w:rPr>
          <w:sz w:val="28"/>
          <w:szCs w:val="28"/>
        </w:rPr>
        <w:t>»</w:t>
      </w:r>
      <w:r w:rsidRPr="006E7563">
        <w:rPr>
          <w:sz w:val="28"/>
          <w:szCs w:val="28"/>
        </w:rPr>
        <w:t>.</w:t>
      </w:r>
    </w:p>
    <w:p w:rsidR="00340659" w:rsidRPr="006E7563" w:rsidRDefault="00630EA6" w:rsidP="00E90139">
      <w:pPr>
        <w:widowControl w:val="0"/>
        <w:ind w:firstLine="709"/>
        <w:jc w:val="both"/>
        <w:rPr>
          <w:sz w:val="28"/>
          <w:szCs w:val="28"/>
        </w:rPr>
      </w:pPr>
      <w:r w:rsidRPr="006E7563">
        <w:rPr>
          <w:sz w:val="28"/>
          <w:szCs w:val="28"/>
        </w:rPr>
        <w:t>П</w:t>
      </w:r>
      <w:r w:rsidR="00340659" w:rsidRPr="006E7563">
        <w:rPr>
          <w:sz w:val="28"/>
          <w:szCs w:val="28"/>
        </w:rPr>
        <w:t xml:space="preserve">роведен </w:t>
      </w:r>
      <w:r w:rsidR="00340659" w:rsidRPr="006E7563">
        <w:rPr>
          <w:sz w:val="28"/>
          <w:szCs w:val="28"/>
          <w:lang w:val="en-US"/>
        </w:rPr>
        <w:t>XII</w:t>
      </w:r>
      <w:r w:rsidR="00340659" w:rsidRPr="006E7563">
        <w:rPr>
          <w:sz w:val="28"/>
          <w:szCs w:val="28"/>
        </w:rPr>
        <w:t xml:space="preserve"> городской конкурс на лучшее состояние условий и охраны труда по итогам работы за 2013 год. В конкурсе приняли участие 59 организаций различных видов деятельности</w:t>
      </w:r>
      <w:r w:rsidRPr="006E7563">
        <w:rPr>
          <w:sz w:val="28"/>
          <w:szCs w:val="28"/>
        </w:rPr>
        <w:t>, п</w:t>
      </w:r>
      <w:r w:rsidR="00340659" w:rsidRPr="006E7563">
        <w:rPr>
          <w:sz w:val="28"/>
          <w:szCs w:val="28"/>
        </w:rPr>
        <w:t>ризерами и лауреатами признано 28 организаций.</w:t>
      </w:r>
    </w:p>
    <w:p w:rsidR="00340659" w:rsidRPr="006E7563" w:rsidRDefault="00340659" w:rsidP="00E90139">
      <w:pPr>
        <w:widowControl w:val="0"/>
        <w:ind w:firstLine="709"/>
        <w:jc w:val="both"/>
        <w:rPr>
          <w:sz w:val="28"/>
          <w:szCs w:val="28"/>
        </w:rPr>
      </w:pPr>
      <w:r w:rsidRPr="006E7563">
        <w:rPr>
          <w:sz w:val="28"/>
          <w:szCs w:val="28"/>
        </w:rPr>
        <w:t xml:space="preserve">В рамках проведения Всероссийского конкурса </w:t>
      </w:r>
      <w:r w:rsidR="002B40C2" w:rsidRPr="006E7563">
        <w:rPr>
          <w:sz w:val="28"/>
          <w:szCs w:val="28"/>
        </w:rPr>
        <w:t>«</w:t>
      </w:r>
      <w:r w:rsidRPr="006E7563">
        <w:rPr>
          <w:sz w:val="28"/>
          <w:szCs w:val="28"/>
        </w:rPr>
        <w:t>Успех и безопасность</w:t>
      </w:r>
      <w:r w:rsidR="002B40C2" w:rsidRPr="006E7563">
        <w:rPr>
          <w:sz w:val="28"/>
          <w:szCs w:val="28"/>
        </w:rPr>
        <w:t>»</w:t>
      </w:r>
      <w:r w:rsidRPr="006E7563">
        <w:rPr>
          <w:sz w:val="28"/>
          <w:szCs w:val="28"/>
        </w:rPr>
        <w:t xml:space="preserve"> организована работа по вовлечению организаций города Новосибирска в систему конкурса; проинформирована 181 организация, приняли участие и зарегистрировались на сайте оператора конкурса ассоциации </w:t>
      </w:r>
      <w:r w:rsidR="002B40C2" w:rsidRPr="006E7563">
        <w:rPr>
          <w:sz w:val="28"/>
          <w:szCs w:val="28"/>
        </w:rPr>
        <w:t>«</w:t>
      </w:r>
      <w:r w:rsidRPr="006E7563">
        <w:rPr>
          <w:sz w:val="28"/>
          <w:szCs w:val="28"/>
        </w:rPr>
        <w:t>ЭТАЛОН</w:t>
      </w:r>
      <w:r w:rsidR="002B40C2" w:rsidRPr="006E7563">
        <w:rPr>
          <w:sz w:val="28"/>
          <w:szCs w:val="28"/>
        </w:rPr>
        <w:t>»</w:t>
      </w:r>
      <w:r w:rsidRPr="006E7563">
        <w:rPr>
          <w:sz w:val="28"/>
          <w:szCs w:val="28"/>
        </w:rPr>
        <w:t xml:space="preserve"> 19 организаций города</w:t>
      </w:r>
      <w:r w:rsidR="001576A7" w:rsidRPr="006E7563">
        <w:rPr>
          <w:sz w:val="28"/>
          <w:szCs w:val="28"/>
        </w:rPr>
        <w:t xml:space="preserve"> Новосибирска</w:t>
      </w:r>
      <w:r w:rsidRPr="006E7563">
        <w:rPr>
          <w:sz w:val="28"/>
          <w:szCs w:val="28"/>
        </w:rPr>
        <w:t>. Муниципальное образование город Новосибирск зарегистрировано в соответствующем разделе в качестве участника конкурса.</w:t>
      </w:r>
    </w:p>
    <w:p w:rsidR="00340659" w:rsidRPr="006E7563" w:rsidRDefault="00630EA6" w:rsidP="00E90139">
      <w:pPr>
        <w:widowControl w:val="0"/>
        <w:ind w:firstLine="709"/>
        <w:jc w:val="both"/>
        <w:rPr>
          <w:sz w:val="28"/>
          <w:szCs w:val="28"/>
        </w:rPr>
      </w:pPr>
      <w:r w:rsidRPr="006E7563">
        <w:rPr>
          <w:sz w:val="28"/>
          <w:szCs w:val="28"/>
        </w:rPr>
        <w:t>О</w:t>
      </w:r>
      <w:r w:rsidR="00340659" w:rsidRPr="006E7563">
        <w:rPr>
          <w:sz w:val="28"/>
          <w:szCs w:val="28"/>
        </w:rPr>
        <w:t>существлялась информационно-методическая работа в сфере охраны труда среди отраслевых структурных подразделений мэрии и МУ.</w:t>
      </w:r>
    </w:p>
    <w:p w:rsidR="00340659" w:rsidRPr="006E7563" w:rsidRDefault="00340659" w:rsidP="00E90139">
      <w:pPr>
        <w:widowControl w:val="0"/>
        <w:ind w:firstLine="709"/>
        <w:jc w:val="both"/>
        <w:rPr>
          <w:sz w:val="28"/>
          <w:szCs w:val="28"/>
        </w:rPr>
      </w:pPr>
      <w:r w:rsidRPr="006E7563">
        <w:rPr>
          <w:sz w:val="28"/>
          <w:szCs w:val="28"/>
        </w:rPr>
        <w:t xml:space="preserve">В соответствии с распоряжением мэрии от 02.10.2014 </w:t>
      </w:r>
      <w:r w:rsidR="00250A76" w:rsidRPr="006E7563">
        <w:rPr>
          <w:sz w:val="28"/>
          <w:szCs w:val="28"/>
        </w:rPr>
        <w:t>№ </w:t>
      </w:r>
      <w:r w:rsidRPr="006E7563">
        <w:rPr>
          <w:sz w:val="28"/>
          <w:szCs w:val="28"/>
        </w:rPr>
        <w:t xml:space="preserve">989-р </w:t>
      </w:r>
      <w:r w:rsidR="002B40C2" w:rsidRPr="006E7563">
        <w:rPr>
          <w:sz w:val="28"/>
          <w:szCs w:val="28"/>
        </w:rPr>
        <w:t>«</w:t>
      </w:r>
      <w:r w:rsidRPr="006E7563">
        <w:rPr>
          <w:sz w:val="28"/>
          <w:szCs w:val="28"/>
        </w:rPr>
        <w:t>Об обеспечении безопасных условий и охраны труда в мэрии города Новосибирска</w:t>
      </w:r>
      <w:r w:rsidR="002B40C2" w:rsidRPr="006E7563">
        <w:rPr>
          <w:sz w:val="28"/>
          <w:szCs w:val="28"/>
        </w:rPr>
        <w:t>»</w:t>
      </w:r>
      <w:r w:rsidRPr="006E7563">
        <w:rPr>
          <w:sz w:val="28"/>
          <w:szCs w:val="28"/>
        </w:rPr>
        <w:t xml:space="preserve"> в 31 структурном подразделении мэрии на специалистов возложены обязанности по охране труда, организуется обучение по охране труда руководителей и специалистов в учебных центрах. Вед</w:t>
      </w:r>
      <w:r w:rsidR="001576A7" w:rsidRPr="006E7563">
        <w:rPr>
          <w:sz w:val="28"/>
          <w:szCs w:val="28"/>
        </w:rPr>
        <w:t>е</w:t>
      </w:r>
      <w:r w:rsidRPr="006E7563">
        <w:rPr>
          <w:sz w:val="28"/>
          <w:szCs w:val="28"/>
        </w:rPr>
        <w:t>тся разработка и утверждение инструкций по охране труда, проведение инструктажей.</w:t>
      </w:r>
    </w:p>
    <w:p w:rsidR="00340659" w:rsidRPr="006E7563" w:rsidRDefault="00340659" w:rsidP="00E90139">
      <w:pPr>
        <w:widowControl w:val="0"/>
        <w:ind w:firstLine="709"/>
        <w:jc w:val="both"/>
        <w:rPr>
          <w:sz w:val="28"/>
          <w:szCs w:val="28"/>
        </w:rPr>
      </w:pPr>
      <w:r w:rsidRPr="006E7563">
        <w:rPr>
          <w:sz w:val="28"/>
          <w:szCs w:val="28"/>
        </w:rPr>
        <w:t xml:space="preserve">По состоянию на </w:t>
      </w:r>
      <w:r w:rsidR="0064266A" w:rsidRPr="006E7563">
        <w:rPr>
          <w:sz w:val="28"/>
          <w:szCs w:val="28"/>
        </w:rPr>
        <w:t>31.12.</w:t>
      </w:r>
      <w:r w:rsidRPr="006E7563">
        <w:rPr>
          <w:sz w:val="28"/>
          <w:szCs w:val="28"/>
        </w:rPr>
        <w:t>2014 специальная оценка условий труда (аттестация рабочих мест по условиям труда) проведена на 35851 рабоч</w:t>
      </w:r>
      <w:r w:rsidR="00630EA6" w:rsidRPr="006E7563">
        <w:rPr>
          <w:sz w:val="28"/>
          <w:szCs w:val="28"/>
        </w:rPr>
        <w:t xml:space="preserve">ем </w:t>
      </w:r>
      <w:r w:rsidRPr="006E7563">
        <w:rPr>
          <w:sz w:val="28"/>
          <w:szCs w:val="28"/>
        </w:rPr>
        <w:t>мест</w:t>
      </w:r>
      <w:r w:rsidR="00630EA6" w:rsidRPr="006E7563">
        <w:rPr>
          <w:sz w:val="28"/>
          <w:szCs w:val="28"/>
        </w:rPr>
        <w:t>е</w:t>
      </w:r>
      <w:r w:rsidRPr="006E7563">
        <w:rPr>
          <w:sz w:val="28"/>
          <w:szCs w:val="28"/>
        </w:rPr>
        <w:t xml:space="preserve"> МУ</w:t>
      </w:r>
      <w:r w:rsidR="00630EA6" w:rsidRPr="006E7563">
        <w:rPr>
          <w:sz w:val="28"/>
          <w:szCs w:val="28"/>
        </w:rPr>
        <w:t>, м</w:t>
      </w:r>
      <w:r w:rsidRPr="006E7563">
        <w:rPr>
          <w:sz w:val="28"/>
          <w:szCs w:val="28"/>
        </w:rPr>
        <w:t>ероприятиями по улучшению условий и охраны труда охвачено 41935 работников МУ (85,4 % от общего числа работников).</w:t>
      </w:r>
    </w:p>
    <w:p w:rsidR="00340659" w:rsidRPr="006E7563" w:rsidRDefault="00340659" w:rsidP="00E90139">
      <w:pPr>
        <w:widowControl w:val="0"/>
        <w:autoSpaceDE w:val="0"/>
        <w:autoSpaceDN w:val="0"/>
        <w:adjustRightInd w:val="0"/>
        <w:ind w:firstLine="709"/>
        <w:jc w:val="both"/>
        <w:rPr>
          <w:sz w:val="28"/>
          <w:szCs w:val="28"/>
        </w:rPr>
      </w:pPr>
      <w:r w:rsidRPr="006E7563">
        <w:rPr>
          <w:sz w:val="28"/>
          <w:szCs w:val="28"/>
        </w:rPr>
        <w:t xml:space="preserve">5.1.3.5. Численность трудовых ресурсов города Новосибирска на 01.01.2014 составила 1118590 человек и увеличилась на 23,6 тыс. человек (2 %) по сравнению с аналогичной датой 2013 года. Обеспеченность города Новосибирска трудовыми ресурсами </w:t>
      </w:r>
      <w:r w:rsidR="001576A7" w:rsidRPr="006E7563">
        <w:rPr>
          <w:sz w:val="28"/>
          <w:szCs w:val="28"/>
        </w:rPr>
        <w:t>составляет</w:t>
      </w:r>
      <w:r w:rsidR="00250A76" w:rsidRPr="006E7563">
        <w:rPr>
          <w:sz w:val="28"/>
          <w:szCs w:val="28"/>
        </w:rPr>
        <w:t xml:space="preserve"> </w:t>
      </w:r>
      <w:r w:rsidRPr="006E7563">
        <w:rPr>
          <w:sz w:val="28"/>
          <w:szCs w:val="28"/>
        </w:rPr>
        <w:t>72,3 % от численности постоянного населения.</w:t>
      </w:r>
    </w:p>
    <w:p w:rsidR="00340659" w:rsidRPr="006E7563" w:rsidRDefault="00340659" w:rsidP="00E90139">
      <w:pPr>
        <w:widowControl w:val="0"/>
        <w:ind w:firstLine="709"/>
        <w:jc w:val="both"/>
        <w:rPr>
          <w:sz w:val="28"/>
          <w:szCs w:val="28"/>
        </w:rPr>
      </w:pPr>
      <w:r w:rsidRPr="006E7563">
        <w:rPr>
          <w:sz w:val="28"/>
          <w:szCs w:val="28"/>
        </w:rPr>
        <w:t xml:space="preserve">В целях планирования объемов подготовки квалифицированных рабочих, служащих и специалистов и формирования заказа на подготовку кадров учреждениям высшего и среднего профессионального образования определена дополнительная перспективная потребность в кадрах предприятий и организаций города Новосибирска на 2015 </w:t>
      </w:r>
      <w:r w:rsidR="00250A76" w:rsidRPr="006E7563">
        <w:rPr>
          <w:sz w:val="28"/>
          <w:szCs w:val="28"/>
        </w:rPr>
        <w:t xml:space="preserve">– </w:t>
      </w:r>
      <w:r w:rsidRPr="006E7563">
        <w:rPr>
          <w:sz w:val="28"/>
          <w:szCs w:val="28"/>
        </w:rPr>
        <w:t>2019 годы.</w:t>
      </w:r>
    </w:p>
    <w:p w:rsidR="00340659" w:rsidRPr="006E7563" w:rsidRDefault="00340659" w:rsidP="00E90139">
      <w:pPr>
        <w:widowControl w:val="0"/>
        <w:ind w:firstLine="709"/>
        <w:jc w:val="both"/>
        <w:rPr>
          <w:sz w:val="28"/>
          <w:szCs w:val="28"/>
        </w:rPr>
      </w:pPr>
      <w:r w:rsidRPr="006E7563">
        <w:rPr>
          <w:sz w:val="28"/>
          <w:szCs w:val="28"/>
        </w:rPr>
        <w:t>Опросом было охвачено 1682 организаци</w:t>
      </w:r>
      <w:r w:rsidR="00630EA6" w:rsidRPr="006E7563">
        <w:rPr>
          <w:sz w:val="28"/>
          <w:szCs w:val="28"/>
        </w:rPr>
        <w:t>и</w:t>
      </w:r>
      <w:r w:rsidRPr="006E7563">
        <w:rPr>
          <w:sz w:val="28"/>
          <w:szCs w:val="28"/>
        </w:rPr>
        <w:t xml:space="preserve">, из них 540 крупных и средних организаций, 1142 – малых. Из охваченных организаций 819 </w:t>
      </w:r>
      <w:r w:rsidR="0064266A" w:rsidRPr="006E7563">
        <w:rPr>
          <w:sz w:val="28"/>
          <w:szCs w:val="28"/>
        </w:rPr>
        <w:t xml:space="preserve">– </w:t>
      </w:r>
      <w:r w:rsidRPr="006E7563">
        <w:rPr>
          <w:sz w:val="28"/>
          <w:szCs w:val="28"/>
        </w:rPr>
        <w:t>представили сведения о дополнительной потребности 32083 работников, в том числе: 19250 рабочих (60 %) и 12833 специалист</w:t>
      </w:r>
      <w:r w:rsidR="005119ED">
        <w:rPr>
          <w:sz w:val="28"/>
          <w:szCs w:val="28"/>
        </w:rPr>
        <w:t>ов</w:t>
      </w:r>
      <w:r w:rsidRPr="006E7563">
        <w:rPr>
          <w:sz w:val="28"/>
          <w:szCs w:val="28"/>
        </w:rPr>
        <w:t xml:space="preserve"> (40 %).</w:t>
      </w:r>
    </w:p>
    <w:p w:rsidR="00340659" w:rsidRPr="006E7563" w:rsidRDefault="00340659" w:rsidP="00E90139">
      <w:pPr>
        <w:widowControl w:val="0"/>
        <w:shd w:val="clear" w:color="auto" w:fill="FFFFFF"/>
        <w:ind w:firstLine="709"/>
        <w:jc w:val="both"/>
        <w:rPr>
          <w:sz w:val="28"/>
          <w:szCs w:val="28"/>
        </w:rPr>
      </w:pPr>
      <w:r w:rsidRPr="006E7563">
        <w:rPr>
          <w:sz w:val="28"/>
          <w:szCs w:val="28"/>
        </w:rPr>
        <w:t xml:space="preserve">В 2014 году </w:t>
      </w:r>
      <w:r w:rsidR="003E5E25" w:rsidRPr="006E7563">
        <w:rPr>
          <w:sz w:val="28"/>
          <w:szCs w:val="28"/>
        </w:rPr>
        <w:t xml:space="preserve">муниципальным автономным учреждением (далее – МАУ) </w:t>
      </w:r>
      <w:r w:rsidR="002B40C2" w:rsidRPr="006E7563">
        <w:rPr>
          <w:sz w:val="28"/>
          <w:szCs w:val="28"/>
        </w:rPr>
        <w:t>«</w:t>
      </w:r>
      <w:r w:rsidRPr="006E7563">
        <w:rPr>
          <w:sz w:val="28"/>
          <w:szCs w:val="28"/>
        </w:rPr>
        <w:t>Городской центр проектного творчества</w:t>
      </w:r>
      <w:r w:rsidR="002B40C2" w:rsidRPr="006E7563">
        <w:rPr>
          <w:sz w:val="28"/>
          <w:szCs w:val="28"/>
        </w:rPr>
        <w:t>»</w:t>
      </w:r>
      <w:r w:rsidRPr="006E7563">
        <w:rPr>
          <w:sz w:val="28"/>
          <w:szCs w:val="28"/>
        </w:rPr>
        <w:t xml:space="preserve"> оказаны индивидуальные профориентационные услуги 450 школьникам. Индивидуальная профориентация осуществлялась посредством консультаций психолога, а также участия школьников в различных проектах. В групповой профориентации приняли участие 1210 школьников</w:t>
      </w:r>
      <w:r w:rsidR="00630EA6" w:rsidRPr="006E7563">
        <w:rPr>
          <w:sz w:val="28"/>
          <w:szCs w:val="28"/>
        </w:rPr>
        <w:t xml:space="preserve">. </w:t>
      </w:r>
      <w:r w:rsidRPr="006E7563">
        <w:rPr>
          <w:sz w:val="28"/>
          <w:szCs w:val="28"/>
        </w:rPr>
        <w:t>Для повышения эффективности профориентации дополнительно разработаны</w:t>
      </w:r>
      <w:r w:rsidRPr="006E7563">
        <w:rPr>
          <w:sz w:val="28"/>
        </w:rPr>
        <w:t xml:space="preserve"> </w:t>
      </w:r>
      <w:r w:rsidRPr="006E7563">
        <w:rPr>
          <w:sz w:val="28"/>
          <w:szCs w:val="28"/>
        </w:rPr>
        <w:t>4 профориентационные имитационные игры по актуальным профессиям с учетом современного рынка труда; профориентационный курс состоит из 8 игр.</w:t>
      </w:r>
    </w:p>
    <w:p w:rsidR="00340659" w:rsidRPr="006E7563" w:rsidRDefault="00340659" w:rsidP="00E90139">
      <w:pPr>
        <w:widowControl w:val="0"/>
        <w:ind w:firstLine="709"/>
        <w:jc w:val="both"/>
        <w:rPr>
          <w:sz w:val="28"/>
          <w:szCs w:val="28"/>
        </w:rPr>
      </w:pPr>
      <w:r w:rsidRPr="006E7563">
        <w:rPr>
          <w:sz w:val="28"/>
          <w:szCs w:val="28"/>
        </w:rPr>
        <w:t xml:space="preserve">МАУ </w:t>
      </w:r>
      <w:r w:rsidR="002B40C2" w:rsidRPr="006E7563">
        <w:rPr>
          <w:sz w:val="28"/>
          <w:szCs w:val="28"/>
        </w:rPr>
        <w:t>«</w:t>
      </w:r>
      <w:r w:rsidR="00223376" w:rsidRPr="006E7563">
        <w:rPr>
          <w:sz w:val="28"/>
          <w:szCs w:val="28"/>
        </w:rPr>
        <w:t>Городской центр проектного творчества</w:t>
      </w:r>
      <w:r w:rsidR="002B40C2" w:rsidRPr="006E7563">
        <w:rPr>
          <w:sz w:val="28"/>
          <w:szCs w:val="28"/>
        </w:rPr>
        <w:t>»</w:t>
      </w:r>
      <w:r w:rsidRPr="006E7563">
        <w:rPr>
          <w:sz w:val="28"/>
          <w:szCs w:val="28"/>
        </w:rPr>
        <w:t xml:space="preserve"> совместно</w:t>
      </w:r>
      <w:r w:rsidR="0064266A" w:rsidRPr="006E7563">
        <w:rPr>
          <w:sz w:val="28"/>
          <w:szCs w:val="28"/>
        </w:rPr>
        <w:t xml:space="preserve"> с</w:t>
      </w:r>
      <w:r w:rsidRPr="006E7563">
        <w:rPr>
          <w:sz w:val="28"/>
          <w:szCs w:val="28"/>
        </w:rPr>
        <w:t xml:space="preserve"> </w:t>
      </w:r>
      <w:r w:rsidR="00223376" w:rsidRPr="006E7563">
        <w:rPr>
          <w:sz w:val="28"/>
          <w:szCs w:val="28"/>
        </w:rPr>
        <w:t>государственным казенным учреждением</w:t>
      </w:r>
      <w:r w:rsidRPr="006E7563">
        <w:rPr>
          <w:sz w:val="28"/>
          <w:szCs w:val="28"/>
        </w:rPr>
        <w:t xml:space="preserve"> Н</w:t>
      </w:r>
      <w:r w:rsidR="00223376" w:rsidRPr="006E7563">
        <w:rPr>
          <w:sz w:val="28"/>
          <w:szCs w:val="28"/>
        </w:rPr>
        <w:t>овосибирской области</w:t>
      </w:r>
      <w:r w:rsidRPr="006E7563">
        <w:rPr>
          <w:sz w:val="28"/>
          <w:szCs w:val="28"/>
        </w:rPr>
        <w:t xml:space="preserve"> </w:t>
      </w:r>
      <w:r w:rsidR="002B40C2" w:rsidRPr="006E7563">
        <w:rPr>
          <w:sz w:val="28"/>
          <w:szCs w:val="28"/>
        </w:rPr>
        <w:t>«</w:t>
      </w:r>
      <w:r w:rsidRPr="006E7563">
        <w:rPr>
          <w:sz w:val="28"/>
          <w:szCs w:val="28"/>
        </w:rPr>
        <w:t>Центр занятости населения города Новосибирска</w:t>
      </w:r>
      <w:r w:rsidR="002B40C2" w:rsidRPr="006E7563">
        <w:rPr>
          <w:sz w:val="28"/>
          <w:szCs w:val="28"/>
        </w:rPr>
        <w:t>»</w:t>
      </w:r>
      <w:r w:rsidRPr="006E7563">
        <w:rPr>
          <w:sz w:val="28"/>
          <w:szCs w:val="28"/>
        </w:rPr>
        <w:t xml:space="preserve"> организована летняя занятость несовершеннолетних граждан в возрасте от 14 до 18 лет. Трудоустроено 600 человек в 19 организаций города</w:t>
      </w:r>
      <w:r w:rsidR="0064266A" w:rsidRPr="006E7563">
        <w:rPr>
          <w:sz w:val="28"/>
          <w:szCs w:val="28"/>
        </w:rPr>
        <w:t xml:space="preserve"> Новосибирска</w:t>
      </w:r>
      <w:r w:rsidRPr="006E7563">
        <w:rPr>
          <w:sz w:val="28"/>
          <w:szCs w:val="28"/>
        </w:rPr>
        <w:t>, заработная плата компенсировалась из бюджета города. Основные виды работ: благоустройство и озеленение, уборка территории, архивно-вспомогательная деятельность</w:t>
      </w:r>
      <w:r w:rsidR="0064266A" w:rsidRPr="006E7563">
        <w:rPr>
          <w:sz w:val="28"/>
          <w:szCs w:val="28"/>
        </w:rPr>
        <w:t>.</w:t>
      </w:r>
      <w:r w:rsidRPr="006E7563">
        <w:rPr>
          <w:sz w:val="28"/>
          <w:szCs w:val="28"/>
        </w:rPr>
        <w:t xml:space="preserve"> </w:t>
      </w:r>
      <w:r w:rsidR="0064266A" w:rsidRPr="006E7563">
        <w:rPr>
          <w:sz w:val="28"/>
          <w:szCs w:val="28"/>
        </w:rPr>
        <w:t>В</w:t>
      </w:r>
      <w:r w:rsidRPr="006E7563">
        <w:rPr>
          <w:sz w:val="28"/>
          <w:szCs w:val="28"/>
        </w:rPr>
        <w:t xml:space="preserve"> альтернативной летней занятости</w:t>
      </w:r>
      <w:r w:rsidR="0064266A" w:rsidRPr="006E7563">
        <w:rPr>
          <w:sz w:val="28"/>
          <w:szCs w:val="28"/>
        </w:rPr>
        <w:t xml:space="preserve"> приняли участие 200 школьников</w:t>
      </w:r>
      <w:r w:rsidRPr="006E7563">
        <w:rPr>
          <w:sz w:val="28"/>
          <w:szCs w:val="28"/>
        </w:rPr>
        <w:t>, где выполняли работы в сфере информационных технологий, исследовали городское пространство, проектировали способы его изменения и реализации в рамках городских массовых мероприятий, разрабатывали и проводили дворовые игры на территории города.</w:t>
      </w:r>
    </w:p>
    <w:p w:rsidR="00340659" w:rsidRPr="006E7563" w:rsidRDefault="00340659" w:rsidP="00E90139">
      <w:pPr>
        <w:widowControl w:val="0"/>
        <w:ind w:firstLine="709"/>
        <w:jc w:val="both"/>
        <w:rPr>
          <w:sz w:val="28"/>
          <w:szCs w:val="28"/>
        </w:rPr>
      </w:pPr>
      <w:r w:rsidRPr="006E7563">
        <w:rPr>
          <w:sz w:val="28"/>
          <w:szCs w:val="28"/>
        </w:rPr>
        <w:t>В рамках формирования компетенций проектной деятельности услуги получили 760 школьников, 212 студентов и 30 воспитанников детских домов. В городском отборочном конкурсе среди учащихся школ и гимназий города приняли участие 836 детей.</w:t>
      </w:r>
    </w:p>
    <w:p w:rsidR="00340659" w:rsidRPr="006E7563" w:rsidRDefault="00340659" w:rsidP="00E90139">
      <w:pPr>
        <w:widowControl w:val="0"/>
        <w:ind w:firstLine="709"/>
        <w:jc w:val="both"/>
        <w:rPr>
          <w:sz w:val="28"/>
          <w:szCs w:val="28"/>
        </w:rPr>
      </w:pPr>
      <w:r w:rsidRPr="006E7563">
        <w:rPr>
          <w:sz w:val="28"/>
          <w:szCs w:val="28"/>
        </w:rPr>
        <w:t>Разработаны 2 проекта инновационной направленности: проект возможного варианта развития и благоустройства детской площадки во дворе домов между ул</w:t>
      </w:r>
      <w:r w:rsidR="00923074" w:rsidRPr="006E7563">
        <w:rPr>
          <w:sz w:val="28"/>
          <w:szCs w:val="28"/>
        </w:rPr>
        <w:t>. </w:t>
      </w:r>
      <w:r w:rsidRPr="006E7563">
        <w:rPr>
          <w:sz w:val="28"/>
          <w:szCs w:val="28"/>
        </w:rPr>
        <w:t>Ленина и Шамшурина</w:t>
      </w:r>
      <w:r w:rsidR="0064266A" w:rsidRPr="006E7563">
        <w:rPr>
          <w:sz w:val="28"/>
          <w:szCs w:val="28"/>
        </w:rPr>
        <w:t xml:space="preserve"> и</w:t>
      </w:r>
      <w:r w:rsidRPr="006E7563">
        <w:rPr>
          <w:sz w:val="28"/>
          <w:szCs w:val="28"/>
        </w:rPr>
        <w:t xml:space="preserve"> проект </w:t>
      </w:r>
      <w:r w:rsidR="0064266A" w:rsidRPr="006E7563">
        <w:rPr>
          <w:sz w:val="28"/>
          <w:szCs w:val="28"/>
        </w:rPr>
        <w:t>четырех</w:t>
      </w:r>
      <w:r w:rsidRPr="006E7563">
        <w:rPr>
          <w:sz w:val="28"/>
          <w:szCs w:val="28"/>
        </w:rPr>
        <w:t xml:space="preserve"> прикладных исследовательских лабораторий: урбанистики, игровой механики, роботоехники, экологии.</w:t>
      </w:r>
    </w:p>
    <w:p w:rsidR="00340659" w:rsidRPr="006E7563" w:rsidRDefault="00340659" w:rsidP="00E90139">
      <w:pPr>
        <w:widowControl w:val="0"/>
        <w:ind w:firstLine="709"/>
        <w:jc w:val="both"/>
        <w:rPr>
          <w:sz w:val="28"/>
          <w:szCs w:val="28"/>
        </w:rPr>
      </w:pPr>
      <w:r w:rsidRPr="006E7563">
        <w:rPr>
          <w:sz w:val="28"/>
          <w:szCs w:val="28"/>
        </w:rPr>
        <w:t xml:space="preserve">В целях популяризации рабочих профессий и привлечения молодежи в производственную сферу проведены 7 районных конкурсов профессионального мастерства по профессиям </w:t>
      </w:r>
      <w:r w:rsidR="002B40C2" w:rsidRPr="006E7563">
        <w:rPr>
          <w:sz w:val="28"/>
          <w:szCs w:val="28"/>
        </w:rPr>
        <w:t>«</w:t>
      </w:r>
      <w:r w:rsidRPr="006E7563">
        <w:rPr>
          <w:sz w:val="28"/>
          <w:szCs w:val="28"/>
        </w:rPr>
        <w:t>токарь</w:t>
      </w:r>
      <w:r w:rsidR="002B40C2" w:rsidRPr="006E7563">
        <w:rPr>
          <w:sz w:val="28"/>
          <w:szCs w:val="28"/>
        </w:rPr>
        <w:t>»</w:t>
      </w:r>
      <w:r w:rsidRPr="006E7563">
        <w:rPr>
          <w:sz w:val="28"/>
          <w:szCs w:val="28"/>
        </w:rPr>
        <w:t xml:space="preserve">, </w:t>
      </w:r>
      <w:r w:rsidR="002B40C2" w:rsidRPr="006E7563">
        <w:rPr>
          <w:sz w:val="28"/>
          <w:szCs w:val="28"/>
        </w:rPr>
        <w:t>«</w:t>
      </w:r>
      <w:r w:rsidRPr="006E7563">
        <w:rPr>
          <w:sz w:val="28"/>
          <w:szCs w:val="28"/>
        </w:rPr>
        <w:t>сварщик</w:t>
      </w:r>
      <w:r w:rsidR="002B40C2" w:rsidRPr="006E7563">
        <w:rPr>
          <w:sz w:val="28"/>
          <w:szCs w:val="28"/>
        </w:rPr>
        <w:t>»</w:t>
      </w:r>
      <w:r w:rsidRPr="006E7563">
        <w:rPr>
          <w:sz w:val="28"/>
          <w:szCs w:val="28"/>
        </w:rPr>
        <w:t xml:space="preserve">, </w:t>
      </w:r>
      <w:r w:rsidR="002B40C2" w:rsidRPr="006E7563">
        <w:rPr>
          <w:sz w:val="28"/>
          <w:szCs w:val="28"/>
        </w:rPr>
        <w:t>«</w:t>
      </w:r>
      <w:r w:rsidRPr="006E7563">
        <w:rPr>
          <w:sz w:val="28"/>
          <w:szCs w:val="28"/>
        </w:rPr>
        <w:t>фрезеровщик</w:t>
      </w:r>
      <w:r w:rsidR="002B40C2" w:rsidRPr="006E7563">
        <w:rPr>
          <w:sz w:val="28"/>
          <w:szCs w:val="28"/>
        </w:rPr>
        <w:t>»</w:t>
      </w:r>
      <w:r w:rsidRPr="006E7563">
        <w:rPr>
          <w:sz w:val="28"/>
          <w:szCs w:val="28"/>
        </w:rPr>
        <w:t xml:space="preserve"> и 2 городских конкурса профессионального мастерства </w:t>
      </w:r>
      <w:r w:rsidR="002B40C2" w:rsidRPr="006E7563">
        <w:rPr>
          <w:sz w:val="28"/>
          <w:szCs w:val="28"/>
        </w:rPr>
        <w:t>«</w:t>
      </w:r>
      <w:r w:rsidRPr="006E7563">
        <w:rPr>
          <w:sz w:val="28"/>
          <w:szCs w:val="28"/>
        </w:rPr>
        <w:t>Лучший по профессии</w:t>
      </w:r>
      <w:r w:rsidR="002B40C2" w:rsidRPr="006E7563">
        <w:rPr>
          <w:sz w:val="28"/>
          <w:szCs w:val="28"/>
        </w:rPr>
        <w:t>»</w:t>
      </w:r>
      <w:r w:rsidR="00CA1162" w:rsidRPr="006E7563">
        <w:rPr>
          <w:sz w:val="28"/>
          <w:szCs w:val="28"/>
        </w:rPr>
        <w:t>.</w:t>
      </w:r>
    </w:p>
    <w:p w:rsidR="00340659" w:rsidRPr="006E7563" w:rsidRDefault="00340659" w:rsidP="00E90139">
      <w:pPr>
        <w:widowControl w:val="0"/>
        <w:autoSpaceDE w:val="0"/>
        <w:autoSpaceDN w:val="0"/>
        <w:adjustRightInd w:val="0"/>
        <w:ind w:firstLine="709"/>
        <w:jc w:val="both"/>
        <w:rPr>
          <w:sz w:val="28"/>
          <w:szCs w:val="28"/>
        </w:rPr>
      </w:pPr>
      <w:r w:rsidRPr="006E7563">
        <w:rPr>
          <w:sz w:val="28"/>
          <w:szCs w:val="28"/>
        </w:rPr>
        <w:t xml:space="preserve">Всего в конкурсах профессионального мастерства в 2014 году приняли участие: в районных конкурсах – 89 человек, в городских конкурсах 57 человек (в том числе 18 учащихся </w:t>
      </w:r>
      <w:r w:rsidR="00F80283" w:rsidRPr="006E7563">
        <w:rPr>
          <w:sz w:val="28"/>
          <w:szCs w:val="28"/>
        </w:rPr>
        <w:t>организаций</w:t>
      </w:r>
      <w:r w:rsidRPr="006E7563">
        <w:rPr>
          <w:sz w:val="28"/>
          <w:szCs w:val="28"/>
        </w:rPr>
        <w:t xml:space="preserve"> профессионального образования).</w:t>
      </w:r>
    </w:p>
    <w:p w:rsidR="00340659" w:rsidRPr="006E7563" w:rsidRDefault="00340659" w:rsidP="00E90139">
      <w:pPr>
        <w:widowControl w:val="0"/>
        <w:ind w:firstLine="709"/>
        <w:jc w:val="both"/>
        <w:rPr>
          <w:sz w:val="28"/>
          <w:szCs w:val="28"/>
        </w:rPr>
      </w:pPr>
      <w:r w:rsidRPr="006E7563">
        <w:rPr>
          <w:sz w:val="28"/>
          <w:szCs w:val="28"/>
        </w:rPr>
        <w:t xml:space="preserve">5.1.3.6. Подготовлено 3 правовых акта мэрии о проведении аттестации руководителей </w:t>
      </w:r>
      <w:r w:rsidR="00CA1162" w:rsidRPr="006E7563">
        <w:rPr>
          <w:sz w:val="28"/>
          <w:szCs w:val="28"/>
        </w:rPr>
        <w:t>МУП и МУ</w:t>
      </w:r>
      <w:r w:rsidRPr="006E7563">
        <w:rPr>
          <w:sz w:val="28"/>
          <w:szCs w:val="28"/>
        </w:rPr>
        <w:t>, внесении изменений в состав аттестационных комиссий.</w:t>
      </w:r>
    </w:p>
    <w:p w:rsidR="00340659" w:rsidRPr="006E7563" w:rsidRDefault="00340659" w:rsidP="00E90139">
      <w:pPr>
        <w:widowControl w:val="0"/>
        <w:ind w:firstLine="709"/>
        <w:jc w:val="both"/>
        <w:rPr>
          <w:sz w:val="28"/>
          <w:szCs w:val="28"/>
        </w:rPr>
      </w:pPr>
      <w:r w:rsidRPr="006E7563">
        <w:rPr>
          <w:sz w:val="28"/>
          <w:szCs w:val="28"/>
        </w:rPr>
        <w:t xml:space="preserve">Проведена аттестация 157 руководителей </w:t>
      </w:r>
      <w:r w:rsidR="00CA1162" w:rsidRPr="006E7563">
        <w:rPr>
          <w:sz w:val="28"/>
          <w:szCs w:val="28"/>
        </w:rPr>
        <w:t xml:space="preserve">МУП </w:t>
      </w:r>
      <w:r w:rsidRPr="006E7563">
        <w:rPr>
          <w:sz w:val="28"/>
          <w:szCs w:val="28"/>
        </w:rPr>
        <w:t xml:space="preserve">и </w:t>
      </w:r>
      <w:r w:rsidR="00CA1162" w:rsidRPr="006E7563">
        <w:rPr>
          <w:sz w:val="28"/>
          <w:szCs w:val="28"/>
        </w:rPr>
        <w:t>МУ</w:t>
      </w:r>
      <w:r w:rsidRPr="006E7563">
        <w:rPr>
          <w:sz w:val="28"/>
          <w:szCs w:val="28"/>
        </w:rPr>
        <w:t>. По итогам аттестации признаны соответствующими занимаемой должности 100 % аттестованных руководителей.</w:t>
      </w:r>
    </w:p>
    <w:p w:rsidR="003E5E25" w:rsidRPr="006E7563" w:rsidRDefault="003E5E25" w:rsidP="00E90139">
      <w:pPr>
        <w:widowControl w:val="0"/>
        <w:autoSpaceDE w:val="0"/>
        <w:autoSpaceDN w:val="0"/>
        <w:ind w:firstLine="709"/>
        <w:jc w:val="both"/>
        <w:rPr>
          <w:rFonts w:eastAsia="Calibri"/>
          <w:i/>
          <w:sz w:val="28"/>
          <w:szCs w:val="28"/>
        </w:rPr>
      </w:pPr>
      <w:r w:rsidRPr="006E7563">
        <w:rPr>
          <w:sz w:val="28"/>
          <w:szCs w:val="28"/>
        </w:rPr>
        <w:t>5.1.</w:t>
      </w:r>
      <w:r w:rsidR="000247EA" w:rsidRPr="006E7563">
        <w:rPr>
          <w:sz w:val="28"/>
          <w:szCs w:val="28"/>
        </w:rPr>
        <w:t>3</w:t>
      </w:r>
      <w:r w:rsidRPr="006E7563">
        <w:rPr>
          <w:sz w:val="28"/>
          <w:szCs w:val="28"/>
        </w:rPr>
        <w:t>.7.</w:t>
      </w:r>
      <w:r w:rsidRPr="006E7563">
        <w:rPr>
          <w:i/>
          <w:sz w:val="28"/>
          <w:szCs w:val="28"/>
        </w:rPr>
        <w:t> </w:t>
      </w:r>
      <w:r w:rsidRPr="006E7563">
        <w:rPr>
          <w:sz w:val="28"/>
          <w:szCs w:val="28"/>
        </w:rPr>
        <w:t>Организована работа и определены организации города Новосибирска и перечень работ для отбывания осужденными наказания в виде обязательных (59 организации) и исправительных (68 организаций) работ.</w:t>
      </w:r>
    </w:p>
    <w:p w:rsidR="003E5E25" w:rsidRPr="00977E3C" w:rsidRDefault="003E5E25" w:rsidP="00340659">
      <w:pPr>
        <w:widowControl w:val="0"/>
        <w:ind w:firstLine="709"/>
        <w:jc w:val="both"/>
        <w:rPr>
          <w:sz w:val="22"/>
          <w:szCs w:val="22"/>
        </w:rPr>
      </w:pPr>
    </w:p>
    <w:p w:rsidR="00340659" w:rsidRPr="006E7563" w:rsidRDefault="00340659" w:rsidP="00340659">
      <w:pPr>
        <w:widowControl w:val="0"/>
        <w:ind w:firstLine="709"/>
        <w:jc w:val="both"/>
        <w:rPr>
          <w:b/>
          <w:i/>
          <w:sz w:val="28"/>
          <w:szCs w:val="28"/>
        </w:rPr>
      </w:pPr>
      <w:r w:rsidRPr="006E7563">
        <w:rPr>
          <w:b/>
          <w:i/>
          <w:sz w:val="28"/>
          <w:szCs w:val="28"/>
        </w:rPr>
        <w:t>5.1.4. Отдел методического обеспечения административной реформы</w:t>
      </w:r>
    </w:p>
    <w:p w:rsidR="00340659" w:rsidRPr="00977E3C" w:rsidRDefault="00340659" w:rsidP="00340659">
      <w:pPr>
        <w:widowControl w:val="0"/>
        <w:ind w:firstLine="709"/>
        <w:contextualSpacing/>
        <w:jc w:val="both"/>
        <w:rPr>
          <w:rFonts w:eastAsia="Calibri"/>
          <w:sz w:val="22"/>
          <w:szCs w:val="22"/>
          <w:lang w:eastAsia="en-US"/>
        </w:rPr>
      </w:pPr>
    </w:p>
    <w:p w:rsidR="00340659" w:rsidRPr="006E7563" w:rsidRDefault="00340659" w:rsidP="00E90139">
      <w:pPr>
        <w:widowControl w:val="0"/>
        <w:ind w:firstLine="709"/>
        <w:jc w:val="both"/>
        <w:rPr>
          <w:sz w:val="28"/>
          <w:szCs w:val="28"/>
        </w:rPr>
      </w:pPr>
      <w:r w:rsidRPr="006E7563">
        <w:rPr>
          <w:sz w:val="28"/>
          <w:szCs w:val="28"/>
        </w:rPr>
        <w:t>5.1.4.1. </w:t>
      </w:r>
      <w:r w:rsidRPr="006E7563">
        <w:rPr>
          <w:snapToGrid w:val="0"/>
          <w:sz w:val="28"/>
          <w:szCs w:val="28"/>
        </w:rPr>
        <w:t xml:space="preserve">Развивается практика предоставления муниципальных услуг на базе многофункциональных центров предоставления государственных и муниципальных услуг (далее – МФЦ). </w:t>
      </w:r>
      <w:r w:rsidRPr="006E7563">
        <w:rPr>
          <w:sz w:val="28"/>
          <w:szCs w:val="28"/>
        </w:rPr>
        <w:t xml:space="preserve">В 2014 году в 2 раза расширен Перечень муниципальных услуг, предоставляемых мэрией в МФЦ, утвержденный постановлением мэрии от 13.02.2013 </w:t>
      </w:r>
      <w:r w:rsidR="00250A76" w:rsidRPr="006E7563">
        <w:rPr>
          <w:sz w:val="28"/>
          <w:szCs w:val="28"/>
        </w:rPr>
        <w:t>№ </w:t>
      </w:r>
      <w:r w:rsidRPr="006E7563">
        <w:rPr>
          <w:sz w:val="28"/>
          <w:szCs w:val="28"/>
        </w:rPr>
        <w:t>1313, который в настоящее время включает 45 муниципальных услуг (63 % от общего количества муниципальных услуг</w:t>
      </w:r>
      <w:r w:rsidR="008F10D3" w:rsidRPr="006E7563">
        <w:rPr>
          <w:sz w:val="28"/>
          <w:szCs w:val="28"/>
        </w:rPr>
        <w:t>,</w:t>
      </w:r>
      <w:r w:rsidRPr="006E7563">
        <w:rPr>
          <w:sz w:val="28"/>
          <w:szCs w:val="28"/>
        </w:rPr>
        <w:t xml:space="preserve"> </w:t>
      </w:r>
      <w:r w:rsidR="008F10D3" w:rsidRPr="006E7563">
        <w:rPr>
          <w:sz w:val="28"/>
          <w:szCs w:val="28"/>
        </w:rPr>
        <w:t xml:space="preserve">предоставляемых </w:t>
      </w:r>
      <w:r w:rsidRPr="006E7563">
        <w:rPr>
          <w:sz w:val="28"/>
          <w:szCs w:val="28"/>
        </w:rPr>
        <w:t>мэри</w:t>
      </w:r>
      <w:r w:rsidR="008F10D3" w:rsidRPr="006E7563">
        <w:rPr>
          <w:sz w:val="28"/>
          <w:szCs w:val="28"/>
        </w:rPr>
        <w:t>ей</w:t>
      </w:r>
      <w:r w:rsidRPr="006E7563">
        <w:rPr>
          <w:sz w:val="28"/>
          <w:szCs w:val="28"/>
        </w:rPr>
        <w:t>).</w:t>
      </w:r>
    </w:p>
    <w:p w:rsidR="00340659" w:rsidRPr="006E7563" w:rsidRDefault="00630EA6" w:rsidP="00E90139">
      <w:pPr>
        <w:widowControl w:val="0"/>
        <w:ind w:firstLine="709"/>
        <w:contextualSpacing/>
        <w:jc w:val="both"/>
        <w:rPr>
          <w:sz w:val="28"/>
          <w:szCs w:val="28"/>
        </w:rPr>
      </w:pPr>
      <w:r w:rsidRPr="006E7563">
        <w:rPr>
          <w:sz w:val="28"/>
          <w:szCs w:val="28"/>
        </w:rPr>
        <w:t>П</w:t>
      </w:r>
      <w:r w:rsidR="00340659" w:rsidRPr="006E7563">
        <w:rPr>
          <w:sz w:val="28"/>
          <w:szCs w:val="28"/>
        </w:rPr>
        <w:t xml:space="preserve">одписаны </w:t>
      </w:r>
      <w:r w:rsidR="003A25B7" w:rsidRPr="006E7563">
        <w:rPr>
          <w:sz w:val="28"/>
          <w:szCs w:val="28"/>
        </w:rPr>
        <w:t>2</w:t>
      </w:r>
      <w:r w:rsidR="00340659" w:rsidRPr="006E7563">
        <w:rPr>
          <w:sz w:val="28"/>
          <w:szCs w:val="28"/>
        </w:rPr>
        <w:t xml:space="preserve"> Дополнительных соглашения к Соглашению о взаимодействии между </w:t>
      </w:r>
      <w:r w:rsidR="000C7D9A" w:rsidRPr="006E7563">
        <w:rPr>
          <w:sz w:val="28"/>
          <w:szCs w:val="28"/>
        </w:rPr>
        <w:t>государственным автономным учреждением</w:t>
      </w:r>
      <w:r w:rsidR="00340659" w:rsidRPr="006E7563">
        <w:rPr>
          <w:sz w:val="28"/>
          <w:szCs w:val="28"/>
        </w:rPr>
        <w:t xml:space="preserve"> Новосибирской области </w:t>
      </w:r>
      <w:r w:rsidR="002B40C2" w:rsidRPr="006E7563">
        <w:rPr>
          <w:sz w:val="28"/>
          <w:szCs w:val="28"/>
        </w:rPr>
        <w:t>«</w:t>
      </w:r>
      <w:r w:rsidR="00340659" w:rsidRPr="006E7563">
        <w:rPr>
          <w:sz w:val="28"/>
          <w:szCs w:val="28"/>
        </w:rPr>
        <w:t>Многофункциональный центр организации предоставления государственных и муниципальных услуг Новосибирской области</w:t>
      </w:r>
      <w:r w:rsidR="002B40C2" w:rsidRPr="006E7563">
        <w:rPr>
          <w:sz w:val="28"/>
          <w:szCs w:val="28"/>
        </w:rPr>
        <w:t>»</w:t>
      </w:r>
      <w:r w:rsidR="00340659" w:rsidRPr="006E7563">
        <w:rPr>
          <w:sz w:val="28"/>
          <w:szCs w:val="28"/>
        </w:rPr>
        <w:t xml:space="preserve"> и мэрией от 05.09.2013 </w:t>
      </w:r>
      <w:r w:rsidR="00250A76" w:rsidRPr="006E7563">
        <w:rPr>
          <w:sz w:val="28"/>
          <w:szCs w:val="28"/>
        </w:rPr>
        <w:t>№ </w:t>
      </w:r>
      <w:r w:rsidR="00340659" w:rsidRPr="006E7563">
        <w:rPr>
          <w:sz w:val="28"/>
          <w:szCs w:val="28"/>
        </w:rPr>
        <w:t>01.13 (далее – Соглашение), которые предусматривают информационный обмен с МФЦ в электронном виде и определение новых адресов приема документов от заявителей. Проведено обучение сотрудников МФЦ по приему документов.</w:t>
      </w:r>
    </w:p>
    <w:p w:rsidR="00340659" w:rsidRPr="006E7563" w:rsidRDefault="00340659" w:rsidP="00E90139">
      <w:pPr>
        <w:widowControl w:val="0"/>
        <w:ind w:firstLine="709"/>
        <w:jc w:val="both"/>
        <w:rPr>
          <w:sz w:val="28"/>
          <w:szCs w:val="28"/>
        </w:rPr>
      </w:pPr>
      <w:r w:rsidRPr="006E7563">
        <w:rPr>
          <w:sz w:val="28"/>
          <w:szCs w:val="28"/>
        </w:rPr>
        <w:t xml:space="preserve">В настоящее время в предоставлении муниципальных услуг на базе МФЦ участвуют </w:t>
      </w:r>
      <w:r w:rsidR="000C7D9A" w:rsidRPr="006E7563">
        <w:rPr>
          <w:sz w:val="28"/>
          <w:szCs w:val="28"/>
        </w:rPr>
        <w:t>3</w:t>
      </w:r>
      <w:r w:rsidRPr="006E7563">
        <w:rPr>
          <w:sz w:val="28"/>
          <w:szCs w:val="28"/>
        </w:rPr>
        <w:t xml:space="preserve"> структурных подразделения мэрии и администрации четырех районов (округа по районам) города Новосибирска. В 2014 году включились в процесс предоставления услуг через МФЦ администрации Советского района и Центрального округа по Железнодорожному, Заельцовскому и Центральному районам города Новосибирска. С начала 2014 года через МФЦ поступило около 10 тыс. обращений заявителей.</w:t>
      </w:r>
    </w:p>
    <w:p w:rsidR="00340659" w:rsidRPr="006E7563" w:rsidRDefault="00340659" w:rsidP="00E90139">
      <w:pPr>
        <w:widowControl w:val="0"/>
        <w:ind w:firstLine="709"/>
        <w:contextualSpacing/>
        <w:jc w:val="both"/>
        <w:rPr>
          <w:sz w:val="28"/>
          <w:szCs w:val="28"/>
        </w:rPr>
      </w:pPr>
      <w:r w:rsidRPr="006E7563">
        <w:rPr>
          <w:sz w:val="28"/>
          <w:szCs w:val="28"/>
        </w:rPr>
        <w:t xml:space="preserve">В 2014 году открыт новый современный офис приема муниципальных услуг по </w:t>
      </w:r>
      <w:r w:rsidR="000C7D9A" w:rsidRPr="006E7563">
        <w:rPr>
          <w:sz w:val="28"/>
          <w:szCs w:val="28"/>
        </w:rPr>
        <w:t>ул. Дуси Ковальчук, </w:t>
      </w:r>
      <w:r w:rsidRPr="006E7563">
        <w:rPr>
          <w:sz w:val="28"/>
          <w:szCs w:val="28"/>
        </w:rPr>
        <w:t>177, в котором в двух окнах начали работу удаленные рабочие места МФЦ.</w:t>
      </w:r>
    </w:p>
    <w:p w:rsidR="00340659" w:rsidRPr="006E7563" w:rsidRDefault="00340659" w:rsidP="00E90139">
      <w:pPr>
        <w:widowControl w:val="0"/>
        <w:ind w:firstLine="709"/>
        <w:jc w:val="both"/>
        <w:rPr>
          <w:sz w:val="28"/>
          <w:szCs w:val="28"/>
        </w:rPr>
      </w:pPr>
      <w:r w:rsidRPr="006E7563">
        <w:rPr>
          <w:sz w:val="28"/>
          <w:szCs w:val="28"/>
        </w:rPr>
        <w:t>5.1.4.2. </w:t>
      </w:r>
      <w:r w:rsidR="00630EA6" w:rsidRPr="006E7563">
        <w:rPr>
          <w:sz w:val="28"/>
          <w:szCs w:val="28"/>
        </w:rPr>
        <w:t>О</w:t>
      </w:r>
      <w:r w:rsidRPr="006E7563">
        <w:rPr>
          <w:snapToGrid w:val="0"/>
          <w:sz w:val="28"/>
          <w:szCs w:val="28"/>
        </w:rPr>
        <w:t xml:space="preserve">существлялся </w:t>
      </w:r>
      <w:r w:rsidR="00630EA6" w:rsidRPr="006E7563">
        <w:rPr>
          <w:snapToGrid w:val="0"/>
          <w:sz w:val="28"/>
          <w:szCs w:val="28"/>
        </w:rPr>
        <w:t xml:space="preserve">еженедельный </w:t>
      </w:r>
      <w:r w:rsidRPr="006E7563">
        <w:rPr>
          <w:snapToGrid w:val="0"/>
          <w:sz w:val="28"/>
          <w:szCs w:val="28"/>
        </w:rPr>
        <w:t>мониторинг количества обращений заявителей по муниципальным услугам и числа предоставленных мэрией муниципальных услуг. Е</w:t>
      </w:r>
      <w:r w:rsidRPr="006E7563">
        <w:rPr>
          <w:sz w:val="28"/>
          <w:szCs w:val="28"/>
        </w:rPr>
        <w:t>жеквартально проводился анализ объемов предоставления муниципальных услуг по структурным подразделениям мэрии. В 2014 году поступило 203,5 тыс. обращений заявителей по муниципальным услугам, предоставлено 192,3 тыс. услуг.</w:t>
      </w:r>
    </w:p>
    <w:p w:rsidR="00340659" w:rsidRPr="006E7563" w:rsidRDefault="00340659" w:rsidP="00E90139">
      <w:pPr>
        <w:widowControl w:val="0"/>
        <w:tabs>
          <w:tab w:val="left" w:pos="709"/>
        </w:tabs>
        <w:ind w:firstLine="709"/>
        <w:contextualSpacing/>
        <w:jc w:val="both"/>
        <w:rPr>
          <w:sz w:val="28"/>
          <w:szCs w:val="28"/>
        </w:rPr>
      </w:pPr>
      <w:r w:rsidRPr="006E7563">
        <w:rPr>
          <w:sz w:val="28"/>
          <w:szCs w:val="28"/>
        </w:rPr>
        <w:t xml:space="preserve">Основная доля востребованных населением муниципальных услуг – это социально значимые услуги (более 60 % обращений). </w:t>
      </w:r>
      <w:r w:rsidR="000C7D9A" w:rsidRPr="006E7563">
        <w:rPr>
          <w:sz w:val="28"/>
          <w:szCs w:val="28"/>
        </w:rPr>
        <w:t xml:space="preserve"> </w:t>
      </w:r>
      <w:r w:rsidRPr="006E7563">
        <w:rPr>
          <w:sz w:val="28"/>
          <w:szCs w:val="28"/>
        </w:rPr>
        <w:t>Доля услуг от общего числа предоставленных услуг составила в сферах:</w:t>
      </w:r>
    </w:p>
    <w:p w:rsidR="00340659" w:rsidRPr="006E7563" w:rsidRDefault="00340659" w:rsidP="00E90139">
      <w:pPr>
        <w:widowControl w:val="0"/>
        <w:tabs>
          <w:tab w:val="left" w:pos="709"/>
        </w:tabs>
        <w:ind w:firstLine="709"/>
        <w:contextualSpacing/>
        <w:jc w:val="both"/>
        <w:rPr>
          <w:sz w:val="28"/>
          <w:szCs w:val="28"/>
        </w:rPr>
      </w:pPr>
      <w:r w:rsidRPr="006E7563">
        <w:rPr>
          <w:sz w:val="28"/>
          <w:szCs w:val="28"/>
        </w:rPr>
        <w:t xml:space="preserve">образования </w:t>
      </w:r>
      <w:r w:rsidR="00454475" w:rsidRPr="006E7563">
        <w:rPr>
          <w:sz w:val="28"/>
          <w:szCs w:val="28"/>
        </w:rPr>
        <w:t xml:space="preserve">– </w:t>
      </w:r>
      <w:r w:rsidR="000C7D9A" w:rsidRPr="006E7563">
        <w:rPr>
          <w:sz w:val="28"/>
          <w:szCs w:val="28"/>
        </w:rPr>
        <w:t>33,7 %;</w:t>
      </w:r>
    </w:p>
    <w:p w:rsidR="00340659" w:rsidRPr="006E7563" w:rsidRDefault="00340659" w:rsidP="00E90139">
      <w:pPr>
        <w:widowControl w:val="0"/>
        <w:tabs>
          <w:tab w:val="left" w:pos="709"/>
        </w:tabs>
        <w:ind w:firstLine="709"/>
        <w:contextualSpacing/>
        <w:jc w:val="both"/>
        <w:rPr>
          <w:sz w:val="28"/>
          <w:szCs w:val="28"/>
        </w:rPr>
      </w:pPr>
      <w:r w:rsidRPr="006E7563">
        <w:rPr>
          <w:sz w:val="28"/>
          <w:szCs w:val="28"/>
        </w:rPr>
        <w:t xml:space="preserve">социальной защиты </w:t>
      </w:r>
      <w:r w:rsidR="00454475" w:rsidRPr="006E7563">
        <w:rPr>
          <w:sz w:val="28"/>
          <w:szCs w:val="28"/>
        </w:rPr>
        <w:t xml:space="preserve">– </w:t>
      </w:r>
      <w:r w:rsidRPr="006E7563">
        <w:rPr>
          <w:sz w:val="28"/>
          <w:szCs w:val="28"/>
        </w:rPr>
        <w:t>26,3 %;</w:t>
      </w:r>
    </w:p>
    <w:p w:rsidR="00340659" w:rsidRPr="006E7563" w:rsidRDefault="00340659" w:rsidP="00E90139">
      <w:pPr>
        <w:widowControl w:val="0"/>
        <w:tabs>
          <w:tab w:val="left" w:pos="709"/>
        </w:tabs>
        <w:ind w:firstLine="709"/>
        <w:contextualSpacing/>
        <w:jc w:val="both"/>
        <w:rPr>
          <w:sz w:val="28"/>
          <w:szCs w:val="28"/>
        </w:rPr>
      </w:pPr>
      <w:r w:rsidRPr="006E7563">
        <w:rPr>
          <w:sz w:val="28"/>
          <w:szCs w:val="28"/>
        </w:rPr>
        <w:t xml:space="preserve">жилищно-коммунального хозяйства </w:t>
      </w:r>
      <w:r w:rsidR="00454475" w:rsidRPr="006E7563">
        <w:rPr>
          <w:sz w:val="28"/>
          <w:szCs w:val="28"/>
        </w:rPr>
        <w:t xml:space="preserve">– </w:t>
      </w:r>
      <w:r w:rsidRPr="006E7563">
        <w:rPr>
          <w:sz w:val="28"/>
          <w:szCs w:val="28"/>
        </w:rPr>
        <w:t>11,8 %;</w:t>
      </w:r>
    </w:p>
    <w:p w:rsidR="00340659" w:rsidRPr="006E7563" w:rsidRDefault="00340659" w:rsidP="00E90139">
      <w:pPr>
        <w:widowControl w:val="0"/>
        <w:tabs>
          <w:tab w:val="left" w:pos="709"/>
        </w:tabs>
        <w:ind w:firstLine="709"/>
        <w:contextualSpacing/>
        <w:jc w:val="both"/>
        <w:rPr>
          <w:sz w:val="28"/>
          <w:szCs w:val="28"/>
        </w:rPr>
      </w:pPr>
      <w:r w:rsidRPr="006E7563">
        <w:rPr>
          <w:sz w:val="28"/>
          <w:szCs w:val="28"/>
        </w:rPr>
        <w:t xml:space="preserve">земельно-имущественных отношений, строительства и регулирования предпринимательской деятельности </w:t>
      </w:r>
      <w:r w:rsidR="00454475" w:rsidRPr="006E7563">
        <w:rPr>
          <w:sz w:val="28"/>
          <w:szCs w:val="28"/>
        </w:rPr>
        <w:t xml:space="preserve">– </w:t>
      </w:r>
      <w:r w:rsidRPr="006E7563">
        <w:rPr>
          <w:sz w:val="28"/>
          <w:szCs w:val="28"/>
        </w:rPr>
        <w:t>14,3 %;</w:t>
      </w:r>
    </w:p>
    <w:p w:rsidR="00340659" w:rsidRPr="006E7563" w:rsidRDefault="00340659" w:rsidP="00E90139">
      <w:pPr>
        <w:widowControl w:val="0"/>
        <w:tabs>
          <w:tab w:val="left" w:pos="709"/>
        </w:tabs>
        <w:ind w:firstLine="709"/>
        <w:contextualSpacing/>
        <w:jc w:val="both"/>
        <w:rPr>
          <w:sz w:val="28"/>
          <w:szCs w:val="28"/>
        </w:rPr>
      </w:pPr>
      <w:r w:rsidRPr="006E7563">
        <w:rPr>
          <w:sz w:val="28"/>
          <w:szCs w:val="28"/>
        </w:rPr>
        <w:t xml:space="preserve">транспорта, дорожного хозяйства </w:t>
      </w:r>
      <w:r w:rsidR="00454475" w:rsidRPr="006E7563">
        <w:rPr>
          <w:sz w:val="28"/>
          <w:szCs w:val="28"/>
        </w:rPr>
        <w:t xml:space="preserve">– </w:t>
      </w:r>
      <w:r w:rsidRPr="006E7563">
        <w:rPr>
          <w:sz w:val="28"/>
          <w:szCs w:val="28"/>
        </w:rPr>
        <w:t>4,3 %;</w:t>
      </w:r>
    </w:p>
    <w:p w:rsidR="00340659" w:rsidRPr="006E7563" w:rsidRDefault="00340659" w:rsidP="00E90139">
      <w:pPr>
        <w:widowControl w:val="0"/>
        <w:tabs>
          <w:tab w:val="left" w:pos="709"/>
        </w:tabs>
        <w:ind w:firstLine="709"/>
        <w:contextualSpacing/>
        <w:jc w:val="both"/>
        <w:rPr>
          <w:sz w:val="28"/>
          <w:szCs w:val="28"/>
        </w:rPr>
      </w:pPr>
      <w:r w:rsidRPr="006E7563">
        <w:rPr>
          <w:sz w:val="28"/>
          <w:szCs w:val="28"/>
        </w:rPr>
        <w:t xml:space="preserve">связей с общественностью </w:t>
      </w:r>
      <w:r w:rsidR="00454475" w:rsidRPr="006E7563">
        <w:rPr>
          <w:sz w:val="28"/>
          <w:szCs w:val="28"/>
        </w:rPr>
        <w:t xml:space="preserve">– </w:t>
      </w:r>
      <w:r w:rsidRPr="006E7563">
        <w:rPr>
          <w:sz w:val="28"/>
          <w:szCs w:val="28"/>
        </w:rPr>
        <w:t>7,9 %.</w:t>
      </w:r>
    </w:p>
    <w:p w:rsidR="00340659" w:rsidRPr="006E7563" w:rsidRDefault="00340659" w:rsidP="00E90139">
      <w:pPr>
        <w:widowControl w:val="0"/>
        <w:tabs>
          <w:tab w:val="left" w:pos="709"/>
        </w:tabs>
        <w:ind w:firstLine="709"/>
        <w:contextualSpacing/>
        <w:jc w:val="both"/>
        <w:rPr>
          <w:sz w:val="28"/>
          <w:szCs w:val="28"/>
        </w:rPr>
      </w:pPr>
      <w:r w:rsidRPr="006E7563">
        <w:rPr>
          <w:sz w:val="28"/>
          <w:szCs w:val="28"/>
        </w:rPr>
        <w:t>Через администрации районов (округа по районам) города поступает около 70 % общего числа обращений по услугам.</w:t>
      </w:r>
    </w:p>
    <w:p w:rsidR="00340659" w:rsidRPr="006E7563" w:rsidRDefault="00340659" w:rsidP="00E90139">
      <w:pPr>
        <w:widowControl w:val="0"/>
        <w:ind w:firstLine="709"/>
        <w:contextualSpacing/>
        <w:jc w:val="both"/>
        <w:rPr>
          <w:sz w:val="28"/>
          <w:szCs w:val="28"/>
        </w:rPr>
      </w:pPr>
      <w:r w:rsidRPr="006E7563">
        <w:rPr>
          <w:sz w:val="28"/>
          <w:szCs w:val="28"/>
        </w:rPr>
        <w:t>5.1.4.3. </w:t>
      </w:r>
      <w:r w:rsidR="00630EA6" w:rsidRPr="006E7563">
        <w:rPr>
          <w:sz w:val="28"/>
          <w:szCs w:val="28"/>
        </w:rPr>
        <w:t>Осуществлялся в</w:t>
      </w:r>
      <w:r w:rsidRPr="006E7563">
        <w:rPr>
          <w:snapToGrid w:val="0"/>
          <w:sz w:val="28"/>
          <w:szCs w:val="28"/>
        </w:rPr>
        <w:t xml:space="preserve">нешний мониторинг качества предоставления мэрией муниципальных услуг в составе внешнего мониторинга качества </w:t>
      </w:r>
      <w:r w:rsidRPr="006E7563">
        <w:rPr>
          <w:sz w:val="28"/>
          <w:szCs w:val="28"/>
        </w:rPr>
        <w:t xml:space="preserve">предоставления государственных и муниципальных услуг Новосибирской области, проведенного на базе исполнительных органов государственной власти Новосибирской области, органов местного самоуправления </w:t>
      </w:r>
      <w:r w:rsidR="00F80283" w:rsidRPr="006E7563">
        <w:rPr>
          <w:sz w:val="28"/>
          <w:szCs w:val="28"/>
        </w:rPr>
        <w:t xml:space="preserve">муниципальных образований </w:t>
      </w:r>
      <w:r w:rsidRPr="006E7563">
        <w:rPr>
          <w:sz w:val="28"/>
          <w:szCs w:val="28"/>
        </w:rPr>
        <w:t>Новосибирской области и многофункциональных центров предоставления государственных и муниципальных услуг.</w:t>
      </w:r>
      <w:r w:rsidR="003A25B7" w:rsidRPr="006E7563">
        <w:rPr>
          <w:sz w:val="28"/>
          <w:szCs w:val="28"/>
        </w:rPr>
        <w:t xml:space="preserve"> </w:t>
      </w:r>
      <w:r w:rsidRPr="006E7563">
        <w:rPr>
          <w:sz w:val="28"/>
          <w:szCs w:val="28"/>
        </w:rPr>
        <w:t>В перечень муниципальных услуг, по которым проводился внешний мониторинг качества и доступности их предоставления, в 2014 году вошли 14 муниципальных услуг.</w:t>
      </w:r>
    </w:p>
    <w:p w:rsidR="00340659" w:rsidRPr="006E7563" w:rsidRDefault="00340659" w:rsidP="00E90139">
      <w:pPr>
        <w:widowControl w:val="0"/>
        <w:ind w:firstLine="709"/>
        <w:contextualSpacing/>
        <w:jc w:val="both"/>
        <w:rPr>
          <w:sz w:val="28"/>
          <w:szCs w:val="28"/>
        </w:rPr>
      </w:pPr>
      <w:r w:rsidRPr="006E7563">
        <w:rPr>
          <w:sz w:val="28"/>
          <w:szCs w:val="28"/>
        </w:rPr>
        <w:t xml:space="preserve">Итоги </w:t>
      </w:r>
      <w:r w:rsidRPr="006E7563">
        <w:rPr>
          <w:snapToGrid w:val="0"/>
          <w:sz w:val="28"/>
          <w:szCs w:val="28"/>
        </w:rPr>
        <w:t xml:space="preserve">анализа </w:t>
      </w:r>
      <w:r w:rsidRPr="006E7563">
        <w:rPr>
          <w:sz w:val="28"/>
          <w:szCs w:val="28"/>
        </w:rPr>
        <w:t>внешнего мониторинга свидетельствуют о том, что удовлетворенность заявителей качеством и доступностью предоставляемых муниципальных услуг варьируется от 91,7 % до 100,0 %. Интегральный уровень качества и доступности муниципальных услуг в 2014 году составил от 84,97 % до 100,0 %. При этом, уровень качества муниципальных услуг, по оценке респондентов, составил в среднем 4,51 балла из 5 возможных. Уровень доступности муниципальных услуг составил в среднем 4,28 балла из 5 возможных.</w:t>
      </w:r>
    </w:p>
    <w:p w:rsidR="00340659" w:rsidRPr="006E7563" w:rsidRDefault="00340659" w:rsidP="00E90139">
      <w:pPr>
        <w:widowControl w:val="0"/>
        <w:ind w:firstLine="709"/>
        <w:jc w:val="both"/>
        <w:rPr>
          <w:sz w:val="28"/>
          <w:szCs w:val="28"/>
        </w:rPr>
      </w:pPr>
      <w:r w:rsidRPr="006E7563">
        <w:rPr>
          <w:sz w:val="28"/>
          <w:szCs w:val="28"/>
        </w:rPr>
        <w:t>В целях повышения качества услуг в</w:t>
      </w:r>
      <w:r w:rsidRPr="006E7563">
        <w:rPr>
          <w:snapToGrid w:val="0"/>
          <w:sz w:val="28"/>
          <w:szCs w:val="28"/>
        </w:rPr>
        <w:t xml:space="preserve"> 2014 году постановлением мэрии </w:t>
      </w:r>
      <w:r w:rsidRPr="006E7563">
        <w:rPr>
          <w:sz w:val="28"/>
          <w:szCs w:val="28"/>
        </w:rPr>
        <w:t xml:space="preserve">от 31.07.2014 </w:t>
      </w:r>
      <w:r w:rsidR="00250A76" w:rsidRPr="006E7563">
        <w:rPr>
          <w:sz w:val="28"/>
          <w:szCs w:val="28"/>
        </w:rPr>
        <w:t>№ </w:t>
      </w:r>
      <w:r w:rsidRPr="006E7563">
        <w:rPr>
          <w:sz w:val="28"/>
          <w:szCs w:val="28"/>
        </w:rPr>
        <w:t xml:space="preserve">6739 создана и начала свою работу комиссия по повышению качества и доступности предоставления муниципальных услуг. </w:t>
      </w:r>
      <w:r w:rsidR="00630EA6" w:rsidRPr="006E7563">
        <w:rPr>
          <w:sz w:val="28"/>
          <w:szCs w:val="28"/>
        </w:rPr>
        <w:t>П</w:t>
      </w:r>
      <w:r w:rsidRPr="006E7563">
        <w:rPr>
          <w:sz w:val="28"/>
          <w:szCs w:val="28"/>
        </w:rPr>
        <w:t>роведено два заседания комиссии, на которых рассматривались следующие вопросы:</w:t>
      </w:r>
    </w:p>
    <w:p w:rsidR="00340659" w:rsidRPr="006E7563" w:rsidRDefault="00340659" w:rsidP="00E90139">
      <w:pPr>
        <w:widowControl w:val="0"/>
        <w:ind w:firstLine="709"/>
        <w:jc w:val="both"/>
        <w:rPr>
          <w:sz w:val="28"/>
          <w:szCs w:val="28"/>
        </w:rPr>
      </w:pPr>
      <w:r w:rsidRPr="006E7563">
        <w:rPr>
          <w:sz w:val="28"/>
          <w:szCs w:val="28"/>
        </w:rPr>
        <w:t>размещени</w:t>
      </w:r>
      <w:r w:rsidR="00630EA6" w:rsidRPr="006E7563">
        <w:rPr>
          <w:sz w:val="28"/>
          <w:szCs w:val="28"/>
        </w:rPr>
        <w:t>е</w:t>
      </w:r>
      <w:r w:rsidRPr="006E7563">
        <w:rPr>
          <w:sz w:val="28"/>
          <w:szCs w:val="28"/>
        </w:rPr>
        <w:t xml:space="preserve"> филиалов и офисов МФЦ в городе Новосибирске;</w:t>
      </w:r>
    </w:p>
    <w:p w:rsidR="00340659" w:rsidRPr="006E7563" w:rsidRDefault="00340659" w:rsidP="00E90139">
      <w:pPr>
        <w:widowControl w:val="0"/>
        <w:ind w:firstLine="709"/>
        <w:jc w:val="both"/>
        <w:rPr>
          <w:sz w:val="28"/>
          <w:szCs w:val="28"/>
        </w:rPr>
      </w:pPr>
      <w:r w:rsidRPr="006E7563">
        <w:rPr>
          <w:sz w:val="28"/>
          <w:szCs w:val="28"/>
        </w:rPr>
        <w:t xml:space="preserve">выполнение </w:t>
      </w:r>
      <w:r w:rsidR="003B1CCF" w:rsidRPr="006E7563">
        <w:rPr>
          <w:sz w:val="28"/>
          <w:szCs w:val="28"/>
        </w:rPr>
        <w:t>п</w:t>
      </w:r>
      <w:r w:rsidRPr="006E7563">
        <w:rPr>
          <w:sz w:val="28"/>
          <w:szCs w:val="28"/>
        </w:rPr>
        <w:t xml:space="preserve">лана-графика устранения структурными подразделениями мэрии нарушений, выявленных при проведении внешнего мониторинга качества предоставления государственных и муниципальных услуг Новосибирской области за 2013 год, утвержденного Приказом </w:t>
      </w:r>
      <w:r w:rsidR="000C7D9A" w:rsidRPr="006E7563">
        <w:rPr>
          <w:sz w:val="28"/>
          <w:szCs w:val="28"/>
        </w:rPr>
        <w:t xml:space="preserve">начальника </w:t>
      </w:r>
      <w:r w:rsidRPr="006E7563">
        <w:rPr>
          <w:sz w:val="28"/>
          <w:szCs w:val="28"/>
        </w:rPr>
        <w:t xml:space="preserve">департамента экономики, стратегического планирования и инвестиционной политики мэрии </w:t>
      </w:r>
      <w:r w:rsidR="000C7D9A" w:rsidRPr="006E7563">
        <w:rPr>
          <w:sz w:val="28"/>
          <w:szCs w:val="28"/>
        </w:rPr>
        <w:t xml:space="preserve">города Новосибирска </w:t>
      </w:r>
      <w:r w:rsidRPr="006E7563">
        <w:rPr>
          <w:sz w:val="28"/>
          <w:szCs w:val="28"/>
        </w:rPr>
        <w:t xml:space="preserve">от 11.02.2014 </w:t>
      </w:r>
      <w:r w:rsidR="00250A76" w:rsidRPr="006E7563">
        <w:rPr>
          <w:sz w:val="28"/>
          <w:szCs w:val="28"/>
        </w:rPr>
        <w:t>№ </w:t>
      </w:r>
      <w:r w:rsidRPr="006E7563">
        <w:rPr>
          <w:sz w:val="28"/>
          <w:szCs w:val="28"/>
        </w:rPr>
        <w:t>2-од;</w:t>
      </w:r>
    </w:p>
    <w:p w:rsidR="00340659" w:rsidRPr="006E7563" w:rsidRDefault="00340659" w:rsidP="00E90139">
      <w:pPr>
        <w:widowControl w:val="0"/>
        <w:ind w:firstLine="709"/>
        <w:jc w:val="both"/>
        <w:rPr>
          <w:sz w:val="28"/>
          <w:szCs w:val="28"/>
        </w:rPr>
      </w:pPr>
      <w:r w:rsidRPr="006E7563">
        <w:rPr>
          <w:sz w:val="28"/>
          <w:szCs w:val="28"/>
        </w:rPr>
        <w:t>оптимизация перечня муниципальных услуг;</w:t>
      </w:r>
    </w:p>
    <w:p w:rsidR="00340659" w:rsidRPr="006E7563" w:rsidRDefault="00340659" w:rsidP="00E90139">
      <w:pPr>
        <w:widowControl w:val="0"/>
        <w:ind w:firstLine="709"/>
        <w:jc w:val="both"/>
        <w:rPr>
          <w:sz w:val="28"/>
          <w:szCs w:val="28"/>
        </w:rPr>
      </w:pPr>
      <w:r w:rsidRPr="006E7563">
        <w:rPr>
          <w:sz w:val="28"/>
          <w:szCs w:val="28"/>
        </w:rPr>
        <w:t>расширение перечня муниципальных услуг, предоставляемых на базе МФЦ.</w:t>
      </w:r>
    </w:p>
    <w:p w:rsidR="00340659" w:rsidRPr="006E7563" w:rsidRDefault="00340659" w:rsidP="00E90139">
      <w:pPr>
        <w:widowControl w:val="0"/>
        <w:ind w:firstLine="709"/>
        <w:jc w:val="both"/>
        <w:rPr>
          <w:sz w:val="28"/>
          <w:szCs w:val="28"/>
        </w:rPr>
      </w:pPr>
      <w:r w:rsidRPr="006E7563">
        <w:rPr>
          <w:sz w:val="28"/>
          <w:szCs w:val="28"/>
        </w:rPr>
        <w:t xml:space="preserve">5.1.4.4. Сведения о муниципальных услугах и муниципальных функциях размещаются в федеральной государственной информационной системе </w:t>
      </w:r>
      <w:r w:rsidR="002B40C2" w:rsidRPr="006E7563">
        <w:rPr>
          <w:sz w:val="28"/>
          <w:szCs w:val="28"/>
        </w:rPr>
        <w:t>«</w:t>
      </w:r>
      <w:r w:rsidRPr="006E7563">
        <w:rPr>
          <w:sz w:val="28"/>
          <w:szCs w:val="28"/>
        </w:rPr>
        <w:t>Федеральный реестр государственных и муниципальных услуг (функций)</w:t>
      </w:r>
      <w:r w:rsidR="002B40C2" w:rsidRPr="006E7563">
        <w:rPr>
          <w:sz w:val="28"/>
          <w:szCs w:val="28"/>
        </w:rPr>
        <w:t>»</w:t>
      </w:r>
      <w:r w:rsidRPr="006E7563">
        <w:rPr>
          <w:sz w:val="28"/>
          <w:szCs w:val="28"/>
        </w:rPr>
        <w:t xml:space="preserve">. Регулярно осуществляется их актуализация в связи с внесением изменений в административные регламенты. </w:t>
      </w:r>
    </w:p>
    <w:p w:rsidR="00340659" w:rsidRPr="006E7563" w:rsidRDefault="00340659" w:rsidP="00E90139">
      <w:pPr>
        <w:widowControl w:val="0"/>
        <w:ind w:firstLine="709"/>
        <w:jc w:val="both"/>
        <w:rPr>
          <w:spacing w:val="-6"/>
          <w:sz w:val="28"/>
          <w:szCs w:val="28"/>
        </w:rPr>
      </w:pPr>
      <w:r w:rsidRPr="006E7563">
        <w:rPr>
          <w:sz w:val="28"/>
          <w:szCs w:val="28"/>
        </w:rPr>
        <w:t xml:space="preserve">Сведения о 68 муниципальных услугах </w:t>
      </w:r>
      <w:r w:rsidRPr="006E7563">
        <w:rPr>
          <w:spacing w:val="-6"/>
          <w:sz w:val="28"/>
          <w:szCs w:val="28"/>
        </w:rPr>
        <w:t>опубликованы на Едином портале государственных и муниципальных услуг. На официальном сайте города Новосибирска размещены и регулярно обновляются актуальные версии административных регламентов, а также памятка для заявителей по муниципальным услугам разрешительно-согласовательного характера, которая отражает сведения о перечне необходимых документов, сроках предоставления, платности (бесплатности) данных процедур.</w:t>
      </w:r>
    </w:p>
    <w:p w:rsidR="00651EDC" w:rsidRPr="006E7563" w:rsidRDefault="00340659" w:rsidP="00E90139">
      <w:pPr>
        <w:widowControl w:val="0"/>
        <w:ind w:firstLine="709"/>
        <w:contextualSpacing/>
        <w:jc w:val="both"/>
        <w:rPr>
          <w:sz w:val="28"/>
          <w:szCs w:val="28"/>
        </w:rPr>
      </w:pPr>
      <w:r w:rsidRPr="006E7563">
        <w:rPr>
          <w:sz w:val="28"/>
          <w:szCs w:val="28"/>
        </w:rPr>
        <w:t>5.1.4.5. </w:t>
      </w:r>
      <w:r w:rsidR="00651EDC" w:rsidRPr="006E7563">
        <w:rPr>
          <w:sz w:val="28"/>
        </w:rPr>
        <w:t>В соответствии с постановлением мэрии от 09.09.2014 № 8140 «Об утверждении состава и Положения о комиссии по проведению административной реформы в городе Новосибирске» в 2014 году функции по о</w:t>
      </w:r>
      <w:r w:rsidR="00651EDC" w:rsidRPr="006E7563">
        <w:rPr>
          <w:sz w:val="28"/>
          <w:szCs w:val="28"/>
        </w:rPr>
        <w:t xml:space="preserve">беспечению работы комиссии по проведению административной реформы в городе Новосибирске осуществлял комитет по труду мэрии </w:t>
      </w:r>
      <w:r w:rsidR="00651EDC" w:rsidRPr="006E7563">
        <w:rPr>
          <w:sz w:val="28"/>
        </w:rPr>
        <w:t>города Новосибирска.</w:t>
      </w:r>
    </w:p>
    <w:p w:rsidR="00651EDC" w:rsidRPr="00977E3C" w:rsidRDefault="00651EDC" w:rsidP="00424316">
      <w:pPr>
        <w:widowControl w:val="0"/>
        <w:autoSpaceDE w:val="0"/>
        <w:autoSpaceDN w:val="0"/>
        <w:ind w:firstLine="709"/>
        <w:jc w:val="both"/>
        <w:rPr>
          <w:sz w:val="22"/>
          <w:szCs w:val="22"/>
        </w:rPr>
      </w:pPr>
    </w:p>
    <w:p w:rsidR="009D3C9F" w:rsidRPr="006E7563" w:rsidRDefault="009D3C9F" w:rsidP="009D3C9F">
      <w:pPr>
        <w:widowControl w:val="0"/>
        <w:tabs>
          <w:tab w:val="left" w:pos="9921"/>
        </w:tabs>
        <w:autoSpaceDE w:val="0"/>
        <w:autoSpaceDN w:val="0"/>
        <w:ind w:left="737" w:right="737"/>
        <w:jc w:val="center"/>
        <w:outlineLvl w:val="1"/>
        <w:rPr>
          <w:rFonts w:cs="Arial"/>
          <w:b/>
          <w:bCs/>
          <w:iCs/>
          <w:sz w:val="28"/>
          <w:szCs w:val="28"/>
        </w:rPr>
      </w:pPr>
      <w:bookmarkStart w:id="46" w:name="_Toc179879938"/>
      <w:r w:rsidRPr="006E7563">
        <w:rPr>
          <w:rFonts w:cs="Arial"/>
          <w:b/>
          <w:bCs/>
          <w:iCs/>
          <w:sz w:val="28"/>
          <w:szCs w:val="28"/>
        </w:rPr>
        <w:t>5.2. Департамент финансов и налоговой политики мэрии города Новосибирска</w:t>
      </w:r>
    </w:p>
    <w:p w:rsidR="009D3C9F" w:rsidRPr="00977E3C" w:rsidRDefault="009D3C9F" w:rsidP="009D3C9F">
      <w:pPr>
        <w:widowControl w:val="0"/>
        <w:jc w:val="center"/>
        <w:rPr>
          <w:b/>
          <w:bCs/>
          <w:sz w:val="22"/>
          <w:szCs w:val="22"/>
        </w:rPr>
      </w:pPr>
    </w:p>
    <w:p w:rsidR="009D3C9F" w:rsidRPr="006E7563" w:rsidRDefault="009D3C9F" w:rsidP="009D3C9F">
      <w:pPr>
        <w:widowControl w:val="0"/>
        <w:jc w:val="center"/>
        <w:rPr>
          <w:b/>
          <w:i/>
          <w:sz w:val="28"/>
          <w:szCs w:val="28"/>
        </w:rPr>
      </w:pPr>
      <w:r w:rsidRPr="006E7563">
        <w:rPr>
          <w:b/>
          <w:i/>
          <w:sz w:val="28"/>
          <w:szCs w:val="28"/>
        </w:rPr>
        <w:t>5.2.1. Казначейское управление мэрии города Новосибирска</w:t>
      </w:r>
    </w:p>
    <w:p w:rsidR="009D3C9F" w:rsidRPr="00977E3C" w:rsidRDefault="009D3C9F" w:rsidP="009D3C9F">
      <w:pPr>
        <w:widowControl w:val="0"/>
        <w:jc w:val="center"/>
        <w:rPr>
          <w:b/>
          <w:bCs/>
          <w:sz w:val="22"/>
          <w:szCs w:val="22"/>
        </w:rPr>
      </w:pPr>
    </w:p>
    <w:p w:rsidR="009D3C9F" w:rsidRPr="006E7563" w:rsidRDefault="009D3C9F" w:rsidP="00E90139">
      <w:pPr>
        <w:widowControl w:val="0"/>
        <w:ind w:firstLine="709"/>
        <w:jc w:val="both"/>
        <w:rPr>
          <w:sz w:val="28"/>
          <w:szCs w:val="28"/>
        </w:rPr>
      </w:pPr>
      <w:r w:rsidRPr="006E7563">
        <w:rPr>
          <w:sz w:val="28"/>
          <w:szCs w:val="28"/>
        </w:rPr>
        <w:t>5.2.1.1. </w:t>
      </w:r>
      <w:r w:rsidR="00630EA6" w:rsidRPr="006E7563">
        <w:rPr>
          <w:sz w:val="28"/>
          <w:szCs w:val="28"/>
        </w:rPr>
        <w:t>О</w:t>
      </w:r>
      <w:r w:rsidRPr="006E7563">
        <w:rPr>
          <w:sz w:val="28"/>
        </w:rPr>
        <w:t xml:space="preserve">сновным элементом управления бюджетными средствами при исполнении бюджета города являлся кассовый план, порядок составления и ведения которого утвержден приказом </w:t>
      </w:r>
      <w:r w:rsidR="007D1D7C" w:rsidRPr="006E7563">
        <w:rPr>
          <w:sz w:val="28"/>
        </w:rPr>
        <w:t xml:space="preserve">начальника </w:t>
      </w:r>
      <w:r w:rsidRPr="006E7563">
        <w:rPr>
          <w:sz w:val="28"/>
        </w:rPr>
        <w:t>департамента финансов и налоговой политики мэрии</w:t>
      </w:r>
      <w:r w:rsidR="00630EA6" w:rsidRPr="006E7563">
        <w:rPr>
          <w:sz w:val="28"/>
        </w:rPr>
        <w:t xml:space="preserve"> города Новосибирска</w:t>
      </w:r>
      <w:r w:rsidRPr="006E7563">
        <w:rPr>
          <w:sz w:val="28"/>
        </w:rPr>
        <w:t>.</w:t>
      </w:r>
    </w:p>
    <w:p w:rsidR="009D3C9F" w:rsidRPr="006E7563" w:rsidRDefault="009D3C9F" w:rsidP="00E90139">
      <w:pPr>
        <w:widowControl w:val="0"/>
        <w:ind w:firstLine="709"/>
        <w:jc w:val="both"/>
        <w:rPr>
          <w:rFonts w:eastAsia="Calibri"/>
          <w:sz w:val="28"/>
          <w:szCs w:val="28"/>
          <w:lang w:eastAsia="en-US"/>
        </w:rPr>
      </w:pPr>
      <w:r w:rsidRPr="006E7563">
        <w:rPr>
          <w:rFonts w:eastAsia="Calibri"/>
          <w:sz w:val="28"/>
          <w:szCs w:val="28"/>
          <w:lang w:eastAsia="en-US"/>
        </w:rPr>
        <w:t>Установленный в 2014 году в кассовом плане предельный объем денежных средств, позволял в течение года эффективно управлять остатками средств на едином счете бюджета.</w:t>
      </w:r>
    </w:p>
    <w:p w:rsidR="009D3C9F" w:rsidRPr="006E7563" w:rsidRDefault="009D3C9F" w:rsidP="00E90139">
      <w:pPr>
        <w:widowControl w:val="0"/>
        <w:ind w:firstLine="709"/>
        <w:jc w:val="both"/>
        <w:rPr>
          <w:rFonts w:eastAsia="Calibri"/>
          <w:sz w:val="28"/>
          <w:szCs w:val="28"/>
          <w:lang w:eastAsia="en-US"/>
        </w:rPr>
      </w:pPr>
      <w:r w:rsidRPr="006E7563">
        <w:rPr>
          <w:rFonts w:eastAsia="Calibri"/>
          <w:sz w:val="28"/>
          <w:szCs w:val="28"/>
          <w:lang w:eastAsia="en-US"/>
        </w:rPr>
        <w:t xml:space="preserve">В целях своевременного финансирования социальных выплат, производился ежедневный детальный анализ кассовых потоков на едином счете бюджета, направленный </w:t>
      </w:r>
      <w:r w:rsidRPr="006E7563">
        <w:rPr>
          <w:sz w:val="28"/>
          <w:szCs w:val="28"/>
        </w:rPr>
        <w:t xml:space="preserve">на сохранение положительного баланса единого счета бюджета. Временное пополнение кассового разрыва осуществлялось за счет остатка средств на расчетном счете, открытом для учета операций со средствами </w:t>
      </w:r>
      <w:r w:rsidR="007D1D7C" w:rsidRPr="006E7563">
        <w:rPr>
          <w:sz w:val="28"/>
          <w:szCs w:val="28"/>
        </w:rPr>
        <w:t xml:space="preserve">муниципальных </w:t>
      </w:r>
      <w:r w:rsidRPr="006E7563">
        <w:rPr>
          <w:sz w:val="28"/>
          <w:szCs w:val="28"/>
        </w:rPr>
        <w:t xml:space="preserve">бюджетных </w:t>
      </w:r>
      <w:r w:rsidR="007D1D7C" w:rsidRPr="006E7563">
        <w:rPr>
          <w:sz w:val="28"/>
          <w:szCs w:val="28"/>
        </w:rPr>
        <w:t xml:space="preserve">учреждений (далее – МБУ) </w:t>
      </w:r>
      <w:r w:rsidRPr="006E7563">
        <w:rPr>
          <w:sz w:val="28"/>
          <w:szCs w:val="28"/>
        </w:rPr>
        <w:t xml:space="preserve">и </w:t>
      </w:r>
      <w:r w:rsidR="007D1D7C" w:rsidRPr="006E7563">
        <w:rPr>
          <w:sz w:val="28"/>
          <w:szCs w:val="28"/>
        </w:rPr>
        <w:t>МАУ</w:t>
      </w:r>
      <w:r w:rsidRPr="006E7563">
        <w:rPr>
          <w:sz w:val="28"/>
          <w:szCs w:val="28"/>
        </w:rPr>
        <w:t xml:space="preserve">. </w:t>
      </w:r>
    </w:p>
    <w:p w:rsidR="009D3C9F" w:rsidRPr="006E7563" w:rsidRDefault="009D3C9F" w:rsidP="00E90139">
      <w:pPr>
        <w:widowControl w:val="0"/>
        <w:tabs>
          <w:tab w:val="left" w:pos="0"/>
        </w:tabs>
        <w:ind w:firstLine="709"/>
        <w:jc w:val="both"/>
        <w:rPr>
          <w:sz w:val="28"/>
          <w:szCs w:val="28"/>
        </w:rPr>
      </w:pPr>
      <w:r w:rsidRPr="006E7563">
        <w:rPr>
          <w:sz w:val="28"/>
          <w:szCs w:val="28"/>
        </w:rPr>
        <w:t xml:space="preserve">В течение 2014 года внутренние заимствования позволили минимизировать привлечение кредитов и сократить расходы бюджета города на обслуживание муниципального долга, что в свою очередь, обеспечивало соблюдение сроков выплаты заработной платы работникам бюджетной сферы и своевременные социальные выплаты гражданам, оплату коммунальных услуг, налоговых платежей и прочих расходов, обеспечивающих бесперебойную деятельность учреждений. </w:t>
      </w:r>
    </w:p>
    <w:p w:rsidR="009D3C9F" w:rsidRPr="006E7563" w:rsidRDefault="009D3C9F" w:rsidP="00E90139">
      <w:pPr>
        <w:widowControl w:val="0"/>
        <w:tabs>
          <w:tab w:val="left" w:pos="0"/>
        </w:tabs>
        <w:ind w:firstLine="709"/>
        <w:jc w:val="both"/>
        <w:rPr>
          <w:sz w:val="28"/>
          <w:szCs w:val="28"/>
        </w:rPr>
      </w:pPr>
      <w:r w:rsidRPr="006E7563">
        <w:rPr>
          <w:sz w:val="28"/>
          <w:szCs w:val="28"/>
        </w:rPr>
        <w:t xml:space="preserve">Повышено качество обмена электронными документами между департаментом финансов и налоговой политики мэрии города Новосибирска и Управлением федерального казначейства по Новосибирской области </w:t>
      </w:r>
      <w:r w:rsidR="007D1D7C" w:rsidRPr="006E7563">
        <w:rPr>
          <w:sz w:val="28"/>
          <w:szCs w:val="28"/>
        </w:rPr>
        <w:t>с помощью</w:t>
      </w:r>
      <w:r w:rsidRPr="006E7563">
        <w:rPr>
          <w:sz w:val="28"/>
          <w:szCs w:val="28"/>
        </w:rPr>
        <w:t xml:space="preserve"> Системы удаленного финансового документооборота, что позволило производить все операции с электронными документами в режиме реального времени с мгновенным уведомлением об их статусе обработки, а также моментально получать сформированную отчетность из Управления федерального казначейства по Новосибирской области при соблюдении самых жестких требований к информационной безопасности.</w:t>
      </w:r>
    </w:p>
    <w:p w:rsidR="009D3C9F" w:rsidRPr="006E7563" w:rsidRDefault="009D3C9F" w:rsidP="00E90139">
      <w:pPr>
        <w:widowControl w:val="0"/>
        <w:ind w:firstLine="709"/>
        <w:jc w:val="both"/>
        <w:rPr>
          <w:sz w:val="28"/>
          <w:szCs w:val="28"/>
        </w:rPr>
      </w:pPr>
      <w:r w:rsidRPr="006E7563">
        <w:rPr>
          <w:sz w:val="28"/>
          <w:szCs w:val="28"/>
        </w:rPr>
        <w:t>5.2.1.2. </w:t>
      </w:r>
      <w:r w:rsidR="002646D9" w:rsidRPr="006E7563">
        <w:rPr>
          <w:sz w:val="28"/>
          <w:szCs w:val="28"/>
        </w:rPr>
        <w:t>Пр</w:t>
      </w:r>
      <w:r w:rsidRPr="006E7563">
        <w:rPr>
          <w:sz w:val="28"/>
          <w:szCs w:val="28"/>
        </w:rPr>
        <w:t>оизводилась работа по открытию новых лицевых счетов по вновь созданным учреждениям, а также работа по переоформлению уже существующих по причине внесения изменений в наименование учреждения.</w:t>
      </w:r>
    </w:p>
    <w:p w:rsidR="009D3C9F" w:rsidRPr="006E7563" w:rsidRDefault="009D3C9F" w:rsidP="00E90139">
      <w:pPr>
        <w:widowControl w:val="0"/>
        <w:ind w:firstLine="709"/>
        <w:jc w:val="both"/>
        <w:rPr>
          <w:sz w:val="28"/>
          <w:szCs w:val="28"/>
        </w:rPr>
      </w:pPr>
      <w:r w:rsidRPr="006E7563">
        <w:rPr>
          <w:sz w:val="28"/>
          <w:szCs w:val="28"/>
        </w:rPr>
        <w:t xml:space="preserve">В связи с решением вопроса о наделении администраций районов (округа по районам) города </w:t>
      </w:r>
      <w:r w:rsidR="00836ADD" w:rsidRPr="006E7563">
        <w:rPr>
          <w:sz w:val="28"/>
          <w:szCs w:val="28"/>
        </w:rPr>
        <w:t xml:space="preserve">Новосибирска </w:t>
      </w:r>
      <w:r w:rsidRPr="006E7563">
        <w:rPr>
          <w:sz w:val="28"/>
          <w:szCs w:val="28"/>
        </w:rPr>
        <w:t xml:space="preserve">полномочиями ГРБС с </w:t>
      </w:r>
      <w:r w:rsidR="007D1D7C" w:rsidRPr="006E7563">
        <w:rPr>
          <w:sz w:val="28"/>
          <w:szCs w:val="28"/>
        </w:rPr>
        <w:t>0</w:t>
      </w:r>
      <w:r w:rsidRPr="006E7563">
        <w:rPr>
          <w:sz w:val="28"/>
          <w:szCs w:val="28"/>
        </w:rPr>
        <w:t>1</w:t>
      </w:r>
      <w:r w:rsidR="007D1D7C" w:rsidRPr="006E7563">
        <w:rPr>
          <w:sz w:val="28"/>
          <w:szCs w:val="28"/>
        </w:rPr>
        <w:t>.01.</w:t>
      </w:r>
      <w:r w:rsidRPr="006E7563">
        <w:rPr>
          <w:sz w:val="28"/>
          <w:szCs w:val="28"/>
        </w:rPr>
        <w:t xml:space="preserve">2014 открыты 8 лицевых счетов </w:t>
      </w:r>
      <w:r w:rsidR="00BD11BB" w:rsidRPr="006E7563">
        <w:rPr>
          <w:sz w:val="28"/>
          <w:szCs w:val="28"/>
        </w:rPr>
        <w:t>ГРБС</w:t>
      </w:r>
      <w:r w:rsidRPr="006E7563">
        <w:rPr>
          <w:sz w:val="28"/>
          <w:szCs w:val="28"/>
        </w:rPr>
        <w:t xml:space="preserve"> и 8 лицевых счетов подведомственных им </w:t>
      </w:r>
      <w:r w:rsidR="00704806" w:rsidRPr="006E7563">
        <w:rPr>
          <w:sz w:val="28"/>
          <w:szCs w:val="28"/>
        </w:rPr>
        <w:t xml:space="preserve">муниципальных казенных учреждений (далее – </w:t>
      </w:r>
      <w:r w:rsidR="00BD11BB" w:rsidRPr="006E7563">
        <w:rPr>
          <w:sz w:val="28"/>
          <w:szCs w:val="28"/>
        </w:rPr>
        <w:t>МКУ</w:t>
      </w:r>
      <w:r w:rsidR="00704806" w:rsidRPr="006E7563">
        <w:rPr>
          <w:sz w:val="28"/>
          <w:szCs w:val="28"/>
        </w:rPr>
        <w:t>)</w:t>
      </w:r>
      <w:r w:rsidRPr="006E7563">
        <w:rPr>
          <w:sz w:val="28"/>
          <w:szCs w:val="28"/>
        </w:rPr>
        <w:t>. Вышеуказанные счета успешно функционируют, информационная и техническая поддержка осуществляется в необходимом объеме.</w:t>
      </w:r>
    </w:p>
    <w:p w:rsidR="009D3C9F" w:rsidRPr="006E7563" w:rsidRDefault="009D3C9F" w:rsidP="00E90139">
      <w:pPr>
        <w:widowControl w:val="0"/>
        <w:ind w:firstLine="709"/>
        <w:jc w:val="both"/>
        <w:rPr>
          <w:sz w:val="28"/>
          <w:szCs w:val="28"/>
        </w:rPr>
      </w:pPr>
      <w:r w:rsidRPr="006E7563">
        <w:rPr>
          <w:sz w:val="28"/>
          <w:szCs w:val="28"/>
        </w:rPr>
        <w:t xml:space="preserve">В связи с изменениями в бюджетном законодательстве открыты лицевые счета 3 </w:t>
      </w:r>
      <w:r w:rsidR="00BD11BB" w:rsidRPr="006E7563">
        <w:rPr>
          <w:sz w:val="28"/>
          <w:szCs w:val="28"/>
        </w:rPr>
        <w:t>МУП</w:t>
      </w:r>
      <w:r w:rsidRPr="006E7563">
        <w:rPr>
          <w:sz w:val="28"/>
          <w:szCs w:val="28"/>
        </w:rPr>
        <w:t>, предназначенные для учета операций со средствами, предоставленными из бюджета города в виде субсидий на осуществление капитальных вложений.</w:t>
      </w:r>
    </w:p>
    <w:p w:rsidR="009D3C9F" w:rsidRPr="006E7563" w:rsidRDefault="009D3C9F" w:rsidP="00E90139">
      <w:pPr>
        <w:widowControl w:val="0"/>
        <w:ind w:firstLine="709"/>
        <w:jc w:val="both"/>
        <w:rPr>
          <w:sz w:val="28"/>
          <w:szCs w:val="28"/>
        </w:rPr>
      </w:pPr>
      <w:r w:rsidRPr="006E7563">
        <w:rPr>
          <w:sz w:val="28"/>
          <w:szCs w:val="28"/>
        </w:rPr>
        <w:t xml:space="preserve">В 2014 году </w:t>
      </w:r>
      <w:r w:rsidR="00540603" w:rsidRPr="006E7563">
        <w:rPr>
          <w:sz w:val="28"/>
          <w:szCs w:val="28"/>
        </w:rPr>
        <w:t xml:space="preserve">осуществлялось </w:t>
      </w:r>
      <w:r w:rsidRPr="006E7563">
        <w:rPr>
          <w:sz w:val="28"/>
          <w:szCs w:val="28"/>
        </w:rPr>
        <w:t xml:space="preserve">кассовое обслуживание 721 МУ, </w:t>
      </w:r>
      <w:r w:rsidR="00BD11BB" w:rsidRPr="006E7563">
        <w:rPr>
          <w:sz w:val="28"/>
          <w:szCs w:val="28"/>
        </w:rPr>
        <w:t>в том числе</w:t>
      </w:r>
      <w:r w:rsidRPr="006E7563">
        <w:rPr>
          <w:sz w:val="28"/>
          <w:szCs w:val="28"/>
        </w:rPr>
        <w:t xml:space="preserve">: 368 </w:t>
      </w:r>
      <w:r w:rsidR="00BD11BB" w:rsidRPr="006E7563">
        <w:rPr>
          <w:sz w:val="28"/>
          <w:szCs w:val="28"/>
        </w:rPr>
        <w:t>МКУ</w:t>
      </w:r>
      <w:r w:rsidRPr="006E7563">
        <w:rPr>
          <w:sz w:val="28"/>
          <w:szCs w:val="28"/>
        </w:rPr>
        <w:t xml:space="preserve">, 313 </w:t>
      </w:r>
      <w:r w:rsidR="00BD11BB" w:rsidRPr="006E7563">
        <w:rPr>
          <w:sz w:val="28"/>
          <w:szCs w:val="28"/>
        </w:rPr>
        <w:t>МБУ</w:t>
      </w:r>
      <w:r w:rsidR="00540603" w:rsidRPr="006E7563">
        <w:rPr>
          <w:sz w:val="28"/>
          <w:szCs w:val="28"/>
        </w:rPr>
        <w:t xml:space="preserve"> </w:t>
      </w:r>
      <w:r w:rsidRPr="006E7563">
        <w:rPr>
          <w:sz w:val="28"/>
          <w:szCs w:val="28"/>
        </w:rPr>
        <w:t xml:space="preserve">и 40 </w:t>
      </w:r>
      <w:r w:rsidR="00BD11BB" w:rsidRPr="006E7563">
        <w:rPr>
          <w:sz w:val="28"/>
          <w:szCs w:val="28"/>
        </w:rPr>
        <w:t>МАУ</w:t>
      </w:r>
      <w:r w:rsidRPr="006E7563">
        <w:rPr>
          <w:sz w:val="28"/>
          <w:szCs w:val="28"/>
        </w:rPr>
        <w:t xml:space="preserve">. </w:t>
      </w:r>
      <w:r w:rsidR="00074EBD" w:rsidRPr="006E7563">
        <w:rPr>
          <w:sz w:val="28"/>
          <w:szCs w:val="28"/>
        </w:rPr>
        <w:t>Всего</w:t>
      </w:r>
      <w:r w:rsidRPr="006E7563">
        <w:rPr>
          <w:sz w:val="28"/>
          <w:szCs w:val="28"/>
        </w:rPr>
        <w:t xml:space="preserve"> кассовое обслуживание </w:t>
      </w:r>
      <w:r w:rsidR="00074EBD" w:rsidRPr="006E7563">
        <w:rPr>
          <w:sz w:val="28"/>
          <w:szCs w:val="28"/>
        </w:rPr>
        <w:t xml:space="preserve">осуществлялось </w:t>
      </w:r>
      <w:r w:rsidRPr="006E7563">
        <w:rPr>
          <w:sz w:val="28"/>
          <w:szCs w:val="28"/>
        </w:rPr>
        <w:t>724 клиентов.</w:t>
      </w:r>
    </w:p>
    <w:p w:rsidR="009D3C9F" w:rsidRPr="006E7563" w:rsidRDefault="009D3C9F" w:rsidP="00E90139">
      <w:pPr>
        <w:widowControl w:val="0"/>
        <w:ind w:firstLine="709"/>
        <w:jc w:val="both"/>
        <w:rPr>
          <w:sz w:val="28"/>
          <w:szCs w:val="28"/>
        </w:rPr>
      </w:pPr>
      <w:r w:rsidRPr="006E7563">
        <w:rPr>
          <w:sz w:val="28"/>
          <w:szCs w:val="28"/>
        </w:rPr>
        <w:t xml:space="preserve">В связи с наделением с 01.01.2015 полномочиями ГРБС департамента земельных и имущественных отношений мэрии </w:t>
      </w:r>
      <w:r w:rsidR="00540603" w:rsidRPr="006E7563">
        <w:rPr>
          <w:sz w:val="28"/>
          <w:szCs w:val="28"/>
        </w:rPr>
        <w:t>города Новосибирска</w:t>
      </w:r>
      <w:r w:rsidR="002646D9" w:rsidRPr="006E7563">
        <w:rPr>
          <w:sz w:val="28"/>
          <w:szCs w:val="28"/>
        </w:rPr>
        <w:t xml:space="preserve"> </w:t>
      </w:r>
      <w:r w:rsidRPr="006E7563">
        <w:rPr>
          <w:sz w:val="28"/>
          <w:szCs w:val="28"/>
        </w:rPr>
        <w:t>проведена предварительная работа по своевременному открытию лицевых счетов ГРБС и подведомственному учреждению.</w:t>
      </w:r>
    </w:p>
    <w:p w:rsidR="009D3C9F" w:rsidRPr="006E7563" w:rsidRDefault="009D3C9F" w:rsidP="00E90139">
      <w:pPr>
        <w:widowControl w:val="0"/>
        <w:ind w:firstLine="709"/>
        <w:jc w:val="both"/>
        <w:rPr>
          <w:sz w:val="28"/>
          <w:szCs w:val="28"/>
        </w:rPr>
      </w:pPr>
      <w:r w:rsidRPr="006E7563">
        <w:rPr>
          <w:sz w:val="28"/>
          <w:szCs w:val="28"/>
        </w:rPr>
        <w:t>В связи с вступлением в силу изменений в статью 241.1 Бюджетного кодекса Российской Федерации</w:t>
      </w:r>
      <w:r w:rsidRPr="006E7563">
        <w:rPr>
          <w:sz w:val="28"/>
        </w:rPr>
        <w:t xml:space="preserve"> </w:t>
      </w:r>
      <w:r w:rsidRPr="006E7563">
        <w:rPr>
          <w:sz w:val="28"/>
          <w:szCs w:val="28"/>
        </w:rPr>
        <w:t>с 01.01.2015 изменился порядок обеспечения наличными денежными средствами организаций, лицевые счета которым открыты в финансовых органах муниципальных образований.</w:t>
      </w:r>
    </w:p>
    <w:p w:rsidR="009D3C9F" w:rsidRPr="006E7563" w:rsidRDefault="009D3C9F" w:rsidP="00E90139">
      <w:pPr>
        <w:widowControl w:val="0"/>
        <w:ind w:firstLine="709"/>
        <w:jc w:val="both"/>
        <w:rPr>
          <w:sz w:val="28"/>
        </w:rPr>
      </w:pPr>
      <w:r w:rsidRPr="006E7563">
        <w:rPr>
          <w:sz w:val="28"/>
          <w:szCs w:val="28"/>
        </w:rPr>
        <w:t>В целях обеспечения своевременного перехода на новую систему обеспечения наличными денежными средствами сформирова</w:t>
      </w:r>
      <w:r w:rsidR="00540603" w:rsidRPr="006E7563">
        <w:rPr>
          <w:sz w:val="28"/>
          <w:szCs w:val="28"/>
        </w:rPr>
        <w:t>ны</w:t>
      </w:r>
      <w:r w:rsidRPr="006E7563">
        <w:rPr>
          <w:sz w:val="28"/>
          <w:szCs w:val="28"/>
        </w:rPr>
        <w:t xml:space="preserve"> и направл</w:t>
      </w:r>
      <w:r w:rsidR="00540603" w:rsidRPr="006E7563">
        <w:rPr>
          <w:sz w:val="28"/>
          <w:szCs w:val="28"/>
        </w:rPr>
        <w:t>ены</w:t>
      </w:r>
      <w:r w:rsidRPr="006E7563">
        <w:rPr>
          <w:sz w:val="28"/>
          <w:szCs w:val="28"/>
        </w:rPr>
        <w:t xml:space="preserve"> в </w:t>
      </w:r>
      <w:r w:rsidR="00540603" w:rsidRPr="006E7563">
        <w:rPr>
          <w:sz w:val="28"/>
          <w:szCs w:val="28"/>
        </w:rPr>
        <w:t xml:space="preserve">Управление федерального казначейства </w:t>
      </w:r>
      <w:r w:rsidRPr="006E7563">
        <w:rPr>
          <w:sz w:val="28"/>
          <w:szCs w:val="28"/>
        </w:rPr>
        <w:t xml:space="preserve">по Новосибирской области перечни участников и неучастников бюджетного процесса, </w:t>
      </w:r>
      <w:r w:rsidRPr="006E7563">
        <w:rPr>
          <w:sz w:val="28"/>
        </w:rPr>
        <w:t>лицевые счета которым открыты в департаменте</w:t>
      </w:r>
      <w:r w:rsidR="00540603" w:rsidRPr="006E7563">
        <w:rPr>
          <w:sz w:val="28"/>
        </w:rPr>
        <w:t xml:space="preserve"> финансов и налоговой политики мэрии города Новосибирска</w:t>
      </w:r>
      <w:r w:rsidRPr="006E7563">
        <w:rPr>
          <w:sz w:val="28"/>
        </w:rPr>
        <w:t>, имеющих право на получение наличных денег.</w:t>
      </w:r>
    </w:p>
    <w:p w:rsidR="009D3C9F" w:rsidRPr="006E7563" w:rsidRDefault="009D3C9F" w:rsidP="00E90139">
      <w:pPr>
        <w:widowControl w:val="0"/>
        <w:ind w:firstLine="709"/>
        <w:jc w:val="both"/>
        <w:rPr>
          <w:sz w:val="28"/>
          <w:szCs w:val="28"/>
        </w:rPr>
      </w:pPr>
      <w:r w:rsidRPr="006E7563">
        <w:rPr>
          <w:sz w:val="28"/>
          <w:szCs w:val="28"/>
        </w:rPr>
        <w:t>5.2.1.3. Для приведения в соответствие законодательств</w:t>
      </w:r>
      <w:r w:rsidR="00836ADD" w:rsidRPr="006E7563">
        <w:rPr>
          <w:sz w:val="28"/>
          <w:szCs w:val="28"/>
        </w:rPr>
        <w:t>у</w:t>
      </w:r>
      <w:r w:rsidRPr="006E7563">
        <w:rPr>
          <w:sz w:val="28"/>
          <w:szCs w:val="28"/>
        </w:rPr>
        <w:t xml:space="preserve"> внесены изменения в приказы начальника </w:t>
      </w:r>
      <w:r w:rsidR="00540603" w:rsidRPr="006E7563">
        <w:rPr>
          <w:sz w:val="28"/>
        </w:rPr>
        <w:t>департамента финансов и налоговой политики мэрии города Новосибирска</w:t>
      </w:r>
      <w:r w:rsidRPr="006E7563">
        <w:rPr>
          <w:sz w:val="28"/>
          <w:szCs w:val="28"/>
        </w:rPr>
        <w:t>:</w:t>
      </w:r>
    </w:p>
    <w:p w:rsidR="009D3C9F" w:rsidRPr="006E7563" w:rsidRDefault="009D3C9F" w:rsidP="00E90139">
      <w:pPr>
        <w:widowControl w:val="0"/>
        <w:ind w:firstLine="709"/>
        <w:jc w:val="both"/>
        <w:rPr>
          <w:sz w:val="28"/>
          <w:szCs w:val="28"/>
        </w:rPr>
      </w:pPr>
      <w:r w:rsidRPr="006E7563">
        <w:rPr>
          <w:sz w:val="28"/>
          <w:szCs w:val="28"/>
        </w:rPr>
        <w:t xml:space="preserve">от 20.01.2014 </w:t>
      </w:r>
      <w:r w:rsidR="00250A76" w:rsidRPr="006E7563">
        <w:rPr>
          <w:sz w:val="28"/>
          <w:szCs w:val="28"/>
        </w:rPr>
        <w:t>№ </w:t>
      </w:r>
      <w:r w:rsidRPr="006E7563">
        <w:rPr>
          <w:sz w:val="28"/>
          <w:szCs w:val="28"/>
        </w:rPr>
        <w:t xml:space="preserve">23-од </w:t>
      </w:r>
      <w:r w:rsidR="002B40C2" w:rsidRPr="006E7563">
        <w:rPr>
          <w:sz w:val="28"/>
          <w:szCs w:val="28"/>
        </w:rPr>
        <w:t>«</w:t>
      </w:r>
      <w:r w:rsidRPr="006E7563">
        <w:rPr>
          <w:sz w:val="28"/>
          <w:szCs w:val="28"/>
        </w:rPr>
        <w:t xml:space="preserve">О внесении изменений в приказ от 06.12.2012 </w:t>
      </w:r>
      <w:r w:rsidR="00250A76" w:rsidRPr="006E7563">
        <w:rPr>
          <w:sz w:val="28"/>
          <w:szCs w:val="28"/>
        </w:rPr>
        <w:t>№ </w:t>
      </w:r>
      <w:r w:rsidRPr="006E7563">
        <w:rPr>
          <w:sz w:val="28"/>
          <w:szCs w:val="28"/>
        </w:rPr>
        <w:t xml:space="preserve">351-од </w:t>
      </w:r>
      <w:r w:rsidR="002B40C2" w:rsidRPr="006E7563">
        <w:rPr>
          <w:sz w:val="28"/>
          <w:szCs w:val="28"/>
        </w:rPr>
        <w:t>«</w:t>
      </w:r>
      <w:r w:rsidRPr="006E7563">
        <w:rPr>
          <w:sz w:val="28"/>
          <w:szCs w:val="28"/>
        </w:rPr>
        <w:t>Об утверждении порядка санкционирования расходов муниципальных бюджетных (автономных) учреждений, источником финансового обеспечения которых являются субсидии на иные цели, бюджетные инвестиции</w:t>
      </w:r>
      <w:r w:rsidR="002B40C2" w:rsidRPr="006E7563">
        <w:rPr>
          <w:sz w:val="28"/>
          <w:szCs w:val="28"/>
        </w:rPr>
        <w:t>»</w:t>
      </w:r>
      <w:r w:rsidRPr="006E7563">
        <w:rPr>
          <w:sz w:val="28"/>
          <w:szCs w:val="28"/>
        </w:rPr>
        <w:t>;</w:t>
      </w:r>
    </w:p>
    <w:p w:rsidR="009D3C9F" w:rsidRPr="006E7563" w:rsidRDefault="009D3C9F" w:rsidP="00E90139">
      <w:pPr>
        <w:widowControl w:val="0"/>
        <w:ind w:firstLine="709"/>
        <w:jc w:val="both"/>
        <w:rPr>
          <w:sz w:val="28"/>
          <w:szCs w:val="28"/>
        </w:rPr>
      </w:pPr>
      <w:r w:rsidRPr="006E7563">
        <w:rPr>
          <w:sz w:val="28"/>
          <w:szCs w:val="28"/>
        </w:rPr>
        <w:t xml:space="preserve">от 20.01.2014 </w:t>
      </w:r>
      <w:r w:rsidR="00250A76" w:rsidRPr="006E7563">
        <w:rPr>
          <w:sz w:val="28"/>
          <w:szCs w:val="28"/>
        </w:rPr>
        <w:t>№ </w:t>
      </w:r>
      <w:r w:rsidRPr="006E7563">
        <w:rPr>
          <w:sz w:val="28"/>
          <w:szCs w:val="28"/>
        </w:rPr>
        <w:t xml:space="preserve">24-од </w:t>
      </w:r>
      <w:r w:rsidR="002B40C2" w:rsidRPr="006E7563">
        <w:rPr>
          <w:sz w:val="28"/>
          <w:szCs w:val="28"/>
        </w:rPr>
        <w:t>«</w:t>
      </w:r>
      <w:r w:rsidRPr="006E7563">
        <w:rPr>
          <w:sz w:val="28"/>
          <w:szCs w:val="28"/>
        </w:rPr>
        <w:t xml:space="preserve">О внесении изменений в приказ от 06.12.2012 </w:t>
      </w:r>
      <w:r w:rsidR="00250A76" w:rsidRPr="006E7563">
        <w:rPr>
          <w:sz w:val="28"/>
          <w:szCs w:val="28"/>
        </w:rPr>
        <w:t>№ </w:t>
      </w:r>
      <w:r w:rsidRPr="006E7563">
        <w:rPr>
          <w:sz w:val="28"/>
          <w:szCs w:val="28"/>
        </w:rPr>
        <w:t xml:space="preserve">352-од </w:t>
      </w:r>
      <w:r w:rsidR="002B40C2" w:rsidRPr="006E7563">
        <w:rPr>
          <w:sz w:val="28"/>
          <w:szCs w:val="28"/>
        </w:rPr>
        <w:t>«</w:t>
      </w:r>
      <w:r w:rsidRPr="006E7563">
        <w:rPr>
          <w:sz w:val="28"/>
          <w:szCs w:val="28"/>
        </w:rPr>
        <w:t>Об утверждении порядка учета бюджетных (автономных) учреждений, источником финансового обеспечения которых являются субсидии на иные цели и бюджетные инвестиции</w:t>
      </w:r>
      <w:r w:rsidR="002B40C2" w:rsidRPr="006E7563">
        <w:rPr>
          <w:sz w:val="28"/>
          <w:szCs w:val="28"/>
        </w:rPr>
        <w:t>»</w:t>
      </w:r>
      <w:r w:rsidRPr="006E7563">
        <w:rPr>
          <w:sz w:val="28"/>
          <w:szCs w:val="28"/>
        </w:rPr>
        <w:t>.</w:t>
      </w:r>
    </w:p>
    <w:p w:rsidR="009D3C9F" w:rsidRPr="006E7563" w:rsidRDefault="009D3C9F" w:rsidP="00E90139">
      <w:pPr>
        <w:widowControl w:val="0"/>
        <w:tabs>
          <w:tab w:val="left" w:pos="0"/>
        </w:tabs>
        <w:ind w:firstLine="709"/>
        <w:jc w:val="both"/>
        <w:rPr>
          <w:rFonts w:eastAsia="Calibri"/>
          <w:sz w:val="28"/>
          <w:szCs w:val="28"/>
          <w:lang w:eastAsia="en-US"/>
        </w:rPr>
      </w:pPr>
      <w:r w:rsidRPr="006E7563">
        <w:rPr>
          <w:sz w:val="28"/>
          <w:szCs w:val="28"/>
        </w:rPr>
        <w:t xml:space="preserve">5.2.1.4. В 2014 году для обеспечения своевременного учета операций со средствами, полученными от приносящей доход деятельности, </w:t>
      </w:r>
      <w:r w:rsidR="00836ADD" w:rsidRPr="006E7563">
        <w:rPr>
          <w:sz w:val="28"/>
          <w:szCs w:val="28"/>
        </w:rPr>
        <w:t xml:space="preserve">МАУ и </w:t>
      </w:r>
      <w:r w:rsidRPr="006E7563">
        <w:rPr>
          <w:sz w:val="28"/>
          <w:szCs w:val="28"/>
        </w:rPr>
        <w:t xml:space="preserve">МБУ проводилась доработка </w:t>
      </w:r>
      <w:r w:rsidR="00836ADD" w:rsidRPr="006E7563">
        <w:rPr>
          <w:rFonts w:eastAsia="Calibri"/>
          <w:sz w:val="28"/>
          <w:szCs w:val="28"/>
          <w:lang w:eastAsia="en-US"/>
        </w:rPr>
        <w:t>автоматизированной системы</w:t>
      </w:r>
      <w:r w:rsidRPr="006E7563">
        <w:rPr>
          <w:rFonts w:eastAsia="Calibri"/>
          <w:sz w:val="28"/>
          <w:szCs w:val="28"/>
          <w:lang w:eastAsia="en-US"/>
        </w:rPr>
        <w:t xml:space="preserve"> </w:t>
      </w:r>
      <w:r w:rsidR="002B40C2" w:rsidRPr="006E7563">
        <w:rPr>
          <w:rFonts w:eastAsia="Calibri"/>
          <w:sz w:val="28"/>
          <w:szCs w:val="28"/>
          <w:lang w:eastAsia="en-US"/>
        </w:rPr>
        <w:t>«</w:t>
      </w:r>
      <w:r w:rsidRPr="006E7563">
        <w:rPr>
          <w:rFonts w:eastAsia="Calibri"/>
          <w:sz w:val="28"/>
          <w:szCs w:val="28"/>
          <w:lang w:eastAsia="en-US"/>
        </w:rPr>
        <w:t>Бюджет</w:t>
      </w:r>
      <w:r w:rsidR="002B40C2" w:rsidRPr="006E7563">
        <w:rPr>
          <w:rFonts w:eastAsia="Calibri"/>
          <w:sz w:val="28"/>
          <w:szCs w:val="28"/>
          <w:lang w:eastAsia="en-US"/>
        </w:rPr>
        <w:t>»</w:t>
      </w:r>
      <w:r w:rsidRPr="006E7563">
        <w:rPr>
          <w:rFonts w:eastAsia="Calibri"/>
          <w:sz w:val="28"/>
          <w:szCs w:val="28"/>
          <w:lang w:eastAsia="en-US"/>
        </w:rPr>
        <w:t xml:space="preserve"> и ее адаптация к требованиям законодательства.</w:t>
      </w:r>
    </w:p>
    <w:p w:rsidR="002646D9" w:rsidRPr="006E7563" w:rsidRDefault="009D3C9F" w:rsidP="00E90139">
      <w:pPr>
        <w:widowControl w:val="0"/>
        <w:tabs>
          <w:tab w:val="left" w:pos="0"/>
        </w:tabs>
        <w:ind w:firstLine="709"/>
        <w:jc w:val="both"/>
        <w:rPr>
          <w:sz w:val="28"/>
          <w:szCs w:val="28"/>
        </w:rPr>
      </w:pPr>
      <w:r w:rsidRPr="006E7563">
        <w:rPr>
          <w:sz w:val="28"/>
          <w:szCs w:val="28"/>
        </w:rPr>
        <w:t xml:space="preserve">В целях оптимизации работы по зачислению средств, учтенных как </w:t>
      </w:r>
      <w:r w:rsidR="002B40C2" w:rsidRPr="006E7563">
        <w:rPr>
          <w:sz w:val="28"/>
          <w:szCs w:val="28"/>
        </w:rPr>
        <w:t>«</w:t>
      </w:r>
      <w:r w:rsidRPr="006E7563">
        <w:rPr>
          <w:sz w:val="28"/>
          <w:szCs w:val="28"/>
        </w:rPr>
        <w:t>невыясненные поступления</w:t>
      </w:r>
      <w:r w:rsidR="002B40C2" w:rsidRPr="006E7563">
        <w:rPr>
          <w:sz w:val="28"/>
          <w:szCs w:val="28"/>
        </w:rPr>
        <w:t>»</w:t>
      </w:r>
      <w:r w:rsidR="003A25B7" w:rsidRPr="006E7563">
        <w:rPr>
          <w:sz w:val="28"/>
          <w:szCs w:val="28"/>
        </w:rPr>
        <w:t>,</w:t>
      </w:r>
      <w:r w:rsidRPr="006E7563">
        <w:rPr>
          <w:sz w:val="28"/>
          <w:szCs w:val="28"/>
        </w:rPr>
        <w:t xml:space="preserve"> оперативного</w:t>
      </w:r>
      <w:r w:rsidR="003A25B7" w:rsidRPr="006E7563">
        <w:rPr>
          <w:sz w:val="28"/>
          <w:szCs w:val="28"/>
        </w:rPr>
        <w:t xml:space="preserve"> и</w:t>
      </w:r>
      <w:r w:rsidRPr="006E7563">
        <w:rPr>
          <w:sz w:val="28"/>
          <w:szCs w:val="28"/>
        </w:rPr>
        <w:t xml:space="preserve"> качественного зачисления средств на лицевые счета </w:t>
      </w:r>
      <w:r w:rsidR="00836ADD" w:rsidRPr="006E7563">
        <w:rPr>
          <w:sz w:val="28"/>
          <w:szCs w:val="28"/>
        </w:rPr>
        <w:t xml:space="preserve">МАУ и </w:t>
      </w:r>
      <w:r w:rsidRPr="006E7563">
        <w:rPr>
          <w:sz w:val="28"/>
          <w:szCs w:val="28"/>
        </w:rPr>
        <w:t xml:space="preserve">МБУ, обновлен </w:t>
      </w:r>
      <w:r w:rsidR="00207F8A" w:rsidRPr="006E7563">
        <w:rPr>
          <w:sz w:val="28"/>
          <w:szCs w:val="28"/>
        </w:rPr>
        <w:t>алгоритм</w:t>
      </w:r>
      <w:r w:rsidRPr="006E7563">
        <w:rPr>
          <w:sz w:val="28"/>
          <w:szCs w:val="28"/>
        </w:rPr>
        <w:t xml:space="preserve"> формирования </w:t>
      </w:r>
      <w:r w:rsidR="002B40C2" w:rsidRPr="006E7563">
        <w:rPr>
          <w:sz w:val="28"/>
          <w:szCs w:val="28"/>
        </w:rPr>
        <w:t>«</w:t>
      </w:r>
      <w:r w:rsidRPr="006E7563">
        <w:rPr>
          <w:sz w:val="28"/>
          <w:szCs w:val="28"/>
        </w:rPr>
        <w:t>Уведомления об уточнении поступлений</w:t>
      </w:r>
      <w:r w:rsidR="002B40C2" w:rsidRPr="006E7563">
        <w:rPr>
          <w:sz w:val="28"/>
          <w:szCs w:val="28"/>
        </w:rPr>
        <w:t>»</w:t>
      </w:r>
      <w:r w:rsidR="002646D9" w:rsidRPr="006E7563">
        <w:rPr>
          <w:sz w:val="28"/>
          <w:szCs w:val="28"/>
        </w:rPr>
        <w:t>.</w:t>
      </w:r>
      <w:r w:rsidRPr="006E7563">
        <w:rPr>
          <w:sz w:val="28"/>
          <w:szCs w:val="28"/>
        </w:rPr>
        <w:t xml:space="preserve"> </w:t>
      </w:r>
    </w:p>
    <w:p w:rsidR="009D3C9F" w:rsidRPr="006E7563" w:rsidRDefault="009D3C9F" w:rsidP="00E90139">
      <w:pPr>
        <w:widowControl w:val="0"/>
        <w:tabs>
          <w:tab w:val="left" w:pos="0"/>
        </w:tabs>
        <w:ind w:firstLine="709"/>
        <w:jc w:val="both"/>
        <w:rPr>
          <w:sz w:val="28"/>
          <w:szCs w:val="28"/>
        </w:rPr>
      </w:pPr>
      <w:r w:rsidRPr="006E7563">
        <w:rPr>
          <w:sz w:val="28"/>
          <w:szCs w:val="28"/>
        </w:rPr>
        <w:t>Организован обмен электронными сообщениями при переводе денежных средств в рамках платежной системы Банка России для вновь открытого расчетного счета по отражению средств, поступающих на лицевые счета МУП в виде целевых субсидий.</w:t>
      </w:r>
    </w:p>
    <w:p w:rsidR="009D3C9F" w:rsidRPr="006E7563" w:rsidRDefault="009D3C9F" w:rsidP="00E90139">
      <w:pPr>
        <w:widowControl w:val="0"/>
        <w:tabs>
          <w:tab w:val="left" w:pos="0"/>
        </w:tabs>
        <w:ind w:firstLine="709"/>
        <w:jc w:val="both"/>
        <w:rPr>
          <w:sz w:val="28"/>
          <w:szCs w:val="28"/>
        </w:rPr>
      </w:pPr>
      <w:r w:rsidRPr="006E7563">
        <w:rPr>
          <w:sz w:val="28"/>
          <w:szCs w:val="28"/>
        </w:rPr>
        <w:t>5.2.1.5. Ежеквартально проводилась работа по мониторингу качества организации и осуществления бюджетного процесса отраслевыми органами мэрии.</w:t>
      </w:r>
    </w:p>
    <w:p w:rsidR="009D3C9F" w:rsidRPr="006E7563" w:rsidRDefault="009D3C9F" w:rsidP="00E90139">
      <w:pPr>
        <w:widowControl w:val="0"/>
        <w:tabs>
          <w:tab w:val="left" w:pos="0"/>
        </w:tabs>
        <w:ind w:firstLine="709"/>
        <w:jc w:val="both"/>
        <w:rPr>
          <w:sz w:val="28"/>
          <w:szCs w:val="28"/>
        </w:rPr>
      </w:pPr>
      <w:r w:rsidRPr="006E7563">
        <w:rPr>
          <w:sz w:val="28"/>
          <w:szCs w:val="28"/>
        </w:rPr>
        <w:t xml:space="preserve">В целях реализации государственной концепции по внедрению информационной системы управления общественными финансами </w:t>
      </w:r>
      <w:r w:rsidR="002B40C2" w:rsidRPr="006E7563">
        <w:rPr>
          <w:sz w:val="28"/>
          <w:szCs w:val="28"/>
        </w:rPr>
        <w:t>«</w:t>
      </w:r>
      <w:r w:rsidRPr="006E7563">
        <w:rPr>
          <w:sz w:val="28"/>
          <w:szCs w:val="28"/>
        </w:rPr>
        <w:t>Электронный бюджет</w:t>
      </w:r>
      <w:r w:rsidR="002B40C2" w:rsidRPr="006E7563">
        <w:rPr>
          <w:sz w:val="28"/>
          <w:szCs w:val="28"/>
        </w:rPr>
        <w:t>»</w:t>
      </w:r>
      <w:r w:rsidRPr="006E7563">
        <w:rPr>
          <w:sz w:val="28"/>
          <w:szCs w:val="28"/>
        </w:rPr>
        <w:t xml:space="preserve"> продолжалась работа, связанная с созданием единой базы учреждений в </w:t>
      </w:r>
      <w:r w:rsidR="00836ADD" w:rsidRPr="006E7563">
        <w:rPr>
          <w:rFonts w:eastAsiaTheme="minorHAnsi"/>
          <w:sz w:val="28"/>
          <w:szCs w:val="28"/>
          <w:lang w:eastAsia="en-US"/>
        </w:rPr>
        <w:t xml:space="preserve">информационно-телекоммуникационной сети </w:t>
      </w:r>
      <w:r w:rsidR="00CF0125" w:rsidRPr="006E7563">
        <w:rPr>
          <w:rFonts w:eastAsiaTheme="minorHAnsi"/>
          <w:sz w:val="28"/>
          <w:szCs w:val="28"/>
          <w:lang w:eastAsia="en-US"/>
        </w:rPr>
        <w:t>«</w:t>
      </w:r>
      <w:r w:rsidR="00836ADD" w:rsidRPr="006E7563">
        <w:rPr>
          <w:rFonts w:eastAsiaTheme="minorHAnsi"/>
          <w:sz w:val="28"/>
          <w:szCs w:val="28"/>
          <w:lang w:eastAsia="en-US"/>
        </w:rPr>
        <w:t>Интернет</w:t>
      </w:r>
      <w:r w:rsidR="00CF0125" w:rsidRPr="006E7563">
        <w:rPr>
          <w:rFonts w:eastAsiaTheme="minorHAnsi"/>
          <w:sz w:val="28"/>
          <w:szCs w:val="28"/>
          <w:lang w:eastAsia="en-US"/>
        </w:rPr>
        <w:t>»</w:t>
      </w:r>
      <w:r w:rsidR="00836ADD" w:rsidRPr="006E7563">
        <w:rPr>
          <w:rFonts w:eastAsiaTheme="minorHAnsi"/>
          <w:sz w:val="28"/>
          <w:szCs w:val="28"/>
          <w:lang w:eastAsia="en-US"/>
        </w:rPr>
        <w:t xml:space="preserve"> (далее – сеть Интернет) </w:t>
      </w:r>
      <w:r w:rsidRPr="006E7563">
        <w:rPr>
          <w:sz w:val="28"/>
          <w:szCs w:val="28"/>
        </w:rPr>
        <w:t xml:space="preserve">на официальном сайте </w:t>
      </w:r>
      <w:hyperlink r:id="rId13" w:history="1">
        <w:r w:rsidRPr="006E7563">
          <w:rPr>
            <w:sz w:val="28"/>
            <w:lang w:val="en-US"/>
          </w:rPr>
          <w:t>www</w:t>
        </w:r>
        <w:r w:rsidRPr="006E7563">
          <w:rPr>
            <w:sz w:val="28"/>
          </w:rPr>
          <w:t>.</w:t>
        </w:r>
        <w:r w:rsidRPr="006E7563">
          <w:rPr>
            <w:sz w:val="28"/>
            <w:lang w:val="en-US"/>
          </w:rPr>
          <w:t>bus</w:t>
        </w:r>
        <w:r w:rsidRPr="006E7563">
          <w:rPr>
            <w:sz w:val="28"/>
          </w:rPr>
          <w:t>.</w:t>
        </w:r>
        <w:r w:rsidRPr="006E7563">
          <w:rPr>
            <w:sz w:val="28"/>
            <w:lang w:val="en-US"/>
          </w:rPr>
          <w:t>gov</w:t>
        </w:r>
        <w:r w:rsidRPr="006E7563">
          <w:rPr>
            <w:sz w:val="28"/>
          </w:rPr>
          <w:t>.</w:t>
        </w:r>
        <w:r w:rsidRPr="006E7563">
          <w:rPr>
            <w:sz w:val="28"/>
            <w:lang w:val="en-US"/>
          </w:rPr>
          <w:t>ru</w:t>
        </w:r>
      </w:hyperlink>
      <w:r w:rsidRPr="006E7563">
        <w:rPr>
          <w:sz w:val="28"/>
          <w:szCs w:val="28"/>
        </w:rPr>
        <w:t xml:space="preserve">. Проводился мониторинг размещения сведений о </w:t>
      </w:r>
      <w:r w:rsidR="00BB7C61" w:rsidRPr="006E7563">
        <w:rPr>
          <w:sz w:val="28"/>
          <w:szCs w:val="28"/>
        </w:rPr>
        <w:t>МУ</w:t>
      </w:r>
      <w:r w:rsidRPr="006E7563">
        <w:rPr>
          <w:sz w:val="28"/>
          <w:szCs w:val="28"/>
        </w:rPr>
        <w:t xml:space="preserve"> на указанном сайте. </w:t>
      </w:r>
    </w:p>
    <w:p w:rsidR="009D3C9F" w:rsidRPr="006E7563" w:rsidRDefault="009D3C9F" w:rsidP="00E90139">
      <w:pPr>
        <w:widowControl w:val="0"/>
        <w:tabs>
          <w:tab w:val="left" w:pos="0"/>
        </w:tabs>
        <w:ind w:firstLine="709"/>
        <w:jc w:val="both"/>
        <w:rPr>
          <w:sz w:val="28"/>
          <w:szCs w:val="28"/>
        </w:rPr>
      </w:pPr>
      <w:r w:rsidRPr="006E7563">
        <w:rPr>
          <w:sz w:val="28"/>
          <w:szCs w:val="28"/>
        </w:rPr>
        <w:t>Ежемесячно на официальном сайте города Новосибирска публиковались отчеты об использовании МУ</w:t>
      </w:r>
      <w:r w:rsidR="00704806" w:rsidRPr="006E7563">
        <w:rPr>
          <w:sz w:val="28"/>
          <w:szCs w:val="28"/>
        </w:rPr>
        <w:t xml:space="preserve">П и </w:t>
      </w:r>
      <w:r w:rsidRPr="006E7563">
        <w:rPr>
          <w:sz w:val="28"/>
          <w:szCs w:val="28"/>
        </w:rPr>
        <w:t>МУ средств</w:t>
      </w:r>
      <w:r w:rsidR="002646D9" w:rsidRPr="006E7563">
        <w:rPr>
          <w:sz w:val="28"/>
          <w:szCs w:val="28"/>
        </w:rPr>
        <w:t>,</w:t>
      </w:r>
      <w:r w:rsidRPr="006E7563">
        <w:rPr>
          <w:sz w:val="28"/>
          <w:szCs w:val="28"/>
        </w:rPr>
        <w:t xml:space="preserve"> выделенных из бюджета города.</w:t>
      </w:r>
    </w:p>
    <w:p w:rsidR="009D3C9F" w:rsidRPr="006E7563" w:rsidRDefault="009D3C9F" w:rsidP="00E90139">
      <w:pPr>
        <w:widowControl w:val="0"/>
        <w:tabs>
          <w:tab w:val="left" w:pos="0"/>
        </w:tabs>
        <w:ind w:firstLine="709"/>
        <w:jc w:val="both"/>
        <w:rPr>
          <w:sz w:val="28"/>
          <w:szCs w:val="28"/>
        </w:rPr>
      </w:pPr>
      <w:r w:rsidRPr="006E7563">
        <w:rPr>
          <w:sz w:val="28"/>
          <w:szCs w:val="28"/>
        </w:rPr>
        <w:t xml:space="preserve">5.2.1.6. Проводилась работа по реализации положений Федерального закона от 27.07.2010 </w:t>
      </w:r>
      <w:r w:rsidR="00250A76" w:rsidRPr="006E7563">
        <w:rPr>
          <w:sz w:val="28"/>
          <w:szCs w:val="28"/>
        </w:rPr>
        <w:t>№ </w:t>
      </w:r>
      <w:r w:rsidRPr="006E7563">
        <w:rPr>
          <w:sz w:val="28"/>
          <w:szCs w:val="28"/>
        </w:rPr>
        <w:t xml:space="preserve">210-ФЗ </w:t>
      </w:r>
      <w:r w:rsidR="002B40C2" w:rsidRPr="006E7563">
        <w:rPr>
          <w:sz w:val="28"/>
          <w:szCs w:val="28"/>
        </w:rPr>
        <w:t>«</w:t>
      </w:r>
      <w:r w:rsidRPr="006E7563">
        <w:rPr>
          <w:sz w:val="28"/>
          <w:szCs w:val="28"/>
        </w:rPr>
        <w:t>Об организации предоставления государственных и муниципальных услуг</w:t>
      </w:r>
      <w:r w:rsidR="002B40C2" w:rsidRPr="006E7563">
        <w:rPr>
          <w:sz w:val="28"/>
          <w:szCs w:val="28"/>
        </w:rPr>
        <w:t>»</w:t>
      </w:r>
      <w:r w:rsidRPr="006E7563">
        <w:rPr>
          <w:sz w:val="28"/>
          <w:szCs w:val="28"/>
        </w:rPr>
        <w:t xml:space="preserve"> и приказа Федерального Казначейства России от 30.11.2012 </w:t>
      </w:r>
      <w:r w:rsidR="00250A76" w:rsidRPr="006E7563">
        <w:rPr>
          <w:sz w:val="28"/>
          <w:szCs w:val="28"/>
        </w:rPr>
        <w:t>№ </w:t>
      </w:r>
      <w:r w:rsidRPr="006E7563">
        <w:rPr>
          <w:sz w:val="28"/>
          <w:szCs w:val="28"/>
        </w:rPr>
        <w:t xml:space="preserve">19н </w:t>
      </w:r>
      <w:r w:rsidR="002B40C2" w:rsidRPr="006E7563">
        <w:rPr>
          <w:sz w:val="28"/>
          <w:szCs w:val="28"/>
        </w:rPr>
        <w:t>«</w:t>
      </w:r>
      <w:r w:rsidRPr="006E7563">
        <w:rPr>
          <w:sz w:val="28"/>
          <w:szCs w:val="28"/>
        </w:rPr>
        <w:t>Об утверждении Порядка ведения Государственной информационной системы о государственных и муниципальных платежах</w:t>
      </w:r>
      <w:r w:rsidR="002B40C2" w:rsidRPr="006E7563">
        <w:rPr>
          <w:sz w:val="28"/>
          <w:szCs w:val="28"/>
        </w:rPr>
        <w:t>»</w:t>
      </w:r>
      <w:r w:rsidRPr="006E7563">
        <w:rPr>
          <w:sz w:val="28"/>
          <w:szCs w:val="28"/>
        </w:rPr>
        <w:t xml:space="preserve">. Проведена регистрация департамента финансов и налоговой политики мэрии </w:t>
      </w:r>
      <w:r w:rsidR="002B40C2" w:rsidRPr="006E7563">
        <w:rPr>
          <w:sz w:val="28"/>
          <w:szCs w:val="28"/>
        </w:rPr>
        <w:t xml:space="preserve">города Новосибирска </w:t>
      </w:r>
      <w:r w:rsidRPr="006E7563">
        <w:rPr>
          <w:sz w:val="28"/>
          <w:szCs w:val="28"/>
        </w:rPr>
        <w:t xml:space="preserve">как участника Государственной информационной системы о государственных и муниципальных платежах в качестве иного органа, осуществляющего открытие и ведение лицевых счетов, в </w:t>
      </w:r>
      <w:r w:rsidR="006A1F13" w:rsidRPr="006E7563">
        <w:rPr>
          <w:sz w:val="28"/>
          <w:szCs w:val="28"/>
        </w:rPr>
        <w:t xml:space="preserve">Управлении Федерального Казначейства </w:t>
      </w:r>
      <w:r w:rsidRPr="006E7563">
        <w:rPr>
          <w:sz w:val="28"/>
          <w:szCs w:val="28"/>
        </w:rPr>
        <w:t>по Новосибирской области.</w:t>
      </w:r>
    </w:p>
    <w:p w:rsidR="009D3C9F" w:rsidRPr="00977E3C" w:rsidRDefault="009D3C9F" w:rsidP="009D3C9F">
      <w:pPr>
        <w:widowControl w:val="0"/>
        <w:jc w:val="center"/>
        <w:rPr>
          <w:b/>
          <w:i/>
          <w:sz w:val="22"/>
          <w:szCs w:val="22"/>
        </w:rPr>
      </w:pPr>
    </w:p>
    <w:p w:rsidR="009D3C9F" w:rsidRPr="006E7563" w:rsidRDefault="009D3C9F" w:rsidP="009D3C9F">
      <w:pPr>
        <w:widowControl w:val="0"/>
        <w:jc w:val="center"/>
        <w:rPr>
          <w:b/>
          <w:i/>
          <w:sz w:val="28"/>
          <w:szCs w:val="28"/>
        </w:rPr>
      </w:pPr>
      <w:r w:rsidRPr="006E7563">
        <w:rPr>
          <w:b/>
          <w:i/>
          <w:sz w:val="28"/>
          <w:szCs w:val="28"/>
        </w:rPr>
        <w:t>5.2.2. Бюджетное управление мэрии города Новосибирска</w:t>
      </w:r>
    </w:p>
    <w:p w:rsidR="009D3C9F" w:rsidRPr="00977E3C" w:rsidRDefault="009D3C9F" w:rsidP="009D3C9F">
      <w:pPr>
        <w:widowControl w:val="0"/>
        <w:jc w:val="both"/>
        <w:rPr>
          <w:sz w:val="22"/>
          <w:szCs w:val="22"/>
        </w:rPr>
      </w:pPr>
    </w:p>
    <w:p w:rsidR="009D3C9F" w:rsidRPr="006E7563" w:rsidRDefault="009D3C9F" w:rsidP="009D3C9F">
      <w:pPr>
        <w:widowControl w:val="0"/>
        <w:ind w:firstLine="709"/>
        <w:jc w:val="both"/>
        <w:rPr>
          <w:sz w:val="28"/>
          <w:szCs w:val="28"/>
        </w:rPr>
      </w:pPr>
      <w:r w:rsidRPr="006E7563">
        <w:rPr>
          <w:bCs/>
          <w:sz w:val="28"/>
          <w:szCs w:val="28"/>
        </w:rPr>
        <w:t>5.2.2.1.</w:t>
      </w:r>
      <w:r w:rsidRPr="006E7563">
        <w:rPr>
          <w:sz w:val="28"/>
          <w:szCs w:val="28"/>
        </w:rPr>
        <w:t xml:space="preserve"> В соответствии с постановлением мэрии от 18.06.2014 </w:t>
      </w:r>
      <w:r w:rsidR="00250A76" w:rsidRPr="006E7563">
        <w:rPr>
          <w:sz w:val="28"/>
          <w:szCs w:val="28"/>
        </w:rPr>
        <w:t>№ </w:t>
      </w:r>
      <w:r w:rsidRPr="006E7563">
        <w:rPr>
          <w:sz w:val="28"/>
          <w:szCs w:val="28"/>
        </w:rPr>
        <w:t xml:space="preserve">5076 </w:t>
      </w:r>
      <w:r w:rsidR="002B40C2" w:rsidRPr="006E7563">
        <w:rPr>
          <w:sz w:val="28"/>
          <w:szCs w:val="28"/>
        </w:rPr>
        <w:t>«</w:t>
      </w:r>
      <w:r w:rsidRPr="006E7563">
        <w:rPr>
          <w:sz w:val="28"/>
          <w:szCs w:val="28"/>
        </w:rPr>
        <w:t>Об организации работы по формированию бюджета города и социально-экономического развития города Новосибирска на 2015 год и плановый период 2016 и 2017 годов</w:t>
      </w:r>
      <w:r w:rsidR="002B40C2" w:rsidRPr="006E7563">
        <w:rPr>
          <w:sz w:val="28"/>
          <w:szCs w:val="28"/>
        </w:rPr>
        <w:t>»</w:t>
      </w:r>
      <w:r w:rsidRPr="006E7563">
        <w:rPr>
          <w:sz w:val="28"/>
          <w:szCs w:val="28"/>
        </w:rPr>
        <w:t xml:space="preserve"> </w:t>
      </w:r>
      <w:r w:rsidR="004E6F42" w:rsidRPr="006E7563">
        <w:rPr>
          <w:sz w:val="28"/>
          <w:szCs w:val="28"/>
        </w:rPr>
        <w:t>осуществлялась</w:t>
      </w:r>
      <w:r w:rsidRPr="006E7563">
        <w:rPr>
          <w:sz w:val="28"/>
          <w:szCs w:val="28"/>
        </w:rPr>
        <w:t xml:space="preserve"> работа по формированию и утверждению проекта бюджета города на 2015 год и плановый период 2016 и 2017 годов.</w:t>
      </w:r>
    </w:p>
    <w:p w:rsidR="009D3C9F" w:rsidRPr="006E7563" w:rsidRDefault="009D3C9F" w:rsidP="009D3C9F">
      <w:pPr>
        <w:widowControl w:val="0"/>
        <w:ind w:firstLine="709"/>
        <w:jc w:val="both"/>
        <w:rPr>
          <w:sz w:val="28"/>
          <w:szCs w:val="28"/>
        </w:rPr>
      </w:pPr>
      <w:r w:rsidRPr="006E7563">
        <w:rPr>
          <w:bCs/>
          <w:sz w:val="28"/>
          <w:szCs w:val="28"/>
        </w:rPr>
        <w:t>Подготовлен и</w:t>
      </w:r>
      <w:r w:rsidRPr="006E7563">
        <w:rPr>
          <w:b/>
          <w:bCs/>
          <w:sz w:val="28"/>
          <w:szCs w:val="28"/>
        </w:rPr>
        <w:t xml:space="preserve"> </w:t>
      </w:r>
      <w:r w:rsidRPr="006E7563">
        <w:rPr>
          <w:sz w:val="28"/>
          <w:szCs w:val="28"/>
        </w:rPr>
        <w:t>представлен в Совет депутатов проект бюджета города на 2015 год и плановый период 2016 и 2017 годов.</w:t>
      </w:r>
    </w:p>
    <w:p w:rsidR="009D3C9F" w:rsidRPr="006E7563" w:rsidRDefault="009D3C9F" w:rsidP="009D3C9F">
      <w:pPr>
        <w:widowControl w:val="0"/>
        <w:ind w:firstLine="709"/>
        <w:jc w:val="both"/>
        <w:rPr>
          <w:sz w:val="28"/>
          <w:szCs w:val="28"/>
        </w:rPr>
      </w:pPr>
      <w:r w:rsidRPr="006E7563">
        <w:rPr>
          <w:bCs/>
          <w:sz w:val="28"/>
          <w:szCs w:val="28"/>
        </w:rPr>
        <w:t>5.2.2.2.</w:t>
      </w:r>
      <w:r w:rsidRPr="006E7563">
        <w:rPr>
          <w:sz w:val="28"/>
          <w:szCs w:val="28"/>
        </w:rPr>
        <w:t xml:space="preserve"> В течение года вносились изменения в сводную бюджетную роспись на 2014 – 2016 годы в соответствии с приказом </w:t>
      </w:r>
      <w:r w:rsidR="004E6F42" w:rsidRPr="006E7563">
        <w:rPr>
          <w:sz w:val="28"/>
          <w:szCs w:val="28"/>
        </w:rPr>
        <w:t xml:space="preserve">начальника </w:t>
      </w:r>
      <w:r w:rsidRPr="006E7563">
        <w:rPr>
          <w:bCs/>
          <w:sz w:val="28"/>
          <w:szCs w:val="28"/>
        </w:rPr>
        <w:t>департамента</w:t>
      </w:r>
      <w:r w:rsidRPr="006E7563">
        <w:rPr>
          <w:sz w:val="28"/>
          <w:szCs w:val="28"/>
        </w:rPr>
        <w:t xml:space="preserve"> </w:t>
      </w:r>
      <w:r w:rsidR="002B40C2" w:rsidRPr="006E7563">
        <w:rPr>
          <w:sz w:val="28"/>
          <w:szCs w:val="28"/>
        </w:rPr>
        <w:t xml:space="preserve">финансов и налоговой политики мэрии города Новосибирска </w:t>
      </w:r>
      <w:r w:rsidRPr="006E7563">
        <w:rPr>
          <w:sz w:val="28"/>
          <w:szCs w:val="28"/>
        </w:rPr>
        <w:t xml:space="preserve">от 04.04.2011 </w:t>
      </w:r>
      <w:r w:rsidR="00250A76" w:rsidRPr="006E7563">
        <w:rPr>
          <w:sz w:val="28"/>
          <w:szCs w:val="28"/>
        </w:rPr>
        <w:t>№ </w:t>
      </w:r>
      <w:r w:rsidRPr="006E7563">
        <w:rPr>
          <w:sz w:val="28"/>
          <w:szCs w:val="28"/>
        </w:rPr>
        <w:t xml:space="preserve">57-од </w:t>
      </w:r>
      <w:r w:rsidR="002B40C2" w:rsidRPr="006E7563">
        <w:rPr>
          <w:sz w:val="28"/>
          <w:szCs w:val="28"/>
        </w:rPr>
        <w:t>«</w:t>
      </w:r>
      <w:r w:rsidRPr="006E7563">
        <w:rPr>
          <w:sz w:val="28"/>
          <w:szCs w:val="28"/>
        </w:rPr>
        <w:t>Об утверждении Порядка составления и ведения сводной бюджетной росписи бюджета города Новосибирска</w:t>
      </w:r>
      <w:r w:rsidR="002B40C2" w:rsidRPr="006E7563">
        <w:rPr>
          <w:sz w:val="28"/>
          <w:szCs w:val="28"/>
        </w:rPr>
        <w:t>»</w:t>
      </w:r>
      <w:r w:rsidRPr="006E7563">
        <w:rPr>
          <w:sz w:val="28"/>
          <w:szCs w:val="28"/>
        </w:rPr>
        <w:t>.</w:t>
      </w:r>
    </w:p>
    <w:p w:rsidR="009D3C9F" w:rsidRPr="006E7563" w:rsidRDefault="009D3C9F" w:rsidP="009D3C9F">
      <w:pPr>
        <w:widowControl w:val="0"/>
        <w:ind w:firstLine="709"/>
        <w:jc w:val="both"/>
        <w:rPr>
          <w:sz w:val="28"/>
          <w:szCs w:val="28"/>
        </w:rPr>
      </w:pPr>
      <w:r w:rsidRPr="006E7563">
        <w:rPr>
          <w:bCs/>
          <w:sz w:val="28"/>
          <w:szCs w:val="28"/>
        </w:rPr>
        <w:t>5.2.2.3. </w:t>
      </w:r>
      <w:r w:rsidRPr="006E7563">
        <w:rPr>
          <w:sz w:val="28"/>
          <w:szCs w:val="28"/>
        </w:rPr>
        <w:t xml:space="preserve">Распоряжением мэрии от 04.02.2014 </w:t>
      </w:r>
      <w:r w:rsidR="00250A76" w:rsidRPr="006E7563">
        <w:rPr>
          <w:sz w:val="28"/>
          <w:szCs w:val="28"/>
        </w:rPr>
        <w:t>№ </w:t>
      </w:r>
      <w:r w:rsidRPr="006E7563">
        <w:rPr>
          <w:sz w:val="28"/>
          <w:szCs w:val="28"/>
        </w:rPr>
        <w:t xml:space="preserve">60-р </w:t>
      </w:r>
      <w:r w:rsidR="002B40C2" w:rsidRPr="006E7563">
        <w:rPr>
          <w:sz w:val="28"/>
          <w:szCs w:val="28"/>
        </w:rPr>
        <w:t>«</w:t>
      </w:r>
      <w:r w:rsidRPr="006E7563">
        <w:rPr>
          <w:sz w:val="28"/>
          <w:szCs w:val="28"/>
        </w:rPr>
        <w:t>О плане по сокращению налоговой задолженности в бюджет города Новосибирска в 2014 году</w:t>
      </w:r>
      <w:r w:rsidR="002B40C2" w:rsidRPr="006E7563">
        <w:rPr>
          <w:sz w:val="28"/>
          <w:szCs w:val="28"/>
        </w:rPr>
        <w:t>»</w:t>
      </w:r>
      <w:r w:rsidRPr="006E7563">
        <w:rPr>
          <w:sz w:val="28"/>
          <w:szCs w:val="28"/>
        </w:rPr>
        <w:t xml:space="preserve"> установлено плановое задание на 2014 год по сокращению задолженности по платежам в бюджет города в размере 166,3 млн. рублей. </w:t>
      </w:r>
    </w:p>
    <w:p w:rsidR="009D3C9F" w:rsidRPr="006E7563" w:rsidRDefault="009D3C9F" w:rsidP="009D3C9F">
      <w:pPr>
        <w:widowControl w:val="0"/>
        <w:ind w:firstLine="709"/>
        <w:jc w:val="both"/>
        <w:rPr>
          <w:sz w:val="28"/>
          <w:szCs w:val="28"/>
        </w:rPr>
      </w:pPr>
      <w:r w:rsidRPr="006E7563">
        <w:rPr>
          <w:sz w:val="28"/>
          <w:szCs w:val="28"/>
        </w:rPr>
        <w:t>За 2014 год по налоговым платежам в результате работы комиссий поступило в бюджет города 213,5 млн. рублей (128,4 % от плана), в том числе:</w:t>
      </w:r>
    </w:p>
    <w:p w:rsidR="009D3C9F" w:rsidRPr="006E7563" w:rsidRDefault="009D3C9F" w:rsidP="009D3C9F">
      <w:pPr>
        <w:widowControl w:val="0"/>
        <w:ind w:firstLine="709"/>
        <w:jc w:val="both"/>
        <w:rPr>
          <w:sz w:val="28"/>
          <w:szCs w:val="28"/>
        </w:rPr>
      </w:pPr>
      <w:r w:rsidRPr="006E7563">
        <w:rPr>
          <w:sz w:val="28"/>
          <w:szCs w:val="28"/>
        </w:rPr>
        <w:t>по налогу на доходы физических лиц – 140,5 млн. рублей (65,8%);</w:t>
      </w:r>
    </w:p>
    <w:p w:rsidR="009D3C9F" w:rsidRPr="006E7563" w:rsidRDefault="009D3C9F" w:rsidP="009D3C9F">
      <w:pPr>
        <w:widowControl w:val="0"/>
        <w:ind w:firstLine="709"/>
        <w:jc w:val="both"/>
        <w:rPr>
          <w:sz w:val="28"/>
          <w:szCs w:val="28"/>
        </w:rPr>
      </w:pPr>
      <w:r w:rsidRPr="006E7563">
        <w:rPr>
          <w:sz w:val="28"/>
          <w:szCs w:val="28"/>
        </w:rPr>
        <w:t>по единому налогу на вмененный доход – 12,5 млн. рублей (5,9%);</w:t>
      </w:r>
    </w:p>
    <w:p w:rsidR="009D3C9F" w:rsidRPr="006E7563" w:rsidRDefault="009D3C9F" w:rsidP="009D3C9F">
      <w:pPr>
        <w:widowControl w:val="0"/>
        <w:ind w:firstLine="709"/>
        <w:jc w:val="both"/>
        <w:rPr>
          <w:sz w:val="28"/>
          <w:szCs w:val="28"/>
        </w:rPr>
      </w:pPr>
      <w:r w:rsidRPr="006E7563">
        <w:rPr>
          <w:sz w:val="28"/>
          <w:szCs w:val="28"/>
        </w:rPr>
        <w:t>по земельному налогу – 60,5 млн. рублей (28,3%).</w:t>
      </w:r>
    </w:p>
    <w:p w:rsidR="004E6F42" w:rsidRPr="006E7563" w:rsidRDefault="009D3C9F" w:rsidP="004E6F42">
      <w:pPr>
        <w:widowControl w:val="0"/>
        <w:ind w:firstLine="709"/>
        <w:jc w:val="both"/>
        <w:rPr>
          <w:bCs/>
          <w:sz w:val="28"/>
          <w:szCs w:val="28"/>
        </w:rPr>
      </w:pPr>
      <w:r w:rsidRPr="006E7563">
        <w:rPr>
          <w:bCs/>
          <w:sz w:val="28"/>
          <w:szCs w:val="28"/>
        </w:rPr>
        <w:t>5.2.2.4.</w:t>
      </w:r>
      <w:r w:rsidR="004E6F42" w:rsidRPr="006E7563">
        <w:rPr>
          <w:bCs/>
          <w:sz w:val="28"/>
          <w:szCs w:val="28"/>
        </w:rPr>
        <w:t> Бюджетный учет осуществлялся на основании приказов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 № 162н «Об утверждении Плана счетов бюджетного учета и Инструкции по его применению».</w:t>
      </w:r>
    </w:p>
    <w:p w:rsidR="009D3C9F" w:rsidRPr="006E7563" w:rsidRDefault="009D3C9F" w:rsidP="009D3C9F">
      <w:pPr>
        <w:widowControl w:val="0"/>
        <w:tabs>
          <w:tab w:val="left" w:pos="567"/>
        </w:tabs>
        <w:ind w:firstLine="709"/>
        <w:jc w:val="both"/>
        <w:rPr>
          <w:bCs/>
          <w:sz w:val="28"/>
          <w:szCs w:val="28"/>
        </w:rPr>
      </w:pPr>
      <w:r w:rsidRPr="006E7563">
        <w:rPr>
          <w:bCs/>
          <w:sz w:val="28"/>
          <w:szCs w:val="28"/>
        </w:rPr>
        <w:t>На 01.10.2014 б</w:t>
      </w:r>
      <w:r w:rsidR="000E44E7" w:rsidRPr="006E7563">
        <w:rPr>
          <w:bCs/>
          <w:sz w:val="28"/>
          <w:szCs w:val="28"/>
        </w:rPr>
        <w:t>ыл подготовлен и представлен в м</w:t>
      </w:r>
      <w:r w:rsidRPr="006E7563">
        <w:rPr>
          <w:bCs/>
          <w:sz w:val="28"/>
          <w:szCs w:val="28"/>
        </w:rPr>
        <w:t xml:space="preserve">инистерство финансов и налоговой политики Новосибирской области отчет </w:t>
      </w:r>
      <w:r w:rsidR="00C846D3" w:rsidRPr="006E7563">
        <w:rPr>
          <w:bCs/>
          <w:sz w:val="28"/>
          <w:szCs w:val="28"/>
        </w:rPr>
        <w:t xml:space="preserve">об исполнении бюджета </w:t>
      </w:r>
      <w:r w:rsidR="00307FC8" w:rsidRPr="006E7563">
        <w:rPr>
          <w:bCs/>
          <w:sz w:val="28"/>
          <w:szCs w:val="28"/>
        </w:rPr>
        <w:t xml:space="preserve">города </w:t>
      </w:r>
      <w:r w:rsidRPr="006E7563">
        <w:rPr>
          <w:bCs/>
          <w:sz w:val="28"/>
          <w:szCs w:val="28"/>
        </w:rPr>
        <w:t>за 9 месяцев 2014 года в соответствии с требовани</w:t>
      </w:r>
      <w:r w:rsidR="00CF0125" w:rsidRPr="006E7563">
        <w:rPr>
          <w:bCs/>
          <w:sz w:val="28"/>
          <w:szCs w:val="28"/>
        </w:rPr>
        <w:t>я</w:t>
      </w:r>
      <w:r w:rsidRPr="006E7563">
        <w:rPr>
          <w:bCs/>
          <w:sz w:val="28"/>
          <w:szCs w:val="28"/>
        </w:rPr>
        <w:t>м</w:t>
      </w:r>
      <w:r w:rsidR="00CF0125" w:rsidRPr="006E7563">
        <w:rPr>
          <w:bCs/>
          <w:sz w:val="28"/>
          <w:szCs w:val="28"/>
        </w:rPr>
        <w:t xml:space="preserve">и приказов министерства финансов Российской Федерации </w:t>
      </w:r>
      <w:r w:rsidR="00B57A7D" w:rsidRPr="006E7563">
        <w:rPr>
          <w:bCs/>
          <w:sz w:val="28"/>
          <w:szCs w:val="28"/>
        </w:rPr>
        <w:t xml:space="preserve">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w:t>
      </w:r>
      <w:r w:rsidR="00CF0125" w:rsidRPr="006E7563">
        <w:rPr>
          <w:bCs/>
          <w:sz w:val="28"/>
          <w:szCs w:val="28"/>
        </w:rPr>
        <w:t>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B57A7D" w:rsidRPr="006E7563">
        <w:rPr>
          <w:bCs/>
          <w:sz w:val="28"/>
          <w:szCs w:val="28"/>
        </w:rPr>
        <w:t xml:space="preserve">, </w:t>
      </w:r>
      <w:r w:rsidRPr="006E7563">
        <w:rPr>
          <w:bCs/>
          <w:sz w:val="28"/>
          <w:szCs w:val="28"/>
        </w:rPr>
        <w:t xml:space="preserve">приказа начальника департамента </w:t>
      </w:r>
      <w:r w:rsidR="002B40C2" w:rsidRPr="006E7563">
        <w:rPr>
          <w:sz w:val="28"/>
          <w:szCs w:val="28"/>
        </w:rPr>
        <w:t>финансов и налоговой политики мэрии города Новосибирска</w:t>
      </w:r>
      <w:r w:rsidR="002B40C2" w:rsidRPr="006E7563">
        <w:rPr>
          <w:bCs/>
          <w:sz w:val="28"/>
          <w:szCs w:val="28"/>
        </w:rPr>
        <w:t xml:space="preserve"> </w:t>
      </w:r>
      <w:r w:rsidRPr="006E7563">
        <w:rPr>
          <w:bCs/>
          <w:sz w:val="28"/>
          <w:szCs w:val="28"/>
        </w:rPr>
        <w:t xml:space="preserve">от 21.06.2012 </w:t>
      </w:r>
      <w:r w:rsidR="00250A76" w:rsidRPr="006E7563">
        <w:rPr>
          <w:bCs/>
          <w:sz w:val="28"/>
          <w:szCs w:val="28"/>
        </w:rPr>
        <w:t>№ </w:t>
      </w:r>
      <w:r w:rsidRPr="006E7563">
        <w:rPr>
          <w:bCs/>
          <w:sz w:val="28"/>
          <w:szCs w:val="28"/>
        </w:rPr>
        <w:t>160-од.</w:t>
      </w:r>
    </w:p>
    <w:p w:rsidR="009D3C9F" w:rsidRPr="006E7563" w:rsidRDefault="009D3C9F" w:rsidP="009D3C9F">
      <w:pPr>
        <w:widowControl w:val="0"/>
        <w:tabs>
          <w:tab w:val="left" w:pos="567"/>
        </w:tabs>
        <w:ind w:firstLine="709"/>
        <w:jc w:val="both"/>
        <w:rPr>
          <w:bCs/>
          <w:sz w:val="28"/>
          <w:szCs w:val="28"/>
        </w:rPr>
      </w:pPr>
      <w:r w:rsidRPr="006E7563">
        <w:rPr>
          <w:bCs/>
          <w:sz w:val="28"/>
          <w:szCs w:val="28"/>
        </w:rPr>
        <w:t xml:space="preserve">В течение 2014 года в программном комплексе </w:t>
      </w:r>
      <w:r w:rsidR="002B40C2" w:rsidRPr="006E7563">
        <w:rPr>
          <w:bCs/>
          <w:sz w:val="28"/>
          <w:szCs w:val="28"/>
        </w:rPr>
        <w:t>«</w:t>
      </w:r>
      <w:r w:rsidRPr="006E7563">
        <w:rPr>
          <w:bCs/>
          <w:sz w:val="28"/>
          <w:szCs w:val="28"/>
        </w:rPr>
        <w:t>Свод-Смарт</w:t>
      </w:r>
      <w:r w:rsidR="002B40C2" w:rsidRPr="006E7563">
        <w:rPr>
          <w:bCs/>
          <w:sz w:val="28"/>
          <w:szCs w:val="28"/>
        </w:rPr>
        <w:t>»</w:t>
      </w:r>
      <w:r w:rsidRPr="006E7563">
        <w:rPr>
          <w:bCs/>
          <w:sz w:val="28"/>
          <w:szCs w:val="28"/>
        </w:rPr>
        <w:t xml:space="preserve"> производился сбор бюджетной отчетности, отчетности бюджетных и автономных учреждений, консолидация и представление данной отчетности в </w:t>
      </w:r>
      <w:r w:rsidR="000E44E7" w:rsidRPr="006E7563">
        <w:rPr>
          <w:bCs/>
          <w:sz w:val="28"/>
          <w:szCs w:val="28"/>
        </w:rPr>
        <w:t>м</w:t>
      </w:r>
      <w:r w:rsidRPr="006E7563">
        <w:rPr>
          <w:bCs/>
          <w:sz w:val="28"/>
          <w:szCs w:val="28"/>
        </w:rPr>
        <w:t>инистерство финансов и налоговой политики Новосибирской области.</w:t>
      </w:r>
    </w:p>
    <w:p w:rsidR="009D3C9F" w:rsidRPr="006E7563" w:rsidRDefault="009D3C9F" w:rsidP="009D3C9F">
      <w:pPr>
        <w:widowControl w:val="0"/>
        <w:tabs>
          <w:tab w:val="left" w:pos="567"/>
        </w:tabs>
        <w:ind w:firstLine="567"/>
        <w:jc w:val="both"/>
        <w:rPr>
          <w:bCs/>
        </w:rPr>
      </w:pPr>
    </w:p>
    <w:p w:rsidR="009D3C9F" w:rsidRPr="006E7563" w:rsidRDefault="009D3C9F" w:rsidP="009D3C9F">
      <w:pPr>
        <w:widowControl w:val="0"/>
        <w:jc w:val="center"/>
        <w:rPr>
          <w:b/>
          <w:i/>
          <w:sz w:val="28"/>
          <w:szCs w:val="28"/>
        </w:rPr>
      </w:pPr>
      <w:r w:rsidRPr="006E7563">
        <w:rPr>
          <w:b/>
          <w:i/>
          <w:sz w:val="28"/>
          <w:szCs w:val="28"/>
        </w:rPr>
        <w:t>5.2.3. Управление бюджетного финансирования мэрии города Новосибирска</w:t>
      </w:r>
    </w:p>
    <w:p w:rsidR="009D3C9F" w:rsidRPr="006E7563" w:rsidRDefault="009D3C9F" w:rsidP="009D3C9F">
      <w:pPr>
        <w:widowControl w:val="0"/>
        <w:ind w:firstLine="709"/>
        <w:jc w:val="both"/>
        <w:rPr>
          <w:sz w:val="16"/>
          <w:szCs w:val="28"/>
        </w:rPr>
      </w:pPr>
    </w:p>
    <w:p w:rsidR="009D3C9F" w:rsidRPr="006E7563" w:rsidRDefault="009D3C9F" w:rsidP="009D3C9F">
      <w:pPr>
        <w:widowControl w:val="0"/>
        <w:ind w:firstLine="709"/>
        <w:jc w:val="both"/>
        <w:rPr>
          <w:sz w:val="28"/>
          <w:szCs w:val="28"/>
        </w:rPr>
      </w:pPr>
      <w:r w:rsidRPr="006E7563">
        <w:rPr>
          <w:sz w:val="28"/>
          <w:szCs w:val="28"/>
        </w:rPr>
        <w:t xml:space="preserve">5.2.3.1. Проведен анализ расходной части бюджета города за счет собственных доходов на 2014 – 2016 годы в разрезе ГРБС, </w:t>
      </w:r>
      <w:r w:rsidR="004E6F42" w:rsidRPr="006E7563">
        <w:rPr>
          <w:sz w:val="28"/>
          <w:szCs w:val="28"/>
        </w:rPr>
        <w:t>ВЦП</w:t>
      </w:r>
      <w:r w:rsidRPr="006E7563">
        <w:rPr>
          <w:sz w:val="28"/>
          <w:szCs w:val="28"/>
        </w:rPr>
        <w:t xml:space="preserve"> и расходов по укрупненным статьям экономической классификации с целью определения целесообразности и приоритетности направлений расходов на 2015 год и плановый период 2016 и 2017 годов при ухудшении экономической ситуации с учетом поэтапного повышения заработной платы отдельным категориям работников бюджетной сферы в рамках реализации Указов Президента Российской Федерации. На основании данных расчетов определены контрольные цифры для ГРБС.</w:t>
      </w:r>
    </w:p>
    <w:p w:rsidR="009D3C9F" w:rsidRPr="006E7563" w:rsidRDefault="009D3C9F" w:rsidP="009D3C9F">
      <w:pPr>
        <w:widowControl w:val="0"/>
        <w:ind w:firstLine="709"/>
        <w:jc w:val="both"/>
        <w:rPr>
          <w:sz w:val="28"/>
          <w:szCs w:val="28"/>
        </w:rPr>
      </w:pPr>
      <w:r w:rsidRPr="006E7563">
        <w:rPr>
          <w:sz w:val="28"/>
          <w:szCs w:val="28"/>
        </w:rPr>
        <w:t>В результате организации работы структурных подразделений мэрии, ГРБС на основе распределения контрольных цифр представлены материалы для рассмотрения проекта бюджета города на 2015 год и плановый период 2016 и 2017 годов на сессии Совета депутатов.</w:t>
      </w:r>
    </w:p>
    <w:p w:rsidR="009D3C9F" w:rsidRPr="006E7563" w:rsidRDefault="009D3C9F" w:rsidP="009D3C9F">
      <w:pPr>
        <w:widowControl w:val="0"/>
        <w:ind w:firstLine="709"/>
        <w:jc w:val="both"/>
        <w:rPr>
          <w:sz w:val="28"/>
          <w:szCs w:val="28"/>
        </w:rPr>
      </w:pPr>
      <w:r w:rsidRPr="006E7563">
        <w:rPr>
          <w:sz w:val="28"/>
          <w:szCs w:val="28"/>
        </w:rPr>
        <w:t>5.2.3.2. Проведен анализ и проверка правильности представленных ГРБС обоснований бюджетных ассигнований, расчетов, пояснительной записки к проекту бюджета города.</w:t>
      </w:r>
    </w:p>
    <w:p w:rsidR="009D3C9F" w:rsidRPr="006E7563" w:rsidRDefault="009D3C9F" w:rsidP="009D3C9F">
      <w:pPr>
        <w:widowControl w:val="0"/>
        <w:ind w:firstLine="709"/>
        <w:jc w:val="both"/>
        <w:rPr>
          <w:sz w:val="28"/>
          <w:szCs w:val="28"/>
        </w:rPr>
      </w:pPr>
      <w:r w:rsidRPr="006E7563">
        <w:rPr>
          <w:sz w:val="28"/>
          <w:szCs w:val="28"/>
        </w:rPr>
        <w:t xml:space="preserve">5.2.3.3. Финансирование государственных полномочий произведено в соответствии с суммой субвенций, поступивших из федерального </w:t>
      </w:r>
      <w:r w:rsidR="004E6F42" w:rsidRPr="006E7563">
        <w:rPr>
          <w:sz w:val="28"/>
          <w:szCs w:val="28"/>
        </w:rPr>
        <w:t xml:space="preserve">бюджета </w:t>
      </w:r>
      <w:r w:rsidRPr="006E7563">
        <w:rPr>
          <w:sz w:val="28"/>
          <w:szCs w:val="28"/>
        </w:rPr>
        <w:t>и областного бюджет</w:t>
      </w:r>
      <w:r w:rsidR="004E6F42" w:rsidRPr="006E7563">
        <w:rPr>
          <w:sz w:val="28"/>
          <w:szCs w:val="28"/>
        </w:rPr>
        <w:t xml:space="preserve"> Новосибирской области</w:t>
      </w:r>
      <w:r w:rsidRPr="006E7563">
        <w:rPr>
          <w:sz w:val="28"/>
          <w:szCs w:val="28"/>
        </w:rPr>
        <w:t xml:space="preserve"> и заявками ГРБС.</w:t>
      </w:r>
    </w:p>
    <w:p w:rsidR="009D3C9F" w:rsidRPr="00977E3C" w:rsidRDefault="009D3C9F" w:rsidP="009D3C9F">
      <w:pPr>
        <w:widowControl w:val="0"/>
        <w:ind w:firstLine="708"/>
        <w:jc w:val="both"/>
        <w:rPr>
          <w:sz w:val="22"/>
          <w:szCs w:val="22"/>
        </w:rPr>
      </w:pPr>
    </w:p>
    <w:p w:rsidR="009D3C9F" w:rsidRPr="006E7563" w:rsidRDefault="009D3C9F" w:rsidP="009D3C9F">
      <w:pPr>
        <w:widowControl w:val="0"/>
        <w:ind w:left="851" w:right="851"/>
        <w:jc w:val="center"/>
        <w:rPr>
          <w:b/>
          <w:i/>
          <w:sz w:val="28"/>
          <w:szCs w:val="28"/>
        </w:rPr>
      </w:pPr>
      <w:r w:rsidRPr="006E7563">
        <w:rPr>
          <w:b/>
          <w:i/>
          <w:sz w:val="28"/>
          <w:szCs w:val="28"/>
        </w:rPr>
        <w:t>5.2.4. Управление правового обеспечения бюджетного процесса и муниципального долга мэрии города Новосибирска</w:t>
      </w:r>
    </w:p>
    <w:p w:rsidR="009D3C9F" w:rsidRPr="00977E3C" w:rsidRDefault="009D3C9F" w:rsidP="009D3C9F">
      <w:pPr>
        <w:widowControl w:val="0"/>
        <w:jc w:val="both"/>
        <w:rPr>
          <w:sz w:val="22"/>
          <w:szCs w:val="22"/>
        </w:rPr>
      </w:pPr>
    </w:p>
    <w:p w:rsidR="009D3C9F" w:rsidRPr="006E7563" w:rsidRDefault="009D3C9F" w:rsidP="009D3C9F">
      <w:pPr>
        <w:widowControl w:val="0"/>
        <w:ind w:firstLine="709"/>
        <w:jc w:val="both"/>
        <w:rPr>
          <w:sz w:val="28"/>
          <w:szCs w:val="28"/>
        </w:rPr>
      </w:pPr>
      <w:r w:rsidRPr="006E7563">
        <w:rPr>
          <w:sz w:val="28"/>
          <w:szCs w:val="28"/>
        </w:rPr>
        <w:t>5.2.4.1.</w:t>
      </w:r>
      <w:r w:rsidRPr="006E7563">
        <w:rPr>
          <w:b/>
          <w:sz w:val="28"/>
          <w:szCs w:val="28"/>
        </w:rPr>
        <w:t> </w:t>
      </w:r>
      <w:r w:rsidRPr="006E7563">
        <w:rPr>
          <w:sz w:val="28"/>
          <w:szCs w:val="28"/>
        </w:rPr>
        <w:t>Учитывая отсутствие потребности в дополнительных заимствованиях и значительный рост их стоимости, новые процедуры в 2014 году по привлечению кредитных ресурсов не проводились.</w:t>
      </w:r>
    </w:p>
    <w:p w:rsidR="009D3C9F" w:rsidRPr="006E7563" w:rsidRDefault="009D3C9F" w:rsidP="009D3C9F">
      <w:pPr>
        <w:widowControl w:val="0"/>
        <w:ind w:firstLine="709"/>
        <w:jc w:val="both"/>
        <w:rPr>
          <w:sz w:val="28"/>
          <w:szCs w:val="28"/>
        </w:rPr>
      </w:pPr>
      <w:r w:rsidRPr="006E7563">
        <w:rPr>
          <w:sz w:val="28"/>
          <w:szCs w:val="28"/>
        </w:rPr>
        <w:t xml:space="preserve">Для получения дополнительной ликвидности в 2013 году были заключены муниципальные контракты на предоставление кредитных ресурсов для бюджета города на общую сумму более 6,0 млрд. рублей со средневзвешенной ставкой 8,5 %, что позволяет городу использовать заемные средства в 2014 </w:t>
      </w:r>
      <w:r w:rsidR="00521833" w:rsidRPr="006E7563">
        <w:rPr>
          <w:sz w:val="28"/>
          <w:szCs w:val="28"/>
        </w:rPr>
        <w:t>–</w:t>
      </w:r>
      <w:r w:rsidRPr="006E7563">
        <w:rPr>
          <w:sz w:val="28"/>
          <w:szCs w:val="28"/>
        </w:rPr>
        <w:t xml:space="preserve"> 2015 годах по ставкам гораздо ниже рыночных.</w:t>
      </w:r>
    </w:p>
    <w:p w:rsidR="009D3C9F" w:rsidRPr="006E7563" w:rsidRDefault="009D3C9F" w:rsidP="009D3C9F">
      <w:pPr>
        <w:widowControl w:val="0"/>
        <w:ind w:firstLine="709"/>
        <w:jc w:val="both"/>
        <w:rPr>
          <w:sz w:val="28"/>
          <w:szCs w:val="28"/>
        </w:rPr>
      </w:pPr>
      <w:r w:rsidRPr="006E7563">
        <w:rPr>
          <w:sz w:val="28"/>
          <w:szCs w:val="28"/>
        </w:rPr>
        <w:t xml:space="preserve">По итогам 2014 года средневзвешенная ставка по кредитам мэрии составила 8 % годовых при средневзвешенном сроке около 6 лет. </w:t>
      </w:r>
      <w:r w:rsidR="002646D9" w:rsidRPr="006E7563">
        <w:rPr>
          <w:sz w:val="28"/>
          <w:szCs w:val="28"/>
        </w:rPr>
        <w:t>В</w:t>
      </w:r>
      <w:r w:rsidRPr="006E7563">
        <w:rPr>
          <w:sz w:val="28"/>
          <w:szCs w:val="28"/>
        </w:rPr>
        <w:t xml:space="preserve"> течение 2014 года происходило неоднократное повышение ключевой ставки Банка России, и на конец года она достигла 17,0</w:t>
      </w:r>
      <w:r w:rsidR="00521833" w:rsidRPr="006E7563">
        <w:rPr>
          <w:sz w:val="28"/>
          <w:szCs w:val="28"/>
        </w:rPr>
        <w:t> </w:t>
      </w:r>
      <w:r w:rsidRPr="006E7563">
        <w:rPr>
          <w:sz w:val="28"/>
          <w:szCs w:val="28"/>
        </w:rPr>
        <w:t>%.</w:t>
      </w:r>
    </w:p>
    <w:p w:rsidR="009D3C9F" w:rsidRPr="006E7563" w:rsidRDefault="009D3C9F" w:rsidP="009D3C9F">
      <w:pPr>
        <w:widowControl w:val="0"/>
        <w:ind w:firstLine="709"/>
        <w:jc w:val="both"/>
        <w:rPr>
          <w:sz w:val="28"/>
        </w:rPr>
      </w:pPr>
      <w:r w:rsidRPr="006E7563">
        <w:rPr>
          <w:sz w:val="28"/>
          <w:szCs w:val="28"/>
        </w:rPr>
        <w:t>5.2.4.2</w:t>
      </w:r>
      <w:r w:rsidRPr="006E7563">
        <w:rPr>
          <w:b/>
          <w:sz w:val="28"/>
          <w:szCs w:val="28"/>
        </w:rPr>
        <w:t>. </w:t>
      </w:r>
      <w:r w:rsidRPr="006E7563">
        <w:rPr>
          <w:sz w:val="28"/>
        </w:rPr>
        <w:t>Министерство</w:t>
      </w:r>
      <w:r w:rsidR="002646D9" w:rsidRPr="006E7563">
        <w:rPr>
          <w:sz w:val="28"/>
        </w:rPr>
        <w:t>м</w:t>
      </w:r>
      <w:r w:rsidRPr="006E7563">
        <w:rPr>
          <w:sz w:val="28"/>
        </w:rPr>
        <w:t xml:space="preserve"> финансов Российской Федерации осуществ</w:t>
      </w:r>
      <w:r w:rsidR="002646D9" w:rsidRPr="006E7563">
        <w:rPr>
          <w:sz w:val="28"/>
        </w:rPr>
        <w:t>лена</w:t>
      </w:r>
      <w:r w:rsidRPr="006E7563">
        <w:rPr>
          <w:sz w:val="28"/>
        </w:rPr>
        <w:t xml:space="preserve"> государственн</w:t>
      </w:r>
      <w:r w:rsidR="002646D9" w:rsidRPr="006E7563">
        <w:rPr>
          <w:sz w:val="28"/>
        </w:rPr>
        <w:t>ая</w:t>
      </w:r>
      <w:r w:rsidRPr="006E7563">
        <w:rPr>
          <w:sz w:val="28"/>
        </w:rPr>
        <w:t xml:space="preserve"> регистраци</w:t>
      </w:r>
      <w:r w:rsidR="002646D9" w:rsidRPr="006E7563">
        <w:rPr>
          <w:sz w:val="28"/>
        </w:rPr>
        <w:t>я</w:t>
      </w:r>
      <w:r w:rsidRPr="006E7563">
        <w:rPr>
          <w:sz w:val="28"/>
        </w:rPr>
        <w:t xml:space="preserve"> Условий эмиссии и обращения муниципальных облигаций города Новосибирска 2014 года, дающих право размещать облигации на срок от 5 до 10 лет с амортизацией долга.</w:t>
      </w:r>
    </w:p>
    <w:p w:rsidR="009D3C9F" w:rsidRPr="006E7563" w:rsidRDefault="009D3C9F" w:rsidP="009D3C9F">
      <w:pPr>
        <w:widowControl w:val="0"/>
        <w:ind w:firstLine="709"/>
        <w:jc w:val="both"/>
        <w:rPr>
          <w:sz w:val="28"/>
          <w:szCs w:val="28"/>
        </w:rPr>
      </w:pPr>
      <w:r w:rsidRPr="006E7563">
        <w:rPr>
          <w:sz w:val="28"/>
          <w:szCs w:val="28"/>
        </w:rPr>
        <w:t xml:space="preserve">В связи с нестабильной ситуацией на финансовых рынках размещение муниципальных облигаций в 2014 году было признано нецелесообразным. </w:t>
      </w:r>
    </w:p>
    <w:p w:rsidR="009D3C9F" w:rsidRPr="006E7563" w:rsidRDefault="009D3C9F" w:rsidP="002B40C2">
      <w:pPr>
        <w:widowControl w:val="0"/>
        <w:ind w:firstLine="709"/>
        <w:jc w:val="both"/>
        <w:rPr>
          <w:sz w:val="28"/>
          <w:szCs w:val="28"/>
        </w:rPr>
      </w:pPr>
      <w:r w:rsidRPr="006E7563">
        <w:rPr>
          <w:sz w:val="28"/>
          <w:szCs w:val="28"/>
        </w:rPr>
        <w:t>5.2.4.3. </w:t>
      </w:r>
      <w:r w:rsidR="002646D9" w:rsidRPr="006E7563">
        <w:rPr>
          <w:sz w:val="28"/>
          <w:szCs w:val="28"/>
        </w:rPr>
        <w:t>К</w:t>
      </w:r>
      <w:r w:rsidRPr="006E7563">
        <w:rPr>
          <w:sz w:val="28"/>
          <w:szCs w:val="28"/>
        </w:rPr>
        <w:t xml:space="preserve">редитные рейтинги, присваиваемые городу Новосибирску международным рейтинговым агентством Standard&amp;Poor's, были подтверждены на уровне </w:t>
      </w:r>
      <w:r w:rsidR="002B40C2" w:rsidRPr="006E7563">
        <w:rPr>
          <w:sz w:val="28"/>
          <w:szCs w:val="28"/>
        </w:rPr>
        <w:t>«</w:t>
      </w:r>
      <w:r w:rsidRPr="006E7563">
        <w:rPr>
          <w:sz w:val="28"/>
          <w:szCs w:val="28"/>
        </w:rPr>
        <w:t>BВ+</w:t>
      </w:r>
      <w:r w:rsidR="002B40C2" w:rsidRPr="006E7563">
        <w:rPr>
          <w:sz w:val="28"/>
          <w:szCs w:val="28"/>
        </w:rPr>
        <w:t>»</w:t>
      </w:r>
      <w:r w:rsidRPr="006E7563">
        <w:rPr>
          <w:sz w:val="28"/>
          <w:szCs w:val="28"/>
        </w:rPr>
        <w:t xml:space="preserve"> по международной шкале и </w:t>
      </w:r>
      <w:r w:rsidR="002B40C2" w:rsidRPr="006E7563">
        <w:rPr>
          <w:sz w:val="28"/>
          <w:szCs w:val="28"/>
        </w:rPr>
        <w:t>«</w:t>
      </w:r>
      <w:r w:rsidRPr="006E7563">
        <w:rPr>
          <w:sz w:val="28"/>
          <w:szCs w:val="28"/>
        </w:rPr>
        <w:t>ruAА+</w:t>
      </w:r>
      <w:r w:rsidR="002B40C2" w:rsidRPr="006E7563">
        <w:rPr>
          <w:sz w:val="28"/>
          <w:szCs w:val="28"/>
        </w:rPr>
        <w:t>»</w:t>
      </w:r>
      <w:r w:rsidRPr="006E7563">
        <w:rPr>
          <w:sz w:val="28"/>
          <w:szCs w:val="28"/>
        </w:rPr>
        <w:t xml:space="preserve"> по национальной шкале, прогноз </w:t>
      </w:r>
      <w:r w:rsidR="002B40C2" w:rsidRPr="006E7563">
        <w:rPr>
          <w:sz w:val="28"/>
          <w:szCs w:val="28"/>
        </w:rPr>
        <w:t>«</w:t>
      </w:r>
      <w:r w:rsidRPr="006E7563">
        <w:rPr>
          <w:sz w:val="28"/>
          <w:szCs w:val="28"/>
        </w:rPr>
        <w:t>Стабильный</w:t>
      </w:r>
      <w:r w:rsidR="002B40C2" w:rsidRPr="006E7563">
        <w:rPr>
          <w:sz w:val="28"/>
          <w:szCs w:val="28"/>
        </w:rPr>
        <w:t>»</w:t>
      </w:r>
      <w:r w:rsidRPr="006E7563">
        <w:rPr>
          <w:sz w:val="28"/>
          <w:szCs w:val="28"/>
        </w:rPr>
        <w:t>. Аналогичные рейтинги присвоены двум выпускам облигаций Новосибирска, находящимся в обращении.</w:t>
      </w:r>
    </w:p>
    <w:p w:rsidR="009D3C9F" w:rsidRPr="006E7563" w:rsidRDefault="009D3C9F" w:rsidP="009D3C9F">
      <w:pPr>
        <w:widowControl w:val="0"/>
        <w:jc w:val="both"/>
      </w:pPr>
    </w:p>
    <w:p w:rsidR="009D3C9F" w:rsidRPr="006E7563" w:rsidRDefault="009D3C9F" w:rsidP="009D3C9F">
      <w:pPr>
        <w:widowControl w:val="0"/>
        <w:jc w:val="center"/>
        <w:rPr>
          <w:b/>
          <w:i/>
          <w:sz w:val="28"/>
          <w:szCs w:val="28"/>
        </w:rPr>
      </w:pPr>
      <w:r w:rsidRPr="006E7563">
        <w:rPr>
          <w:b/>
          <w:i/>
          <w:sz w:val="28"/>
          <w:szCs w:val="28"/>
        </w:rPr>
        <w:t>5.2.5. Комитет муниципального заказа мэрии города Новосибирска</w:t>
      </w:r>
    </w:p>
    <w:p w:rsidR="009D3C9F" w:rsidRPr="006E7563" w:rsidRDefault="009D3C9F" w:rsidP="009D3C9F">
      <w:pPr>
        <w:widowControl w:val="0"/>
        <w:ind w:firstLine="708"/>
        <w:jc w:val="center"/>
        <w:rPr>
          <w:b/>
          <w:i/>
          <w:sz w:val="16"/>
          <w:szCs w:val="16"/>
        </w:rPr>
      </w:pPr>
    </w:p>
    <w:p w:rsidR="009D3C9F" w:rsidRPr="006E7563" w:rsidRDefault="009D3C9F" w:rsidP="009D3C9F">
      <w:pPr>
        <w:widowControl w:val="0"/>
        <w:ind w:firstLine="709"/>
        <w:jc w:val="both"/>
        <w:rPr>
          <w:sz w:val="28"/>
          <w:szCs w:val="28"/>
        </w:rPr>
      </w:pPr>
      <w:r w:rsidRPr="006E7563">
        <w:rPr>
          <w:sz w:val="28"/>
          <w:szCs w:val="28"/>
        </w:rPr>
        <w:t xml:space="preserve">5.2.5.1. По результатам проведенной работы, связанной с разработкой и подготовкой нормативных правовых актов, в 2014 году принято: </w:t>
      </w:r>
    </w:p>
    <w:p w:rsidR="009D3C9F" w:rsidRPr="006E7563" w:rsidRDefault="009D3C9F" w:rsidP="009D3C9F">
      <w:pPr>
        <w:widowControl w:val="0"/>
        <w:ind w:firstLine="709"/>
        <w:jc w:val="both"/>
        <w:rPr>
          <w:sz w:val="28"/>
          <w:szCs w:val="28"/>
        </w:rPr>
      </w:pPr>
      <w:r w:rsidRPr="006E7563">
        <w:rPr>
          <w:sz w:val="28"/>
          <w:szCs w:val="28"/>
        </w:rPr>
        <w:t xml:space="preserve">решение Совета депутатов от 26.02.2014 </w:t>
      </w:r>
      <w:r w:rsidR="00250A76" w:rsidRPr="006E7563">
        <w:rPr>
          <w:sz w:val="28"/>
          <w:szCs w:val="28"/>
        </w:rPr>
        <w:t>№ </w:t>
      </w:r>
      <w:r w:rsidRPr="006E7563">
        <w:rPr>
          <w:sz w:val="28"/>
          <w:szCs w:val="28"/>
        </w:rPr>
        <w:t xml:space="preserve">1051 </w:t>
      </w:r>
      <w:r w:rsidR="002B40C2" w:rsidRPr="006E7563">
        <w:rPr>
          <w:sz w:val="28"/>
          <w:szCs w:val="28"/>
        </w:rPr>
        <w:t>«</w:t>
      </w:r>
      <w:r w:rsidRPr="006E7563">
        <w:rPr>
          <w:sz w:val="28"/>
          <w:szCs w:val="28"/>
        </w:rPr>
        <w:t>Об органе местного самоуправления, уполномоченном на определение поставщиков (подрядчиков, исполнителей) для заказчиков, и о внесении изменений в отдельные решения городского Совета Новосибирска, Совета депутатов города Новосибирска</w:t>
      </w:r>
      <w:r w:rsidR="002B40C2" w:rsidRPr="006E7563">
        <w:rPr>
          <w:sz w:val="28"/>
          <w:szCs w:val="28"/>
        </w:rPr>
        <w:t>»</w:t>
      </w:r>
      <w:r w:rsidRPr="006E7563">
        <w:rPr>
          <w:sz w:val="28"/>
          <w:szCs w:val="28"/>
        </w:rPr>
        <w:t>;</w:t>
      </w:r>
    </w:p>
    <w:p w:rsidR="009D3C9F" w:rsidRPr="006E7563" w:rsidRDefault="009D3C9F" w:rsidP="009D3C9F">
      <w:pPr>
        <w:widowControl w:val="0"/>
        <w:ind w:firstLine="709"/>
        <w:jc w:val="both"/>
        <w:rPr>
          <w:sz w:val="28"/>
          <w:szCs w:val="28"/>
        </w:rPr>
      </w:pPr>
      <w:r w:rsidRPr="006E7563">
        <w:rPr>
          <w:sz w:val="28"/>
          <w:szCs w:val="28"/>
        </w:rPr>
        <w:t xml:space="preserve">постановление мэрии от 04.04.2014 </w:t>
      </w:r>
      <w:r w:rsidR="00250A76" w:rsidRPr="006E7563">
        <w:rPr>
          <w:sz w:val="28"/>
          <w:szCs w:val="28"/>
        </w:rPr>
        <w:t>№ </w:t>
      </w:r>
      <w:r w:rsidRPr="006E7563">
        <w:rPr>
          <w:sz w:val="28"/>
          <w:szCs w:val="28"/>
        </w:rPr>
        <w:t xml:space="preserve">2883 </w:t>
      </w:r>
      <w:r w:rsidR="002B40C2" w:rsidRPr="006E7563">
        <w:rPr>
          <w:sz w:val="28"/>
          <w:szCs w:val="28"/>
        </w:rPr>
        <w:t>«</w:t>
      </w:r>
      <w:r w:rsidRPr="006E7563">
        <w:rPr>
          <w:sz w:val="28"/>
          <w:szCs w:val="28"/>
        </w:rPr>
        <w:t>Об утверждении Порядка осуществления ведомственного контроля в сфере закупок товаров, работ, услуг для обеспечения муниципальных нужд в городе Новосибирске</w:t>
      </w:r>
      <w:r w:rsidR="002B40C2" w:rsidRPr="006E7563">
        <w:rPr>
          <w:sz w:val="28"/>
          <w:szCs w:val="28"/>
        </w:rPr>
        <w:t>»</w:t>
      </w:r>
      <w:r w:rsidRPr="006E7563">
        <w:rPr>
          <w:sz w:val="28"/>
          <w:szCs w:val="28"/>
        </w:rPr>
        <w:t>;</w:t>
      </w:r>
    </w:p>
    <w:p w:rsidR="009D3C9F" w:rsidRPr="006E7563" w:rsidRDefault="009D3C9F" w:rsidP="009D3C9F">
      <w:pPr>
        <w:widowControl w:val="0"/>
        <w:ind w:firstLine="709"/>
        <w:jc w:val="both"/>
        <w:rPr>
          <w:sz w:val="28"/>
          <w:szCs w:val="28"/>
        </w:rPr>
      </w:pPr>
      <w:r w:rsidRPr="006E7563">
        <w:rPr>
          <w:sz w:val="28"/>
          <w:szCs w:val="28"/>
        </w:rPr>
        <w:t xml:space="preserve">постановление мэрии от 14.07.2014 </w:t>
      </w:r>
      <w:r w:rsidR="00250A76" w:rsidRPr="006E7563">
        <w:rPr>
          <w:sz w:val="28"/>
          <w:szCs w:val="28"/>
        </w:rPr>
        <w:t>№ </w:t>
      </w:r>
      <w:r w:rsidRPr="006E7563">
        <w:rPr>
          <w:sz w:val="28"/>
          <w:szCs w:val="28"/>
        </w:rPr>
        <w:t xml:space="preserve">5996 </w:t>
      </w:r>
      <w:r w:rsidR="002B40C2" w:rsidRPr="006E7563">
        <w:rPr>
          <w:sz w:val="28"/>
          <w:szCs w:val="28"/>
        </w:rPr>
        <w:t>«</w:t>
      </w:r>
      <w:r w:rsidRPr="006E7563">
        <w:rPr>
          <w:sz w:val="28"/>
          <w:szCs w:val="28"/>
        </w:rPr>
        <w:t>О случаях осуществления банковского сопровождения контрактов для обеспечения муниципальных нужд муниципального образования города Новосибирска</w:t>
      </w:r>
      <w:r w:rsidR="002B40C2" w:rsidRPr="006E7563">
        <w:rPr>
          <w:sz w:val="28"/>
          <w:szCs w:val="28"/>
        </w:rPr>
        <w:t>»</w:t>
      </w:r>
      <w:r w:rsidRPr="006E7563">
        <w:rPr>
          <w:sz w:val="28"/>
          <w:szCs w:val="28"/>
        </w:rPr>
        <w:t>;</w:t>
      </w:r>
    </w:p>
    <w:p w:rsidR="009D3C9F" w:rsidRPr="006E7563" w:rsidRDefault="009D3C9F" w:rsidP="009D3C9F">
      <w:pPr>
        <w:widowControl w:val="0"/>
        <w:ind w:firstLine="709"/>
        <w:jc w:val="both"/>
        <w:rPr>
          <w:sz w:val="28"/>
          <w:szCs w:val="28"/>
        </w:rPr>
      </w:pPr>
      <w:r w:rsidRPr="006E7563">
        <w:rPr>
          <w:sz w:val="28"/>
          <w:szCs w:val="28"/>
        </w:rPr>
        <w:t xml:space="preserve">постановление мэрии от 29.12.2014 </w:t>
      </w:r>
      <w:r w:rsidR="00250A76" w:rsidRPr="006E7563">
        <w:rPr>
          <w:sz w:val="28"/>
          <w:szCs w:val="28"/>
        </w:rPr>
        <w:t>№ </w:t>
      </w:r>
      <w:r w:rsidRPr="006E7563">
        <w:rPr>
          <w:sz w:val="28"/>
          <w:szCs w:val="28"/>
        </w:rPr>
        <w:t xml:space="preserve">11523 </w:t>
      </w:r>
      <w:r w:rsidR="002B40C2" w:rsidRPr="006E7563">
        <w:rPr>
          <w:sz w:val="28"/>
          <w:szCs w:val="28"/>
        </w:rPr>
        <w:t>«</w:t>
      </w:r>
      <w:r w:rsidRPr="006E7563">
        <w:rPr>
          <w:sz w:val="28"/>
          <w:szCs w:val="28"/>
        </w:rPr>
        <w:t>О Порядке формирования, утверждения и ведения планов закупок товаров, работ, услуг для обеспечения муниципальных нужд</w:t>
      </w:r>
      <w:r w:rsidR="002B40C2" w:rsidRPr="006E7563">
        <w:rPr>
          <w:sz w:val="28"/>
          <w:szCs w:val="28"/>
        </w:rPr>
        <w:t>»</w:t>
      </w:r>
      <w:r w:rsidRPr="006E7563">
        <w:rPr>
          <w:sz w:val="28"/>
          <w:szCs w:val="28"/>
        </w:rPr>
        <w:t>.</w:t>
      </w:r>
    </w:p>
    <w:p w:rsidR="009D3C9F" w:rsidRPr="006E7563" w:rsidRDefault="002E7627" w:rsidP="009D3C9F">
      <w:pPr>
        <w:widowControl w:val="0"/>
        <w:ind w:firstLine="709"/>
        <w:jc w:val="both"/>
        <w:rPr>
          <w:sz w:val="28"/>
          <w:szCs w:val="28"/>
        </w:rPr>
      </w:pPr>
      <w:r w:rsidRPr="006E7563">
        <w:rPr>
          <w:sz w:val="28"/>
          <w:szCs w:val="28"/>
        </w:rPr>
        <w:t>В</w:t>
      </w:r>
      <w:r w:rsidR="005479F4" w:rsidRPr="006E7563">
        <w:rPr>
          <w:sz w:val="28"/>
          <w:szCs w:val="28"/>
        </w:rPr>
        <w:t xml:space="preserve"> разделе </w:t>
      </w:r>
      <w:r w:rsidR="002B40C2" w:rsidRPr="006E7563">
        <w:rPr>
          <w:sz w:val="28"/>
          <w:szCs w:val="28"/>
        </w:rPr>
        <w:t>«</w:t>
      </w:r>
      <w:r w:rsidR="009D3C9F" w:rsidRPr="006E7563">
        <w:rPr>
          <w:sz w:val="28"/>
          <w:szCs w:val="28"/>
        </w:rPr>
        <w:t>Муниципальный заказ</w:t>
      </w:r>
      <w:r w:rsidR="002B40C2" w:rsidRPr="006E7563">
        <w:rPr>
          <w:sz w:val="28"/>
          <w:szCs w:val="28"/>
        </w:rPr>
        <w:t>»</w:t>
      </w:r>
      <w:r w:rsidR="009D3C9F" w:rsidRPr="006E7563">
        <w:rPr>
          <w:sz w:val="28"/>
          <w:szCs w:val="28"/>
        </w:rPr>
        <w:t xml:space="preserve"> </w:t>
      </w:r>
      <w:r w:rsidRPr="006E7563">
        <w:rPr>
          <w:sz w:val="28"/>
          <w:szCs w:val="28"/>
        </w:rPr>
        <w:t>на официальном сайте города Новосибирска регулярно</w:t>
      </w:r>
      <w:r w:rsidR="009D3C9F" w:rsidRPr="006E7563">
        <w:rPr>
          <w:sz w:val="28"/>
          <w:szCs w:val="28"/>
        </w:rPr>
        <w:t xml:space="preserve"> публикуется информация о внесении изменений в законодательство о контрактной системе, о подзаконных актах, иных нормативных правовых документах, содержащих поправки и уточнения к </w:t>
      </w:r>
      <w:r w:rsidR="00497366" w:rsidRPr="006E7563">
        <w:rPr>
          <w:sz w:val="28"/>
          <w:szCs w:val="28"/>
        </w:rPr>
        <w:t>Федеральному закону от 05.04.2013 № </w:t>
      </w:r>
      <w:r w:rsidR="009D3C9F" w:rsidRPr="006E7563">
        <w:rPr>
          <w:sz w:val="28"/>
          <w:szCs w:val="28"/>
        </w:rPr>
        <w:t>44-ФЗ</w:t>
      </w:r>
      <w:r w:rsidR="002646D9" w:rsidRPr="006E7563">
        <w:rPr>
          <w:sz w:val="28"/>
          <w:szCs w:val="28"/>
        </w:rPr>
        <w:t xml:space="preserve"> «</w:t>
      </w:r>
      <w:r w:rsidR="00497366" w:rsidRPr="006E7563">
        <w:rPr>
          <w:kern w:val="36"/>
          <w:sz w:val="28"/>
          <w:szCs w:val="28"/>
        </w:rPr>
        <w:t>О контрактной системе в сфере закупок товаров, работ, услуг для обеспечения государственных и муниципальных нужд»</w:t>
      </w:r>
      <w:r w:rsidR="009D3C9F" w:rsidRPr="006E7563">
        <w:rPr>
          <w:sz w:val="28"/>
          <w:szCs w:val="28"/>
        </w:rPr>
        <w:t xml:space="preserve">, иные разъяснения и рекомендации Министерства экономического развития Российской Федерации и </w:t>
      </w:r>
      <w:r w:rsidR="00B92B48" w:rsidRPr="006E7563">
        <w:rPr>
          <w:sz w:val="28"/>
          <w:szCs w:val="28"/>
        </w:rPr>
        <w:t>Федеральной антимонопольной службы</w:t>
      </w:r>
      <w:r w:rsidR="009D3C9F" w:rsidRPr="006E7563">
        <w:rPr>
          <w:sz w:val="28"/>
          <w:szCs w:val="28"/>
        </w:rPr>
        <w:t xml:space="preserve"> России.</w:t>
      </w:r>
    </w:p>
    <w:p w:rsidR="009D3C9F" w:rsidRPr="006E7563" w:rsidRDefault="009D3C9F" w:rsidP="009D3C9F">
      <w:pPr>
        <w:widowControl w:val="0"/>
        <w:ind w:firstLine="709"/>
        <w:jc w:val="both"/>
        <w:rPr>
          <w:sz w:val="28"/>
          <w:szCs w:val="28"/>
        </w:rPr>
      </w:pPr>
      <w:r w:rsidRPr="006E7563">
        <w:rPr>
          <w:sz w:val="28"/>
          <w:szCs w:val="28"/>
        </w:rPr>
        <w:t xml:space="preserve">В качестве предупредительных мер в адрес руководителей ГРБС, структурных подразделений мэрии направлено 67 рекомендательных писем с разъяснениями, касающимися процесса осуществления закупок. </w:t>
      </w:r>
    </w:p>
    <w:p w:rsidR="009D3C9F" w:rsidRPr="006E7563" w:rsidRDefault="009D3C9F" w:rsidP="009D3C9F">
      <w:pPr>
        <w:widowControl w:val="0"/>
        <w:ind w:firstLine="709"/>
        <w:jc w:val="both"/>
        <w:rPr>
          <w:sz w:val="28"/>
          <w:szCs w:val="28"/>
        </w:rPr>
      </w:pPr>
      <w:r w:rsidRPr="006E7563">
        <w:rPr>
          <w:sz w:val="28"/>
          <w:szCs w:val="28"/>
        </w:rPr>
        <w:t xml:space="preserve">Во исполнение поручений вышестоящих контролирующих органов, прокуратуры Новосибирской области, структурных подразделений мэрии подготовлена и представлена информация в количестве 32 информационных писем, связанных с осуществлением закупочной деятельности на территории города. </w:t>
      </w:r>
    </w:p>
    <w:p w:rsidR="009D3C9F" w:rsidRPr="006E7563" w:rsidRDefault="009D3C9F" w:rsidP="001B740A">
      <w:pPr>
        <w:widowControl w:val="0"/>
        <w:spacing w:line="235" w:lineRule="auto"/>
        <w:ind w:firstLine="709"/>
        <w:jc w:val="both"/>
        <w:rPr>
          <w:sz w:val="28"/>
          <w:szCs w:val="28"/>
        </w:rPr>
      </w:pPr>
      <w:r w:rsidRPr="006E7563">
        <w:rPr>
          <w:sz w:val="28"/>
          <w:szCs w:val="28"/>
        </w:rPr>
        <w:t xml:space="preserve">5.2.5.2. Мероприятия по контролю за размещением заказа, осуществлением закупок в 2014 году выполнены в полном объеме, согласно утвержденным планам проведения проверок. </w:t>
      </w:r>
      <w:r w:rsidR="00B92B48" w:rsidRPr="006E7563">
        <w:rPr>
          <w:sz w:val="28"/>
          <w:szCs w:val="28"/>
        </w:rPr>
        <w:t>П</w:t>
      </w:r>
      <w:r w:rsidRPr="006E7563">
        <w:rPr>
          <w:sz w:val="28"/>
          <w:szCs w:val="28"/>
        </w:rPr>
        <w:t xml:space="preserve">роведена 81 плановая проверка, по </w:t>
      </w:r>
      <w:r w:rsidR="00B92B48" w:rsidRPr="006E7563">
        <w:rPr>
          <w:sz w:val="28"/>
          <w:szCs w:val="28"/>
        </w:rPr>
        <w:t>результатам</w:t>
      </w:r>
      <w:r w:rsidRPr="006E7563">
        <w:rPr>
          <w:sz w:val="28"/>
          <w:szCs w:val="28"/>
        </w:rPr>
        <w:t xml:space="preserve"> которых выдано 32 предписания об устранении нарушений законодательства в сфере закупок (предписания о прекращении нарушений законодательства о размещении </w:t>
      </w:r>
      <w:r w:rsidR="00C47F78" w:rsidRPr="006E7563">
        <w:rPr>
          <w:sz w:val="28"/>
          <w:szCs w:val="28"/>
        </w:rPr>
        <w:t>закупок</w:t>
      </w:r>
      <w:r w:rsidRPr="006E7563">
        <w:rPr>
          <w:sz w:val="28"/>
          <w:szCs w:val="28"/>
        </w:rPr>
        <w:t xml:space="preserve"> не выдавались в связи с утратой силы Федерального закона </w:t>
      </w:r>
      <w:r w:rsidR="00C47F78" w:rsidRPr="006E7563">
        <w:rPr>
          <w:sz w:val="28"/>
          <w:szCs w:val="28"/>
        </w:rPr>
        <w:t xml:space="preserve">от 21.07.2005 </w:t>
      </w:r>
      <w:r w:rsidR="00250A76" w:rsidRPr="006E7563">
        <w:rPr>
          <w:sz w:val="28"/>
          <w:szCs w:val="28"/>
        </w:rPr>
        <w:t>№ </w:t>
      </w:r>
      <w:r w:rsidRPr="006E7563">
        <w:rPr>
          <w:sz w:val="28"/>
          <w:szCs w:val="28"/>
        </w:rPr>
        <w:t xml:space="preserve">94-ФЗ </w:t>
      </w:r>
      <w:r w:rsidR="00C47F78" w:rsidRPr="006E7563">
        <w:rPr>
          <w:sz w:val="28"/>
          <w:szCs w:val="28"/>
        </w:rPr>
        <w:t xml:space="preserve">«О размещении заказов на поставки товаров, выполнение работ, оказание услуг для государственных и муниципальных нужд» </w:t>
      </w:r>
      <w:r w:rsidRPr="006E7563">
        <w:rPr>
          <w:sz w:val="28"/>
          <w:szCs w:val="28"/>
        </w:rPr>
        <w:t>с 01.01.2014). Результаты 65 плановых проверок, в которых усматривались признаки административного правонарушения, направлены в Контрольное управление Новосибирской области.</w:t>
      </w:r>
    </w:p>
    <w:p w:rsidR="009D3C9F" w:rsidRPr="006E7563" w:rsidRDefault="001623AA" w:rsidP="001B740A">
      <w:pPr>
        <w:widowControl w:val="0"/>
        <w:spacing w:line="235" w:lineRule="auto"/>
        <w:ind w:firstLine="709"/>
        <w:jc w:val="both"/>
        <w:rPr>
          <w:sz w:val="28"/>
          <w:szCs w:val="28"/>
        </w:rPr>
      </w:pPr>
      <w:r w:rsidRPr="006E7563">
        <w:rPr>
          <w:sz w:val="28"/>
          <w:szCs w:val="28"/>
        </w:rPr>
        <w:t>П</w:t>
      </w:r>
      <w:r w:rsidR="009D3C9F" w:rsidRPr="006E7563">
        <w:rPr>
          <w:sz w:val="28"/>
          <w:szCs w:val="28"/>
        </w:rPr>
        <w:t>роведено 18 внеплановых проверок, 15 из которых на основании обращений заказчиков, выявивших нарушения самостоятельно, 3 внеплановых проверки были проведены совместно с управлением контрольно-ревизионной работы мэрии</w:t>
      </w:r>
      <w:r w:rsidR="002646D9" w:rsidRPr="006E7563">
        <w:rPr>
          <w:sz w:val="28"/>
          <w:szCs w:val="28"/>
        </w:rPr>
        <w:t xml:space="preserve"> города Новосибирска</w:t>
      </w:r>
      <w:r w:rsidR="009D3C9F" w:rsidRPr="006E7563">
        <w:rPr>
          <w:sz w:val="28"/>
          <w:szCs w:val="28"/>
        </w:rPr>
        <w:t xml:space="preserve">. По результатам внеплановых проверок в адрес 15 заказчиков направлены предписания об устранении установленных нарушений. </w:t>
      </w:r>
    </w:p>
    <w:p w:rsidR="009D3C9F" w:rsidRPr="006E7563" w:rsidRDefault="009D3C9F" w:rsidP="001B740A">
      <w:pPr>
        <w:widowControl w:val="0"/>
        <w:spacing w:line="235" w:lineRule="auto"/>
        <w:ind w:firstLine="709"/>
        <w:jc w:val="both"/>
        <w:rPr>
          <w:sz w:val="24"/>
          <w:szCs w:val="24"/>
        </w:rPr>
      </w:pPr>
      <w:r w:rsidRPr="006E7563">
        <w:rPr>
          <w:sz w:val="28"/>
          <w:szCs w:val="28"/>
        </w:rPr>
        <w:t>Результаты плановых и внеплановых проверок в установленном законодательством порядке и в предусмотренные сроки размещались на официальном сайте Р</w:t>
      </w:r>
      <w:r w:rsidR="001623AA" w:rsidRPr="006E7563">
        <w:rPr>
          <w:sz w:val="28"/>
          <w:szCs w:val="28"/>
        </w:rPr>
        <w:t xml:space="preserve">оссийской </w:t>
      </w:r>
      <w:r w:rsidRPr="006E7563">
        <w:rPr>
          <w:sz w:val="28"/>
          <w:szCs w:val="28"/>
        </w:rPr>
        <w:t>Ф</w:t>
      </w:r>
      <w:r w:rsidR="001623AA" w:rsidRPr="006E7563">
        <w:rPr>
          <w:sz w:val="28"/>
          <w:szCs w:val="28"/>
        </w:rPr>
        <w:t>едерации</w:t>
      </w:r>
      <w:r w:rsidRPr="006E7563">
        <w:rPr>
          <w:sz w:val="28"/>
          <w:szCs w:val="28"/>
        </w:rPr>
        <w:t xml:space="preserve"> </w:t>
      </w:r>
      <w:r w:rsidR="00936093" w:rsidRPr="006E7563">
        <w:rPr>
          <w:sz w:val="28"/>
          <w:szCs w:val="28"/>
        </w:rPr>
        <w:t xml:space="preserve">в сети Интернет для размещения информации о размещении заказов на </w:t>
      </w:r>
      <w:r w:rsidR="00C47F78" w:rsidRPr="006E7563">
        <w:rPr>
          <w:sz w:val="28"/>
          <w:szCs w:val="28"/>
        </w:rPr>
        <w:t xml:space="preserve">закупок товаров, работ, услуг для обеспечения государственных и муниципальных нужд </w:t>
      </w:r>
      <w:r w:rsidRPr="006E7563">
        <w:rPr>
          <w:sz w:val="28"/>
          <w:szCs w:val="28"/>
        </w:rPr>
        <w:t xml:space="preserve">и </w:t>
      </w:r>
      <w:r w:rsidR="00D50C7D" w:rsidRPr="006E7563">
        <w:rPr>
          <w:sz w:val="28"/>
          <w:szCs w:val="28"/>
        </w:rPr>
        <w:t xml:space="preserve">в разделе «Муниципальный заказ» </w:t>
      </w:r>
      <w:r w:rsidRPr="006E7563">
        <w:rPr>
          <w:sz w:val="28"/>
          <w:szCs w:val="28"/>
        </w:rPr>
        <w:t>на официальном сайте города Новосибирска.</w:t>
      </w:r>
    </w:p>
    <w:p w:rsidR="00240E42" w:rsidRPr="006E7563" w:rsidRDefault="00240E42" w:rsidP="001B740A">
      <w:pPr>
        <w:widowControl w:val="0"/>
        <w:spacing w:line="235" w:lineRule="auto"/>
        <w:ind w:firstLine="709"/>
        <w:jc w:val="both"/>
        <w:rPr>
          <w:sz w:val="28"/>
          <w:szCs w:val="28"/>
        </w:rPr>
      </w:pPr>
      <w:r w:rsidRPr="006E7563">
        <w:rPr>
          <w:sz w:val="28"/>
          <w:szCs w:val="28"/>
        </w:rPr>
        <w:t>Проводилась работа по исполнению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D3C9F" w:rsidRPr="006E7563" w:rsidRDefault="009D3C9F" w:rsidP="001B740A">
      <w:pPr>
        <w:widowControl w:val="0"/>
        <w:spacing w:line="235" w:lineRule="auto"/>
        <w:ind w:firstLine="709"/>
        <w:jc w:val="both"/>
        <w:rPr>
          <w:sz w:val="28"/>
          <w:szCs w:val="28"/>
        </w:rPr>
      </w:pPr>
      <w:r w:rsidRPr="006E7563">
        <w:rPr>
          <w:sz w:val="28"/>
          <w:szCs w:val="28"/>
        </w:rPr>
        <w:t>рассмотрено 1559 обращений муниципальных заказчиков о возможности заключения муниципального контракта с единственным поставщиком (подрядчиком, исполнителем) в результате несостоявшихся конкурентных процедур.</w:t>
      </w:r>
      <w:r w:rsidR="005479F4" w:rsidRPr="006E7563">
        <w:rPr>
          <w:sz w:val="28"/>
          <w:szCs w:val="28"/>
        </w:rPr>
        <w:t xml:space="preserve"> </w:t>
      </w:r>
      <w:r w:rsidRPr="006E7563">
        <w:rPr>
          <w:sz w:val="28"/>
          <w:szCs w:val="28"/>
        </w:rPr>
        <w:t>По итогам рассмотрения представленных обращений в 1048 случаях принято решение о согласовании возможности заключения муниципального контракта с единственным поставщиком (подрядчиком, исполнителем), по 511 обращениям, в связи с выявленными нарушениями законодательства, при</w:t>
      </w:r>
      <w:r w:rsidR="00240E42" w:rsidRPr="006E7563">
        <w:rPr>
          <w:sz w:val="28"/>
          <w:szCs w:val="28"/>
        </w:rPr>
        <w:t>нято решение об отказе;</w:t>
      </w:r>
    </w:p>
    <w:p w:rsidR="009D3C9F" w:rsidRPr="006E7563" w:rsidRDefault="009D3C9F" w:rsidP="001B740A">
      <w:pPr>
        <w:widowControl w:val="0"/>
        <w:spacing w:line="235" w:lineRule="auto"/>
        <w:ind w:firstLine="709"/>
        <w:jc w:val="both"/>
        <w:rPr>
          <w:sz w:val="28"/>
        </w:rPr>
      </w:pPr>
      <w:r w:rsidRPr="006E7563">
        <w:rPr>
          <w:sz w:val="28"/>
          <w:szCs w:val="28"/>
        </w:rPr>
        <w:t>рассмотрен</w:t>
      </w:r>
      <w:r w:rsidR="00240E42" w:rsidRPr="006E7563">
        <w:rPr>
          <w:sz w:val="28"/>
          <w:szCs w:val="28"/>
        </w:rPr>
        <w:t xml:space="preserve">о </w:t>
      </w:r>
      <w:r w:rsidRPr="006E7563">
        <w:rPr>
          <w:sz w:val="28"/>
          <w:szCs w:val="28"/>
        </w:rPr>
        <w:t>и учт</w:t>
      </w:r>
      <w:r w:rsidR="00240E42" w:rsidRPr="006E7563">
        <w:rPr>
          <w:sz w:val="28"/>
          <w:szCs w:val="28"/>
        </w:rPr>
        <w:t>ено 30</w:t>
      </w:r>
      <w:r w:rsidRPr="006E7563">
        <w:rPr>
          <w:sz w:val="28"/>
          <w:szCs w:val="28"/>
        </w:rPr>
        <w:t xml:space="preserve"> уведомлений о заключении контракта с единственным исполните</w:t>
      </w:r>
      <w:r w:rsidR="00240E42" w:rsidRPr="006E7563">
        <w:rPr>
          <w:sz w:val="28"/>
          <w:szCs w:val="28"/>
        </w:rPr>
        <w:t>лем</w:t>
      </w:r>
      <w:r w:rsidRPr="006E7563">
        <w:rPr>
          <w:sz w:val="28"/>
          <w:szCs w:val="28"/>
        </w:rPr>
        <w:t xml:space="preserve">, 48 уведомлений </w:t>
      </w:r>
      <w:r w:rsidR="00240E42" w:rsidRPr="006E7563">
        <w:rPr>
          <w:sz w:val="28"/>
          <w:szCs w:val="28"/>
        </w:rPr>
        <w:t xml:space="preserve">– </w:t>
      </w:r>
      <w:r w:rsidRPr="006E7563">
        <w:rPr>
          <w:sz w:val="28"/>
          <w:szCs w:val="28"/>
        </w:rPr>
        <w:t>о</w:t>
      </w:r>
      <w:r w:rsidR="00240E42" w:rsidRPr="006E7563">
        <w:rPr>
          <w:sz w:val="28"/>
          <w:szCs w:val="28"/>
        </w:rPr>
        <w:t xml:space="preserve"> </w:t>
      </w:r>
      <w:r w:rsidRPr="006E7563">
        <w:rPr>
          <w:sz w:val="28"/>
          <w:szCs w:val="28"/>
        </w:rPr>
        <w:t>заключении контракта с исполнителем, определенным соответствующим нормативным актом федерального или регионального уровней.</w:t>
      </w:r>
      <w:bookmarkEnd w:id="46"/>
    </w:p>
    <w:p w:rsidR="00D60D9D" w:rsidRPr="00977E3C" w:rsidRDefault="00D60D9D" w:rsidP="00770335">
      <w:pPr>
        <w:widowControl w:val="0"/>
        <w:autoSpaceDE w:val="0"/>
        <w:autoSpaceDN w:val="0"/>
        <w:ind w:firstLine="709"/>
        <w:jc w:val="both"/>
        <w:rPr>
          <w:sz w:val="22"/>
          <w:szCs w:val="22"/>
        </w:rPr>
      </w:pPr>
    </w:p>
    <w:p w:rsidR="00146320" w:rsidRPr="006E7563" w:rsidRDefault="00146320" w:rsidP="00146320">
      <w:pPr>
        <w:pStyle w:val="2"/>
        <w:keepNext w:val="0"/>
        <w:widowControl w:val="0"/>
        <w:spacing w:before="0" w:after="0"/>
        <w:ind w:left="284" w:right="284"/>
        <w:jc w:val="center"/>
        <w:rPr>
          <w:rFonts w:ascii="Times New Roman" w:hAnsi="Times New Roman"/>
          <w:i w:val="0"/>
        </w:rPr>
      </w:pPr>
      <w:r w:rsidRPr="006E7563">
        <w:rPr>
          <w:rFonts w:ascii="Times New Roman" w:hAnsi="Times New Roman"/>
          <w:i w:val="0"/>
        </w:rPr>
        <w:t>5.3. Департамент промышленности, инноваций и предпринимательства мэрии города Новосибирска</w:t>
      </w:r>
    </w:p>
    <w:p w:rsidR="00146320" w:rsidRPr="00977E3C" w:rsidRDefault="00146320" w:rsidP="00146320">
      <w:pPr>
        <w:pStyle w:val="ConsPlusNormal"/>
        <w:ind w:firstLine="709"/>
        <w:jc w:val="both"/>
        <w:rPr>
          <w:rFonts w:ascii="Times New Roman" w:hAnsi="Times New Roman"/>
          <w:sz w:val="22"/>
          <w:szCs w:val="22"/>
        </w:rPr>
      </w:pPr>
    </w:p>
    <w:p w:rsidR="00146320" w:rsidRPr="006E7563" w:rsidRDefault="00146320" w:rsidP="00146320">
      <w:pPr>
        <w:pStyle w:val="ConsPlusNormal"/>
        <w:adjustRightInd/>
        <w:ind w:firstLine="0"/>
        <w:jc w:val="center"/>
        <w:rPr>
          <w:rFonts w:ascii="Times New Roman" w:hAnsi="Times New Roman"/>
          <w:b/>
          <w:i/>
          <w:sz w:val="28"/>
          <w:szCs w:val="28"/>
        </w:rPr>
      </w:pPr>
      <w:r w:rsidRPr="006E7563">
        <w:rPr>
          <w:rFonts w:ascii="Times New Roman" w:hAnsi="Times New Roman"/>
          <w:b/>
          <w:i/>
          <w:sz w:val="28"/>
          <w:szCs w:val="28"/>
        </w:rPr>
        <w:t>5.3.1. Управление науки и промышленности мэрии города Новосибирска</w:t>
      </w:r>
    </w:p>
    <w:p w:rsidR="00146320" w:rsidRPr="00977E3C" w:rsidRDefault="00146320" w:rsidP="00146320">
      <w:pPr>
        <w:pStyle w:val="ConsPlusNormal"/>
        <w:adjustRightInd/>
        <w:ind w:firstLine="0"/>
        <w:jc w:val="center"/>
        <w:rPr>
          <w:rFonts w:ascii="Times New Roman" w:hAnsi="Times New Roman"/>
          <w:b/>
          <w:i/>
          <w:sz w:val="22"/>
          <w:szCs w:val="22"/>
        </w:rPr>
      </w:pPr>
    </w:p>
    <w:p w:rsidR="00146320" w:rsidRPr="006E7563" w:rsidRDefault="00146320" w:rsidP="001472AB">
      <w:pPr>
        <w:pStyle w:val="b-topicannounce"/>
        <w:widowControl w:val="0"/>
        <w:shd w:val="clear" w:color="auto" w:fill="FFFFFF"/>
        <w:spacing w:before="0" w:beforeAutospacing="0" w:after="0" w:afterAutospacing="0"/>
        <w:ind w:firstLine="709"/>
        <w:contextualSpacing/>
        <w:mirrorIndents/>
        <w:jc w:val="both"/>
        <w:rPr>
          <w:sz w:val="28"/>
          <w:szCs w:val="28"/>
        </w:rPr>
      </w:pPr>
      <w:r w:rsidRPr="006E7563">
        <w:rPr>
          <w:sz w:val="28"/>
          <w:szCs w:val="28"/>
        </w:rPr>
        <w:t>5.3.1.1.</w:t>
      </w:r>
      <w:r w:rsidR="003B249A" w:rsidRPr="006E7563">
        <w:rPr>
          <w:sz w:val="28"/>
          <w:szCs w:val="28"/>
        </w:rPr>
        <w:t> </w:t>
      </w:r>
      <w:r w:rsidRPr="006E7563">
        <w:rPr>
          <w:sz w:val="28"/>
          <w:szCs w:val="28"/>
        </w:rPr>
        <w:t xml:space="preserve">В 2014 году завершена реализация </w:t>
      </w:r>
      <w:r w:rsidR="00790720" w:rsidRPr="006E7563">
        <w:rPr>
          <w:sz w:val="28"/>
          <w:szCs w:val="28"/>
        </w:rPr>
        <w:t>ВЦП</w:t>
      </w:r>
      <w:r w:rsidRPr="006E7563">
        <w:rPr>
          <w:sz w:val="28"/>
          <w:szCs w:val="28"/>
        </w:rPr>
        <w:t xml:space="preserve"> </w:t>
      </w:r>
      <w:r w:rsidRPr="006E7563">
        <w:rPr>
          <w:noProof/>
          <w:sz w:val="28"/>
          <w:szCs w:val="28"/>
        </w:rPr>
        <w:t>«</w:t>
      </w:r>
      <w:r w:rsidRPr="006E7563">
        <w:rPr>
          <w:sz w:val="28"/>
          <w:szCs w:val="28"/>
        </w:rPr>
        <w:t>Развитие инновационной и инвестиционной деятельности организаций научно-промышленного комплекса города Новосибирска</w:t>
      </w:r>
      <w:r w:rsidRPr="006E7563">
        <w:rPr>
          <w:noProof/>
          <w:sz w:val="28"/>
          <w:szCs w:val="28"/>
        </w:rPr>
        <w:t>» на 2012 – 2014 годы</w:t>
      </w:r>
      <w:r w:rsidR="00273B90" w:rsidRPr="006E7563">
        <w:rPr>
          <w:sz w:val="28"/>
          <w:szCs w:val="28"/>
        </w:rPr>
        <w:t>, утвержденной постановлением мэрии от 03.10.2011 № 9131.</w:t>
      </w:r>
    </w:p>
    <w:p w:rsidR="002B04C1" w:rsidRPr="006E7563" w:rsidRDefault="002B04C1" w:rsidP="001472AB">
      <w:pPr>
        <w:widowControl w:val="0"/>
        <w:autoSpaceDE w:val="0"/>
        <w:autoSpaceDN w:val="0"/>
        <w:adjustRightInd w:val="0"/>
        <w:ind w:firstLine="709"/>
        <w:jc w:val="both"/>
        <w:rPr>
          <w:sz w:val="28"/>
          <w:szCs w:val="28"/>
        </w:rPr>
      </w:pPr>
      <w:r w:rsidRPr="006E7563">
        <w:rPr>
          <w:sz w:val="28"/>
          <w:szCs w:val="28"/>
        </w:rPr>
        <w:t>Продолжена работа по реализации комплексной целевой программы «Развитие наукоемкого производства и инноваций в промышленности города Новоси</w:t>
      </w:r>
      <w:r w:rsidR="00610F51" w:rsidRPr="006E7563">
        <w:rPr>
          <w:sz w:val="28"/>
          <w:szCs w:val="28"/>
        </w:rPr>
        <w:t>бирска до 2020 года», принятой решением Совета депутатов от 17.02.2010 № 1526.</w:t>
      </w:r>
    </w:p>
    <w:p w:rsidR="00146320" w:rsidRPr="006E7563" w:rsidRDefault="00610F51" w:rsidP="001472AB">
      <w:pPr>
        <w:widowControl w:val="0"/>
        <w:ind w:firstLine="709"/>
        <w:jc w:val="both"/>
        <w:rPr>
          <w:noProof/>
          <w:sz w:val="28"/>
          <w:szCs w:val="28"/>
        </w:rPr>
      </w:pPr>
      <w:r w:rsidRPr="006E7563">
        <w:rPr>
          <w:sz w:val="28"/>
          <w:szCs w:val="28"/>
        </w:rPr>
        <w:t>В</w:t>
      </w:r>
      <w:r w:rsidR="00790720" w:rsidRPr="006E7563">
        <w:rPr>
          <w:sz w:val="28"/>
          <w:szCs w:val="28"/>
        </w:rPr>
        <w:t xml:space="preserve"> соответствии с Порядком предоставления субсидий в сфере инвестиционной деятельности, утвержденным </w:t>
      </w:r>
      <w:r w:rsidRPr="006E7563">
        <w:rPr>
          <w:sz w:val="28"/>
          <w:szCs w:val="28"/>
        </w:rPr>
        <w:t>п</w:t>
      </w:r>
      <w:r w:rsidR="00790720" w:rsidRPr="006E7563">
        <w:rPr>
          <w:sz w:val="28"/>
          <w:szCs w:val="28"/>
        </w:rPr>
        <w:t>остановлением мэрии от 21.06.2011</w:t>
      </w:r>
      <w:r w:rsidRPr="006E7563">
        <w:rPr>
          <w:sz w:val="28"/>
          <w:szCs w:val="28"/>
        </w:rPr>
        <w:t xml:space="preserve"> № 5252</w:t>
      </w:r>
      <w:r w:rsidR="00790720" w:rsidRPr="006E7563">
        <w:rPr>
          <w:sz w:val="28"/>
          <w:szCs w:val="28"/>
        </w:rPr>
        <w:t xml:space="preserve">, </w:t>
      </w:r>
      <w:r w:rsidRPr="006E7563">
        <w:rPr>
          <w:sz w:val="28"/>
          <w:szCs w:val="28"/>
        </w:rPr>
        <w:t xml:space="preserve">предоставлены субсидии из бюджета города </w:t>
      </w:r>
      <w:r w:rsidRPr="006E7563">
        <w:rPr>
          <w:noProof/>
          <w:sz w:val="28"/>
          <w:szCs w:val="28"/>
        </w:rPr>
        <w:t>24 промышленным предприятиям</w:t>
      </w:r>
      <w:r w:rsidRPr="006E7563">
        <w:rPr>
          <w:sz w:val="28"/>
          <w:szCs w:val="28"/>
        </w:rPr>
        <w:t xml:space="preserve">, реализующим долгосрочные инвестиционные проекты, </w:t>
      </w:r>
      <w:r w:rsidR="00790720" w:rsidRPr="006E7563">
        <w:rPr>
          <w:sz w:val="28"/>
          <w:szCs w:val="28"/>
        </w:rPr>
        <w:t xml:space="preserve">на общую сумму </w:t>
      </w:r>
      <w:r w:rsidR="00146320" w:rsidRPr="006E7563">
        <w:rPr>
          <w:noProof/>
          <w:sz w:val="28"/>
          <w:szCs w:val="28"/>
        </w:rPr>
        <w:t>23,7 млн. рублей, в том числе 13 крупным промышленным предприятиям, 8 субъектам малого и среднего предпримательства, 3 микропредприятиям.</w:t>
      </w:r>
    </w:p>
    <w:p w:rsidR="00146320" w:rsidRPr="006E7563" w:rsidRDefault="00146320" w:rsidP="001472AB">
      <w:pPr>
        <w:widowControl w:val="0"/>
        <w:autoSpaceDE w:val="0"/>
        <w:autoSpaceDN w:val="0"/>
        <w:adjustRightInd w:val="0"/>
        <w:ind w:firstLine="709"/>
        <w:jc w:val="both"/>
        <w:rPr>
          <w:sz w:val="28"/>
          <w:szCs w:val="28"/>
        </w:rPr>
      </w:pPr>
      <w:r w:rsidRPr="006E7563">
        <w:rPr>
          <w:sz w:val="28"/>
          <w:szCs w:val="28"/>
        </w:rPr>
        <w:t>В сфере инвестиционной деятельности субсидии предоставлены:</w:t>
      </w:r>
    </w:p>
    <w:p w:rsidR="00146320" w:rsidRPr="006E7563" w:rsidRDefault="00146320" w:rsidP="001472AB">
      <w:pPr>
        <w:widowControl w:val="0"/>
        <w:autoSpaceDE w:val="0"/>
        <w:autoSpaceDN w:val="0"/>
        <w:adjustRightInd w:val="0"/>
        <w:ind w:firstLine="709"/>
        <w:jc w:val="both"/>
        <w:rPr>
          <w:sz w:val="28"/>
          <w:szCs w:val="28"/>
        </w:rPr>
      </w:pPr>
      <w:r w:rsidRPr="006E7563">
        <w:rPr>
          <w:sz w:val="28"/>
          <w:szCs w:val="28"/>
        </w:rPr>
        <w:t xml:space="preserve">по договорам о муниципальной поддержке, заключенным в 2012 </w:t>
      </w:r>
      <w:r w:rsidRPr="006E7563">
        <w:rPr>
          <w:noProof/>
          <w:sz w:val="28"/>
          <w:szCs w:val="28"/>
        </w:rPr>
        <w:t>– </w:t>
      </w:r>
      <w:r w:rsidRPr="006E7563">
        <w:rPr>
          <w:sz w:val="28"/>
          <w:szCs w:val="28"/>
        </w:rPr>
        <w:t>2013 годах</w:t>
      </w:r>
      <w:r w:rsidR="00ED5B55" w:rsidRPr="006E7563">
        <w:rPr>
          <w:sz w:val="28"/>
          <w:szCs w:val="28"/>
        </w:rPr>
        <w:t>,</w:t>
      </w:r>
      <w:r w:rsidRPr="006E7563">
        <w:rPr>
          <w:sz w:val="28"/>
          <w:szCs w:val="28"/>
        </w:rPr>
        <w:t xml:space="preserve"> на общую сумму 2,2 млн. рублей;</w:t>
      </w:r>
    </w:p>
    <w:p w:rsidR="00146320" w:rsidRPr="006E7563" w:rsidRDefault="00146320" w:rsidP="001472AB">
      <w:pPr>
        <w:widowControl w:val="0"/>
        <w:autoSpaceDE w:val="0"/>
        <w:autoSpaceDN w:val="0"/>
        <w:adjustRightInd w:val="0"/>
        <w:ind w:firstLine="709"/>
        <w:jc w:val="both"/>
        <w:rPr>
          <w:sz w:val="28"/>
          <w:szCs w:val="28"/>
        </w:rPr>
      </w:pPr>
      <w:r w:rsidRPr="006E7563">
        <w:rPr>
          <w:sz w:val="28"/>
          <w:szCs w:val="28"/>
        </w:rPr>
        <w:t>по 5 договорам, заключенным по результатам конкурса на предоставление субсидий в сфере инвестиционной деятельности в 2014 году</w:t>
      </w:r>
      <w:r w:rsidR="00ED5B55" w:rsidRPr="006E7563">
        <w:rPr>
          <w:sz w:val="28"/>
          <w:szCs w:val="28"/>
        </w:rPr>
        <w:t>,</w:t>
      </w:r>
      <w:r w:rsidRPr="006E7563">
        <w:rPr>
          <w:sz w:val="28"/>
          <w:szCs w:val="28"/>
        </w:rPr>
        <w:t xml:space="preserve"> на общую сумму 6,5 млн. рублей. </w:t>
      </w:r>
    </w:p>
    <w:p w:rsidR="00146320" w:rsidRPr="006E7563" w:rsidRDefault="00146320" w:rsidP="001472AB">
      <w:pPr>
        <w:widowControl w:val="0"/>
        <w:autoSpaceDE w:val="0"/>
        <w:autoSpaceDN w:val="0"/>
        <w:adjustRightInd w:val="0"/>
        <w:ind w:firstLine="709"/>
        <w:jc w:val="both"/>
        <w:rPr>
          <w:sz w:val="28"/>
          <w:szCs w:val="28"/>
        </w:rPr>
      </w:pPr>
      <w:r w:rsidRPr="006E7563">
        <w:rPr>
          <w:sz w:val="28"/>
          <w:szCs w:val="28"/>
        </w:rPr>
        <w:t>По результатам 3 конкурсов в сфере инновационной деятельности, победителями признаны 16 предприятий. Общая сумма выданных субсидий составила 14,9 млн. рублей.</w:t>
      </w:r>
    </w:p>
    <w:p w:rsidR="00146320" w:rsidRPr="006E7563" w:rsidRDefault="00146320" w:rsidP="001472AB">
      <w:pPr>
        <w:widowControl w:val="0"/>
        <w:autoSpaceDE w:val="0"/>
        <w:autoSpaceDN w:val="0"/>
        <w:adjustRightInd w:val="0"/>
        <w:ind w:firstLine="709"/>
        <w:jc w:val="both"/>
        <w:rPr>
          <w:sz w:val="28"/>
          <w:szCs w:val="28"/>
        </w:rPr>
      </w:pPr>
      <w:r w:rsidRPr="006E7563">
        <w:rPr>
          <w:sz w:val="28"/>
          <w:szCs w:val="28"/>
        </w:rPr>
        <w:t>Проведен анализ деятельности предприятий, получивших субсидии из бюджета города в 2013 году, организованы выездные проверки соблюдения условий и целей предоставления субсидий на 18 предприятиях города.</w:t>
      </w:r>
    </w:p>
    <w:p w:rsidR="00146320" w:rsidRPr="006E7563" w:rsidRDefault="00146320" w:rsidP="001472AB">
      <w:pPr>
        <w:widowControl w:val="0"/>
        <w:autoSpaceDE w:val="0"/>
        <w:autoSpaceDN w:val="0"/>
        <w:adjustRightInd w:val="0"/>
        <w:ind w:firstLine="709"/>
        <w:jc w:val="both"/>
        <w:rPr>
          <w:sz w:val="28"/>
          <w:szCs w:val="28"/>
        </w:rPr>
      </w:pPr>
      <w:r w:rsidRPr="006E7563">
        <w:rPr>
          <w:sz w:val="28"/>
          <w:szCs w:val="28"/>
        </w:rPr>
        <w:t xml:space="preserve">Реализованы муниципальные инновационные проекты по установке дорожных знаков «Пешеходный переход» со светодиодной подсветкой и автономным </w:t>
      </w:r>
      <w:r w:rsidRPr="00BC56DE">
        <w:rPr>
          <w:sz w:val="28"/>
          <w:szCs w:val="28"/>
        </w:rPr>
        <w:t xml:space="preserve">источником электроснабжения </w:t>
      </w:r>
      <w:r w:rsidR="00610F51" w:rsidRPr="00BC56DE">
        <w:rPr>
          <w:sz w:val="28"/>
          <w:szCs w:val="28"/>
        </w:rPr>
        <w:t>МКУ</w:t>
      </w:r>
      <w:r w:rsidRPr="00BC56DE">
        <w:rPr>
          <w:sz w:val="28"/>
          <w:szCs w:val="28"/>
        </w:rPr>
        <w:t xml:space="preserve"> «Горсвет», замене ламп накаливания на светодиодные или индукционные светильники в муниципальных общеобразовательных </w:t>
      </w:r>
      <w:r w:rsidR="002C7E03" w:rsidRPr="00BC56DE">
        <w:rPr>
          <w:sz w:val="28"/>
          <w:szCs w:val="28"/>
        </w:rPr>
        <w:t>организациях</w:t>
      </w:r>
      <w:r w:rsidRPr="00BC56DE">
        <w:rPr>
          <w:sz w:val="28"/>
          <w:szCs w:val="28"/>
        </w:rPr>
        <w:t xml:space="preserve"> города Новосибирска (</w:t>
      </w:r>
      <w:r w:rsidR="00E22668">
        <w:rPr>
          <w:sz w:val="28"/>
          <w:szCs w:val="28"/>
        </w:rPr>
        <w:t>школы</w:t>
      </w:r>
      <w:r w:rsidRPr="00BC56DE">
        <w:rPr>
          <w:sz w:val="28"/>
          <w:szCs w:val="28"/>
        </w:rPr>
        <w:t xml:space="preserve"> </w:t>
      </w:r>
      <w:r w:rsidR="00250A76" w:rsidRPr="00BC56DE">
        <w:rPr>
          <w:sz w:val="28"/>
          <w:szCs w:val="28"/>
        </w:rPr>
        <w:t>№ </w:t>
      </w:r>
      <w:r w:rsidRPr="00BC56DE">
        <w:rPr>
          <w:sz w:val="28"/>
          <w:szCs w:val="28"/>
        </w:rPr>
        <w:t>1</w:t>
      </w:r>
      <w:r w:rsidR="00E22668">
        <w:rPr>
          <w:sz w:val="28"/>
          <w:szCs w:val="28"/>
        </w:rPr>
        <w:t>,</w:t>
      </w:r>
      <w:r w:rsidRPr="00BC56DE">
        <w:rPr>
          <w:sz w:val="28"/>
          <w:szCs w:val="28"/>
        </w:rPr>
        <w:t xml:space="preserve"> 194, </w:t>
      </w:r>
      <w:r w:rsidR="00E22668">
        <w:rPr>
          <w:sz w:val="28"/>
          <w:szCs w:val="28"/>
        </w:rPr>
        <w:t>л</w:t>
      </w:r>
      <w:r w:rsidRPr="00BC56DE">
        <w:rPr>
          <w:sz w:val="28"/>
          <w:szCs w:val="28"/>
        </w:rPr>
        <w:t xml:space="preserve">ицей </w:t>
      </w:r>
      <w:r w:rsidR="00250A76" w:rsidRPr="00BC56DE">
        <w:rPr>
          <w:sz w:val="28"/>
          <w:szCs w:val="28"/>
        </w:rPr>
        <w:t>№ </w:t>
      </w:r>
      <w:r w:rsidRPr="00BC56DE">
        <w:rPr>
          <w:sz w:val="28"/>
          <w:szCs w:val="28"/>
        </w:rPr>
        <w:t>81</w:t>
      </w:r>
      <w:r w:rsidR="00E22668">
        <w:rPr>
          <w:sz w:val="28"/>
          <w:szCs w:val="28"/>
        </w:rPr>
        <w:t>)</w:t>
      </w:r>
      <w:r w:rsidRPr="00BC56DE">
        <w:rPr>
          <w:sz w:val="28"/>
          <w:szCs w:val="28"/>
        </w:rPr>
        <w:t xml:space="preserve">, установке автоматической системы регулирования тепловой энергии в двух муниципальных казенных дошкольных образовательных </w:t>
      </w:r>
      <w:r w:rsidR="002C7E03" w:rsidRPr="00BC56DE">
        <w:rPr>
          <w:sz w:val="28"/>
          <w:szCs w:val="28"/>
        </w:rPr>
        <w:t xml:space="preserve">организациях </w:t>
      </w:r>
      <w:r w:rsidRPr="00BC56DE">
        <w:rPr>
          <w:sz w:val="28"/>
          <w:szCs w:val="28"/>
        </w:rPr>
        <w:t>(детски</w:t>
      </w:r>
      <w:r w:rsidR="00E22668">
        <w:rPr>
          <w:sz w:val="28"/>
          <w:szCs w:val="28"/>
        </w:rPr>
        <w:t>е</w:t>
      </w:r>
      <w:r w:rsidRPr="00BC56DE">
        <w:rPr>
          <w:sz w:val="28"/>
          <w:szCs w:val="28"/>
        </w:rPr>
        <w:t xml:space="preserve"> сад</w:t>
      </w:r>
      <w:r w:rsidR="00E22668">
        <w:rPr>
          <w:sz w:val="28"/>
          <w:szCs w:val="28"/>
        </w:rPr>
        <w:t>ы</w:t>
      </w:r>
      <w:r w:rsidRPr="00BC56DE">
        <w:rPr>
          <w:sz w:val="28"/>
          <w:szCs w:val="28"/>
        </w:rPr>
        <w:t xml:space="preserve"> </w:t>
      </w:r>
      <w:r w:rsidR="00250A76" w:rsidRPr="00BC56DE">
        <w:rPr>
          <w:sz w:val="28"/>
          <w:szCs w:val="28"/>
        </w:rPr>
        <w:t>№ </w:t>
      </w:r>
      <w:r w:rsidR="00E22668">
        <w:rPr>
          <w:sz w:val="28"/>
          <w:szCs w:val="28"/>
        </w:rPr>
        <w:t xml:space="preserve">5, </w:t>
      </w:r>
      <w:r w:rsidRPr="00BC56DE">
        <w:rPr>
          <w:sz w:val="28"/>
          <w:szCs w:val="28"/>
        </w:rPr>
        <w:t xml:space="preserve">450, </w:t>
      </w:r>
      <w:r w:rsidR="00E22668">
        <w:rPr>
          <w:sz w:val="28"/>
          <w:szCs w:val="28"/>
        </w:rPr>
        <w:t>г</w:t>
      </w:r>
      <w:r w:rsidRPr="00BC56DE">
        <w:rPr>
          <w:sz w:val="28"/>
          <w:szCs w:val="28"/>
        </w:rPr>
        <w:t xml:space="preserve">имназия </w:t>
      </w:r>
      <w:r w:rsidR="00250A76" w:rsidRPr="00BC56DE">
        <w:rPr>
          <w:sz w:val="28"/>
          <w:szCs w:val="28"/>
        </w:rPr>
        <w:t>№ </w:t>
      </w:r>
      <w:r w:rsidRPr="00BC56DE">
        <w:rPr>
          <w:sz w:val="28"/>
          <w:szCs w:val="28"/>
        </w:rPr>
        <w:t>12</w:t>
      </w:r>
      <w:r w:rsidR="00E22668">
        <w:rPr>
          <w:sz w:val="28"/>
          <w:szCs w:val="28"/>
        </w:rPr>
        <w:t>)</w:t>
      </w:r>
      <w:r w:rsidRPr="00BC56DE">
        <w:rPr>
          <w:sz w:val="28"/>
          <w:szCs w:val="28"/>
        </w:rPr>
        <w:t>. Общая сумма инвестиций на перечисленные проекты</w:t>
      </w:r>
      <w:r w:rsidRPr="006E7563">
        <w:rPr>
          <w:sz w:val="28"/>
          <w:szCs w:val="28"/>
        </w:rPr>
        <w:t xml:space="preserve"> составила 6,5 млн. рублей.</w:t>
      </w:r>
    </w:p>
    <w:p w:rsidR="00146320" w:rsidRPr="006E7563" w:rsidRDefault="00146320" w:rsidP="001472AB">
      <w:pPr>
        <w:widowControl w:val="0"/>
        <w:ind w:firstLine="709"/>
        <w:jc w:val="both"/>
        <w:rPr>
          <w:sz w:val="28"/>
          <w:szCs w:val="28"/>
        </w:rPr>
      </w:pPr>
      <w:r w:rsidRPr="006E7563">
        <w:rPr>
          <w:sz w:val="28"/>
          <w:szCs w:val="28"/>
        </w:rPr>
        <w:t>В целях развития управленческих кадров высокотехнологического производства осуществляется сотрудничество с Фондом «Технопарк Новосибирского Академгородка» (далее – Академпарк) по проведению молодежных инновационных конкурсов для отбора инновационных проектов и развития управленческих навыков проектных команд.</w:t>
      </w:r>
    </w:p>
    <w:p w:rsidR="00146320" w:rsidRPr="006E7563" w:rsidRDefault="006E1E59" w:rsidP="001472AB">
      <w:pPr>
        <w:widowControl w:val="0"/>
        <w:ind w:firstLine="709"/>
        <w:jc w:val="both"/>
        <w:rPr>
          <w:sz w:val="28"/>
          <w:szCs w:val="28"/>
        </w:rPr>
      </w:pPr>
      <w:r w:rsidRPr="006E7563">
        <w:rPr>
          <w:sz w:val="28"/>
          <w:szCs w:val="28"/>
        </w:rPr>
        <w:t xml:space="preserve">Принято участие в </w:t>
      </w:r>
      <w:r w:rsidR="00146320" w:rsidRPr="006E7563">
        <w:rPr>
          <w:sz w:val="28"/>
          <w:szCs w:val="28"/>
        </w:rPr>
        <w:t>проведен</w:t>
      </w:r>
      <w:r w:rsidRPr="006E7563">
        <w:rPr>
          <w:sz w:val="28"/>
          <w:szCs w:val="28"/>
        </w:rPr>
        <w:t>ии</w:t>
      </w:r>
      <w:r w:rsidR="00146320" w:rsidRPr="006E7563">
        <w:rPr>
          <w:sz w:val="28"/>
          <w:szCs w:val="28"/>
        </w:rPr>
        <w:t xml:space="preserve"> тр</w:t>
      </w:r>
      <w:r w:rsidRPr="006E7563">
        <w:rPr>
          <w:sz w:val="28"/>
          <w:szCs w:val="28"/>
        </w:rPr>
        <w:t>ех</w:t>
      </w:r>
      <w:r w:rsidR="00146320" w:rsidRPr="006E7563">
        <w:rPr>
          <w:sz w:val="28"/>
          <w:szCs w:val="28"/>
        </w:rPr>
        <w:t xml:space="preserve"> конкурс</w:t>
      </w:r>
      <w:r w:rsidRPr="006E7563">
        <w:rPr>
          <w:sz w:val="28"/>
          <w:szCs w:val="28"/>
        </w:rPr>
        <w:t>ов</w:t>
      </w:r>
      <w:r w:rsidR="00146320" w:rsidRPr="006E7563">
        <w:rPr>
          <w:sz w:val="28"/>
          <w:szCs w:val="28"/>
        </w:rPr>
        <w:t xml:space="preserve"> молодежных инновационных проектов и представлени</w:t>
      </w:r>
      <w:r w:rsidRPr="006E7563">
        <w:rPr>
          <w:sz w:val="28"/>
          <w:szCs w:val="28"/>
        </w:rPr>
        <w:t>я</w:t>
      </w:r>
      <w:r w:rsidR="00146320" w:rsidRPr="006E7563">
        <w:rPr>
          <w:sz w:val="28"/>
          <w:szCs w:val="28"/>
        </w:rPr>
        <w:t xml:space="preserve"> их потенциальным инвесторам. По итогам конкурсных отборов 24 лучших инновационных проекта представлены потенциальным инвесторам. Лучшим стартапом признан резидент приборостроительного бизнес-инкубатора Академпарка с проектом «ИнфоСенсор».</w:t>
      </w:r>
    </w:p>
    <w:p w:rsidR="00146320" w:rsidRPr="006E7563" w:rsidRDefault="00146320" w:rsidP="001472AB">
      <w:pPr>
        <w:widowControl w:val="0"/>
        <w:ind w:firstLine="709"/>
        <w:jc w:val="both"/>
        <w:rPr>
          <w:sz w:val="28"/>
          <w:szCs w:val="28"/>
        </w:rPr>
      </w:pPr>
      <w:r w:rsidRPr="006E7563">
        <w:rPr>
          <w:sz w:val="28"/>
          <w:szCs w:val="28"/>
        </w:rPr>
        <w:t xml:space="preserve">В целях муниципальной поддержки инновационной деятельности молодых ученых и специалистов проведен конкурсный отбор проектов на получение субсидий (муниципальных грантов) для проведения научно-исследовательских работ в сфере инновационной деятельности. Из </w:t>
      </w:r>
      <w:r w:rsidR="00610F51" w:rsidRPr="006E7563">
        <w:rPr>
          <w:sz w:val="28"/>
          <w:szCs w:val="28"/>
        </w:rPr>
        <w:t xml:space="preserve">392 заявок, </w:t>
      </w:r>
      <w:r w:rsidRPr="006E7563">
        <w:rPr>
          <w:sz w:val="28"/>
          <w:szCs w:val="28"/>
        </w:rPr>
        <w:t>поданных учреждениями академической науки, вузами города, отраслевыми институтами и IT-фирмами</w:t>
      </w:r>
      <w:r w:rsidR="00610F51" w:rsidRPr="006E7563">
        <w:rPr>
          <w:sz w:val="28"/>
          <w:szCs w:val="28"/>
        </w:rPr>
        <w:t>,</w:t>
      </w:r>
      <w:r w:rsidRPr="006E7563">
        <w:rPr>
          <w:sz w:val="28"/>
          <w:szCs w:val="28"/>
        </w:rPr>
        <w:t xml:space="preserve"> Координационным советом по поддержке деятельности молодых ученых и специалистов выбраны 69 научных проектов. Победителям конкурса на молодежной научно-практической конференции «Успешные проекты молодых ученых для города Новосибирска» вручены свидетельства о выделении муниципального гранта. Общая сумма грантов составила 6,0 млн. рублей. Информация о 5 грантополучателях 2013 года размещена на Доске почета города Новосибирска.</w:t>
      </w:r>
    </w:p>
    <w:p w:rsidR="00146320" w:rsidRPr="006E7563" w:rsidRDefault="00146320" w:rsidP="001472AB">
      <w:pPr>
        <w:widowControl w:val="0"/>
        <w:autoSpaceDE w:val="0"/>
        <w:autoSpaceDN w:val="0"/>
        <w:adjustRightInd w:val="0"/>
        <w:ind w:firstLine="709"/>
        <w:jc w:val="both"/>
        <w:rPr>
          <w:sz w:val="28"/>
          <w:szCs w:val="28"/>
        </w:rPr>
      </w:pPr>
      <w:r w:rsidRPr="006E7563">
        <w:rPr>
          <w:sz w:val="28"/>
          <w:szCs w:val="28"/>
        </w:rPr>
        <w:t>В рамках празднования Городского дня науки:</w:t>
      </w:r>
    </w:p>
    <w:p w:rsidR="00146320" w:rsidRPr="006E7563" w:rsidRDefault="00146320" w:rsidP="001472AB">
      <w:pPr>
        <w:widowControl w:val="0"/>
        <w:autoSpaceDE w:val="0"/>
        <w:autoSpaceDN w:val="0"/>
        <w:adjustRightInd w:val="0"/>
        <w:ind w:firstLine="709"/>
        <w:jc w:val="both"/>
        <w:rPr>
          <w:sz w:val="28"/>
          <w:szCs w:val="28"/>
        </w:rPr>
      </w:pPr>
      <w:r w:rsidRPr="006E7563">
        <w:rPr>
          <w:sz w:val="28"/>
          <w:szCs w:val="28"/>
        </w:rPr>
        <w:t xml:space="preserve">проведены «дни открытых дверей» для учащихся школ города Новосибирска в научных и научно-образовательных учреждениях, выступления ведущих ученых о перспективах развития науки перед молодежной аудиторией, слушания студенческих проектных групп; </w:t>
      </w:r>
    </w:p>
    <w:p w:rsidR="00146320" w:rsidRPr="006E7563" w:rsidRDefault="00146320" w:rsidP="001472AB">
      <w:pPr>
        <w:widowControl w:val="0"/>
        <w:autoSpaceDE w:val="0"/>
        <w:autoSpaceDN w:val="0"/>
        <w:adjustRightInd w:val="0"/>
        <w:ind w:firstLine="709"/>
        <w:jc w:val="both"/>
        <w:rPr>
          <w:sz w:val="28"/>
          <w:szCs w:val="28"/>
        </w:rPr>
      </w:pPr>
      <w:r w:rsidRPr="006E7563">
        <w:rPr>
          <w:sz w:val="28"/>
          <w:szCs w:val="28"/>
        </w:rPr>
        <w:t xml:space="preserve">2167 обучающихся муниципальных общеобразовательных </w:t>
      </w:r>
      <w:r w:rsidR="00076A23" w:rsidRPr="006E7563">
        <w:rPr>
          <w:sz w:val="28"/>
          <w:szCs w:val="28"/>
        </w:rPr>
        <w:t>организаций</w:t>
      </w:r>
      <w:r w:rsidRPr="006E7563">
        <w:rPr>
          <w:sz w:val="28"/>
          <w:szCs w:val="28"/>
        </w:rPr>
        <w:t xml:space="preserve"> приняли участие в 95 экскурсиях в учреждения </w:t>
      </w:r>
      <w:r w:rsidR="00076A23" w:rsidRPr="006E7563">
        <w:rPr>
          <w:sz w:val="28"/>
          <w:szCs w:val="28"/>
        </w:rPr>
        <w:t xml:space="preserve">Сибирского отделения Российской академии наук (далее – </w:t>
      </w:r>
      <w:r w:rsidRPr="006E7563">
        <w:rPr>
          <w:sz w:val="28"/>
          <w:szCs w:val="28"/>
        </w:rPr>
        <w:t>СО</w:t>
      </w:r>
      <w:r w:rsidR="00076A23" w:rsidRPr="006E7563">
        <w:rPr>
          <w:sz w:val="28"/>
          <w:szCs w:val="28"/>
        </w:rPr>
        <w:t xml:space="preserve"> </w:t>
      </w:r>
      <w:r w:rsidRPr="006E7563">
        <w:rPr>
          <w:sz w:val="28"/>
          <w:szCs w:val="28"/>
        </w:rPr>
        <w:t>РАН</w:t>
      </w:r>
      <w:r w:rsidR="00076A23" w:rsidRPr="006E7563">
        <w:rPr>
          <w:sz w:val="28"/>
          <w:szCs w:val="28"/>
        </w:rPr>
        <w:t xml:space="preserve">) </w:t>
      </w:r>
      <w:r w:rsidRPr="006E7563">
        <w:rPr>
          <w:sz w:val="28"/>
          <w:szCs w:val="28"/>
        </w:rPr>
        <w:t>;</w:t>
      </w:r>
    </w:p>
    <w:p w:rsidR="00146320" w:rsidRPr="006E7563" w:rsidRDefault="00076A23" w:rsidP="001472AB">
      <w:pPr>
        <w:widowControl w:val="0"/>
        <w:autoSpaceDE w:val="0"/>
        <w:autoSpaceDN w:val="0"/>
        <w:adjustRightInd w:val="0"/>
        <w:ind w:firstLine="709"/>
        <w:jc w:val="both"/>
        <w:rPr>
          <w:sz w:val="28"/>
          <w:szCs w:val="28"/>
        </w:rPr>
      </w:pPr>
      <w:r w:rsidRPr="006E7563">
        <w:rPr>
          <w:sz w:val="28"/>
          <w:szCs w:val="28"/>
        </w:rPr>
        <w:t>М</w:t>
      </w:r>
      <w:r w:rsidR="00146320" w:rsidRPr="006E7563">
        <w:rPr>
          <w:sz w:val="28"/>
          <w:szCs w:val="28"/>
        </w:rPr>
        <w:t>узеем города Новосибирска совместно с администрацией Советского района города Новосибирска и пресс-службой Президиума СО РАН организована передвижная уличная фотовыставка «Человек будущего»</w:t>
      </w:r>
      <w:r w:rsidR="0097454C" w:rsidRPr="006E7563">
        <w:rPr>
          <w:sz w:val="28"/>
          <w:szCs w:val="28"/>
        </w:rPr>
        <w:t>, посвященная М. А.</w:t>
      </w:r>
      <w:r w:rsidRPr="006E7563">
        <w:rPr>
          <w:sz w:val="28"/>
          <w:szCs w:val="28"/>
        </w:rPr>
        <w:t> </w:t>
      </w:r>
      <w:r w:rsidR="00146320" w:rsidRPr="006E7563">
        <w:rPr>
          <w:sz w:val="28"/>
          <w:szCs w:val="28"/>
        </w:rPr>
        <w:t>Лаврентьев</w:t>
      </w:r>
      <w:r w:rsidR="0097454C" w:rsidRPr="006E7563">
        <w:rPr>
          <w:sz w:val="28"/>
          <w:szCs w:val="28"/>
        </w:rPr>
        <w:t>у;</w:t>
      </w:r>
    </w:p>
    <w:p w:rsidR="0097454C" w:rsidRPr="006E7563" w:rsidRDefault="0097454C" w:rsidP="001472AB">
      <w:pPr>
        <w:widowControl w:val="0"/>
        <w:autoSpaceDE w:val="0"/>
        <w:autoSpaceDN w:val="0"/>
        <w:adjustRightInd w:val="0"/>
        <w:ind w:firstLine="709"/>
        <w:jc w:val="both"/>
        <w:rPr>
          <w:sz w:val="28"/>
          <w:szCs w:val="28"/>
        </w:rPr>
      </w:pPr>
      <w:r w:rsidRPr="006E7563">
        <w:rPr>
          <w:sz w:val="28"/>
          <w:szCs w:val="28"/>
        </w:rPr>
        <w:t>проведено праздничное мероприятие, где лауреатам конкурсного отбора предприятий и учреждений, показавших высокие научные результаты и инновационную активность, были вручены 33 диплома.</w:t>
      </w:r>
    </w:p>
    <w:p w:rsidR="00146320" w:rsidRPr="006E7563" w:rsidRDefault="00146320" w:rsidP="001472AB">
      <w:pPr>
        <w:widowControl w:val="0"/>
        <w:autoSpaceDE w:val="0"/>
        <w:autoSpaceDN w:val="0"/>
        <w:adjustRightInd w:val="0"/>
        <w:ind w:firstLine="709"/>
        <w:jc w:val="both"/>
        <w:rPr>
          <w:sz w:val="28"/>
          <w:szCs w:val="28"/>
        </w:rPr>
      </w:pPr>
      <w:r w:rsidRPr="006E7563">
        <w:rPr>
          <w:sz w:val="28"/>
          <w:szCs w:val="28"/>
        </w:rPr>
        <w:t xml:space="preserve">Общее количество участников городских и районных массовых мероприятий составило </w:t>
      </w:r>
      <w:r w:rsidR="0097454C" w:rsidRPr="006E7563">
        <w:rPr>
          <w:sz w:val="28"/>
          <w:szCs w:val="28"/>
        </w:rPr>
        <w:t xml:space="preserve">около </w:t>
      </w:r>
      <w:r w:rsidRPr="006E7563">
        <w:rPr>
          <w:sz w:val="28"/>
          <w:szCs w:val="28"/>
        </w:rPr>
        <w:t>34</w:t>
      </w:r>
      <w:r w:rsidR="0097454C" w:rsidRPr="006E7563">
        <w:rPr>
          <w:sz w:val="28"/>
          <w:szCs w:val="28"/>
        </w:rPr>
        <w:t>,</w:t>
      </w:r>
      <w:r w:rsidRPr="006E7563">
        <w:rPr>
          <w:sz w:val="28"/>
          <w:szCs w:val="28"/>
        </w:rPr>
        <w:t>1</w:t>
      </w:r>
      <w:r w:rsidR="0097454C" w:rsidRPr="006E7563">
        <w:rPr>
          <w:sz w:val="28"/>
          <w:szCs w:val="28"/>
        </w:rPr>
        <w:t xml:space="preserve"> тыс.</w:t>
      </w:r>
      <w:r w:rsidRPr="006E7563">
        <w:rPr>
          <w:sz w:val="28"/>
          <w:szCs w:val="28"/>
        </w:rPr>
        <w:t xml:space="preserve"> человек, школьных – около 100 тыс</w:t>
      </w:r>
      <w:r w:rsidR="0097454C" w:rsidRPr="006E7563">
        <w:rPr>
          <w:sz w:val="28"/>
          <w:szCs w:val="28"/>
        </w:rPr>
        <w:t>.</w:t>
      </w:r>
      <w:r w:rsidRPr="006E7563">
        <w:rPr>
          <w:sz w:val="28"/>
          <w:szCs w:val="28"/>
        </w:rPr>
        <w:t xml:space="preserve"> обучающихся.</w:t>
      </w:r>
    </w:p>
    <w:p w:rsidR="00146320" w:rsidRPr="006E7563" w:rsidRDefault="00771186" w:rsidP="001472AB">
      <w:pPr>
        <w:widowControl w:val="0"/>
        <w:autoSpaceDE w:val="0"/>
        <w:autoSpaceDN w:val="0"/>
        <w:adjustRightInd w:val="0"/>
        <w:ind w:firstLine="709"/>
        <w:jc w:val="both"/>
        <w:rPr>
          <w:sz w:val="28"/>
          <w:szCs w:val="28"/>
        </w:rPr>
      </w:pPr>
      <w:r w:rsidRPr="006E7563">
        <w:rPr>
          <w:sz w:val="28"/>
          <w:szCs w:val="28"/>
        </w:rPr>
        <w:t>Н</w:t>
      </w:r>
      <w:r w:rsidR="00146320" w:rsidRPr="006E7563">
        <w:rPr>
          <w:sz w:val="28"/>
          <w:szCs w:val="28"/>
        </w:rPr>
        <w:t xml:space="preserve">а базе Новосибирского государственного технического университета </w:t>
      </w:r>
      <w:r w:rsidR="0097454C" w:rsidRPr="006E7563">
        <w:rPr>
          <w:sz w:val="28"/>
          <w:szCs w:val="28"/>
        </w:rPr>
        <w:t>проведен</w:t>
      </w:r>
      <w:r w:rsidR="00146320" w:rsidRPr="006E7563">
        <w:rPr>
          <w:sz w:val="28"/>
          <w:szCs w:val="28"/>
        </w:rPr>
        <w:t xml:space="preserve"> </w:t>
      </w:r>
      <w:r w:rsidR="005B55EB" w:rsidRPr="006E7563">
        <w:rPr>
          <w:sz w:val="28"/>
          <w:szCs w:val="28"/>
        </w:rPr>
        <w:t>«</w:t>
      </w:r>
      <w:r w:rsidR="00146320" w:rsidRPr="006E7563">
        <w:rPr>
          <w:sz w:val="28"/>
          <w:szCs w:val="28"/>
        </w:rPr>
        <w:t>круглый стол</w:t>
      </w:r>
      <w:r w:rsidR="005B55EB" w:rsidRPr="006E7563">
        <w:rPr>
          <w:sz w:val="28"/>
          <w:szCs w:val="28"/>
        </w:rPr>
        <w:t>»</w:t>
      </w:r>
      <w:r w:rsidR="0097454C" w:rsidRPr="006E7563">
        <w:rPr>
          <w:sz w:val="28"/>
          <w:szCs w:val="28"/>
        </w:rPr>
        <w:t xml:space="preserve"> на тему</w:t>
      </w:r>
      <w:r w:rsidR="00146320" w:rsidRPr="006E7563">
        <w:rPr>
          <w:sz w:val="28"/>
          <w:szCs w:val="28"/>
        </w:rPr>
        <w:t>: «Инновационные технологии на городском электротранс</w:t>
      </w:r>
      <w:r w:rsidRPr="006E7563">
        <w:rPr>
          <w:sz w:val="28"/>
          <w:szCs w:val="28"/>
        </w:rPr>
        <w:t>порте», п</w:t>
      </w:r>
      <w:r w:rsidR="00146320" w:rsidRPr="006E7563">
        <w:rPr>
          <w:sz w:val="28"/>
          <w:szCs w:val="28"/>
        </w:rPr>
        <w:t>роведены презентаци</w:t>
      </w:r>
      <w:r w:rsidR="0097454C" w:rsidRPr="006E7563">
        <w:rPr>
          <w:sz w:val="28"/>
          <w:szCs w:val="28"/>
        </w:rPr>
        <w:t>и</w:t>
      </w:r>
      <w:r w:rsidR="00146320" w:rsidRPr="006E7563">
        <w:rPr>
          <w:sz w:val="28"/>
          <w:szCs w:val="28"/>
        </w:rPr>
        <w:t xml:space="preserve"> научных разработок на промышленных площадках города.</w:t>
      </w:r>
    </w:p>
    <w:p w:rsidR="00146320" w:rsidRPr="006E7563" w:rsidRDefault="00146320" w:rsidP="001472AB">
      <w:pPr>
        <w:widowControl w:val="0"/>
        <w:autoSpaceDE w:val="0"/>
        <w:autoSpaceDN w:val="0"/>
        <w:ind w:firstLine="709"/>
        <w:jc w:val="both"/>
        <w:rPr>
          <w:sz w:val="28"/>
          <w:szCs w:val="28"/>
        </w:rPr>
      </w:pPr>
      <w:r w:rsidRPr="006E7563">
        <w:rPr>
          <w:sz w:val="28"/>
          <w:szCs w:val="28"/>
        </w:rPr>
        <w:t>5.3.1.2.</w:t>
      </w:r>
      <w:r w:rsidR="003B249A" w:rsidRPr="006E7563">
        <w:rPr>
          <w:sz w:val="28"/>
          <w:szCs w:val="28"/>
        </w:rPr>
        <w:t> </w:t>
      </w:r>
      <w:r w:rsidRPr="006E7563">
        <w:rPr>
          <w:sz w:val="28"/>
          <w:szCs w:val="28"/>
        </w:rPr>
        <w:t>Проведены выездные заседания в администрациях районов (округа по районам) города Новосибирска с участием руководителей 80 промышленных предприятий и научных организаций города Новосибирска по обсуждению итогов работы за 2013 год и плановых показател</w:t>
      </w:r>
      <w:r w:rsidR="00055318" w:rsidRPr="006E7563">
        <w:rPr>
          <w:sz w:val="28"/>
          <w:szCs w:val="28"/>
        </w:rPr>
        <w:t>ях</w:t>
      </w:r>
      <w:r w:rsidRPr="006E7563">
        <w:rPr>
          <w:sz w:val="28"/>
          <w:szCs w:val="28"/>
        </w:rPr>
        <w:t xml:space="preserve"> работы на 2014 – 2015 годы. Самостоятельно администрациями районов (округа по районам) города Новосибирска организовано обсуждение производственно-финансовой деятельности еще с 47 предприятиями.</w:t>
      </w:r>
    </w:p>
    <w:p w:rsidR="00146320" w:rsidRPr="006E7563" w:rsidRDefault="00146320" w:rsidP="001472AB">
      <w:pPr>
        <w:widowControl w:val="0"/>
        <w:ind w:firstLine="709"/>
        <w:jc w:val="both"/>
        <w:rPr>
          <w:sz w:val="28"/>
          <w:szCs w:val="28"/>
        </w:rPr>
      </w:pPr>
      <w:r w:rsidRPr="006E7563">
        <w:rPr>
          <w:sz w:val="28"/>
          <w:szCs w:val="28"/>
        </w:rPr>
        <w:t xml:space="preserve">В целях выработки предложений по увеличению государственного оборонного заказа и организации импортозамещения в приборостроении, станкостроении, инструментальном производстве проведены выездные совещания мэра с руководителями предприятий оборонно-промышленного комплекса (филиал </w:t>
      </w:r>
      <w:r w:rsidR="00DE3AA4" w:rsidRPr="006E7563">
        <w:rPr>
          <w:sz w:val="28"/>
          <w:szCs w:val="28"/>
        </w:rPr>
        <w:t xml:space="preserve">открытого акционерного общества (далее – </w:t>
      </w:r>
      <w:r w:rsidRPr="006E7563">
        <w:rPr>
          <w:sz w:val="28"/>
          <w:szCs w:val="28"/>
        </w:rPr>
        <w:t>ОАО</w:t>
      </w:r>
      <w:r w:rsidR="00DE3AA4" w:rsidRPr="006E7563">
        <w:rPr>
          <w:sz w:val="28"/>
          <w:szCs w:val="28"/>
        </w:rPr>
        <w:t>)</w:t>
      </w:r>
      <w:r w:rsidRPr="006E7563">
        <w:rPr>
          <w:sz w:val="28"/>
          <w:szCs w:val="28"/>
        </w:rPr>
        <w:t xml:space="preserve"> «Авиационная холдинговая компания «Сухой» «Новосибирский авиационный завод им. В. П. Чкалова», </w:t>
      </w:r>
      <w:r w:rsidR="00DE3AA4" w:rsidRPr="006E7563">
        <w:rPr>
          <w:sz w:val="28"/>
          <w:szCs w:val="28"/>
        </w:rPr>
        <w:t xml:space="preserve">закрытого акционерного общества (далее – </w:t>
      </w:r>
      <w:r w:rsidRPr="006E7563">
        <w:rPr>
          <w:sz w:val="28"/>
          <w:szCs w:val="28"/>
        </w:rPr>
        <w:t>ЗАО</w:t>
      </w:r>
      <w:r w:rsidR="00DE3AA4" w:rsidRPr="006E7563">
        <w:rPr>
          <w:sz w:val="28"/>
          <w:szCs w:val="28"/>
        </w:rPr>
        <w:t>)</w:t>
      </w:r>
      <w:r w:rsidRPr="006E7563">
        <w:rPr>
          <w:sz w:val="28"/>
          <w:szCs w:val="28"/>
        </w:rPr>
        <w:t xml:space="preserve"> «Экран – оптические системы»</w:t>
      </w:r>
      <w:r w:rsidR="00055318" w:rsidRPr="006E7563">
        <w:rPr>
          <w:sz w:val="28"/>
          <w:szCs w:val="28"/>
        </w:rPr>
        <w:t>,</w:t>
      </w:r>
      <w:r w:rsidRPr="006E7563">
        <w:rPr>
          <w:sz w:val="28"/>
          <w:szCs w:val="28"/>
        </w:rPr>
        <w:t xml:space="preserve"> ОАО «Научно-производственное предприятие «Восток»</w:t>
      </w:r>
      <w:r w:rsidR="00055318" w:rsidRPr="006E7563">
        <w:rPr>
          <w:sz w:val="28"/>
          <w:szCs w:val="28"/>
        </w:rPr>
        <w:t>,</w:t>
      </w:r>
      <w:r w:rsidRPr="006E7563">
        <w:rPr>
          <w:sz w:val="28"/>
          <w:szCs w:val="28"/>
        </w:rPr>
        <w:t xml:space="preserve"> ОАО «Научно-исследовательский институт электронных приборов» и другие). По результатам этих совещаний организована  встреча мэра с вице-премьером Правительства Российской Федерации Д. О. Рогозиным. </w:t>
      </w:r>
    </w:p>
    <w:p w:rsidR="00146320" w:rsidRPr="006E7563" w:rsidRDefault="00146320" w:rsidP="001472AB">
      <w:pPr>
        <w:widowControl w:val="0"/>
        <w:ind w:firstLine="709"/>
        <w:jc w:val="both"/>
        <w:rPr>
          <w:sz w:val="28"/>
          <w:szCs w:val="28"/>
        </w:rPr>
      </w:pPr>
      <w:r w:rsidRPr="006E7563">
        <w:rPr>
          <w:sz w:val="28"/>
          <w:szCs w:val="28"/>
        </w:rPr>
        <w:t xml:space="preserve">В сентябре </w:t>
      </w:r>
      <w:r w:rsidR="00055318" w:rsidRPr="006E7563">
        <w:rPr>
          <w:sz w:val="28"/>
          <w:szCs w:val="28"/>
        </w:rPr>
        <w:t xml:space="preserve">2014 года </w:t>
      </w:r>
      <w:r w:rsidRPr="006E7563">
        <w:rPr>
          <w:sz w:val="28"/>
          <w:szCs w:val="28"/>
        </w:rPr>
        <w:t>организовано и проведено заседание Совета по научно-промышленной политике города Новосибирска, на котором обсуждались мероприятия организаций науки и промышленности в области импортозамещения.</w:t>
      </w:r>
    </w:p>
    <w:p w:rsidR="00146320" w:rsidRPr="006E7563" w:rsidRDefault="00146320" w:rsidP="001472AB">
      <w:pPr>
        <w:widowControl w:val="0"/>
        <w:ind w:firstLine="709"/>
        <w:jc w:val="both"/>
        <w:rPr>
          <w:b/>
          <w:sz w:val="24"/>
          <w:szCs w:val="24"/>
        </w:rPr>
      </w:pPr>
      <w:r w:rsidRPr="006E7563">
        <w:rPr>
          <w:bCs/>
          <w:sz w:val="28"/>
          <w:szCs w:val="28"/>
        </w:rPr>
        <w:t xml:space="preserve">В декабре </w:t>
      </w:r>
      <w:r w:rsidR="00055318" w:rsidRPr="006E7563">
        <w:rPr>
          <w:sz w:val="28"/>
          <w:szCs w:val="28"/>
        </w:rPr>
        <w:t xml:space="preserve">2014 года </w:t>
      </w:r>
      <w:r w:rsidRPr="006E7563">
        <w:rPr>
          <w:sz w:val="28"/>
          <w:szCs w:val="28"/>
        </w:rPr>
        <w:t xml:space="preserve">проведено совещание по созданию инструментального производства на основе сверхпрочных импактных алмазов с участием ОАО «Новосибирский инструментальный завод», ОАО «Швабе – Оборона и Защита», ЗАО «Новосибирский Патронный Завод». </w:t>
      </w:r>
    </w:p>
    <w:p w:rsidR="00146320" w:rsidRPr="006E7563" w:rsidRDefault="00146320" w:rsidP="001472AB">
      <w:pPr>
        <w:widowControl w:val="0"/>
        <w:ind w:firstLine="709"/>
        <w:jc w:val="both"/>
        <w:rPr>
          <w:sz w:val="28"/>
          <w:szCs w:val="28"/>
        </w:rPr>
      </w:pPr>
      <w:r w:rsidRPr="006E7563">
        <w:rPr>
          <w:sz w:val="28"/>
          <w:szCs w:val="28"/>
        </w:rPr>
        <w:t>Проведены торжественные мероприятия, посвященные Дню машиностроителя, Дн</w:t>
      </w:r>
      <w:r w:rsidR="00771186" w:rsidRPr="006E7563">
        <w:rPr>
          <w:sz w:val="28"/>
          <w:szCs w:val="28"/>
        </w:rPr>
        <w:t>ю</w:t>
      </w:r>
      <w:r w:rsidRPr="006E7563">
        <w:rPr>
          <w:sz w:val="28"/>
          <w:szCs w:val="28"/>
        </w:rPr>
        <w:t xml:space="preserve"> работника сельского хозяйства и </w:t>
      </w:r>
      <w:r w:rsidR="00ED5B55" w:rsidRPr="006E7563">
        <w:rPr>
          <w:sz w:val="28"/>
          <w:szCs w:val="28"/>
        </w:rPr>
        <w:t xml:space="preserve">перерабатывающей промышленности. </w:t>
      </w:r>
      <w:r w:rsidRPr="006E7563">
        <w:rPr>
          <w:sz w:val="28"/>
          <w:szCs w:val="28"/>
        </w:rPr>
        <w:t>Дн</w:t>
      </w:r>
      <w:r w:rsidR="00DB44BB" w:rsidRPr="006E7563">
        <w:rPr>
          <w:sz w:val="28"/>
          <w:szCs w:val="28"/>
        </w:rPr>
        <w:t>ю</w:t>
      </w:r>
      <w:r w:rsidRPr="006E7563">
        <w:rPr>
          <w:sz w:val="28"/>
          <w:szCs w:val="28"/>
        </w:rPr>
        <w:t xml:space="preserve"> работников текстильной и легкой промышленности, Дн</w:t>
      </w:r>
      <w:r w:rsidR="00DB44BB" w:rsidRPr="006E7563">
        <w:rPr>
          <w:sz w:val="28"/>
          <w:szCs w:val="28"/>
        </w:rPr>
        <w:t xml:space="preserve">ю </w:t>
      </w:r>
      <w:r w:rsidRPr="006E7563">
        <w:rPr>
          <w:sz w:val="28"/>
          <w:szCs w:val="28"/>
        </w:rPr>
        <w:t>металлурга, Дн</w:t>
      </w:r>
      <w:r w:rsidR="00DB44BB" w:rsidRPr="006E7563">
        <w:rPr>
          <w:sz w:val="28"/>
          <w:szCs w:val="28"/>
        </w:rPr>
        <w:t>ю</w:t>
      </w:r>
      <w:r w:rsidRPr="006E7563">
        <w:rPr>
          <w:sz w:val="28"/>
          <w:szCs w:val="28"/>
        </w:rPr>
        <w:t xml:space="preserve"> атомной промышленности. В торжественных мероприятиях, посвященных профессиональным праздникам, приняли участие свыше 1000 человек, работающих на промышленных предприятиях города, награды получили более 150 лучших работников предприятий.</w:t>
      </w:r>
      <w:r w:rsidR="00DB44BB" w:rsidRPr="006E7563">
        <w:rPr>
          <w:sz w:val="28"/>
          <w:szCs w:val="28"/>
          <w:highlight w:val="green"/>
        </w:rPr>
        <w:t xml:space="preserve"> </w:t>
      </w:r>
    </w:p>
    <w:p w:rsidR="00146320" w:rsidRPr="006E7563" w:rsidRDefault="00146320" w:rsidP="001472AB">
      <w:pPr>
        <w:widowControl w:val="0"/>
        <w:autoSpaceDE w:val="0"/>
        <w:autoSpaceDN w:val="0"/>
        <w:ind w:firstLine="709"/>
        <w:jc w:val="both"/>
        <w:rPr>
          <w:sz w:val="28"/>
          <w:szCs w:val="28"/>
        </w:rPr>
      </w:pPr>
      <w:r w:rsidRPr="006E7563">
        <w:rPr>
          <w:sz w:val="28"/>
          <w:szCs w:val="28"/>
        </w:rPr>
        <w:t xml:space="preserve">5.3.1.3. Совместно с Новосибирской городской торгово-промышленной палатой и Межрегиональной ассоциацией руководителей </w:t>
      </w:r>
      <w:r w:rsidR="00771186" w:rsidRPr="006E7563">
        <w:rPr>
          <w:sz w:val="28"/>
          <w:szCs w:val="28"/>
        </w:rPr>
        <w:t xml:space="preserve">предприятий </w:t>
      </w:r>
      <w:r w:rsidRPr="006E7563">
        <w:rPr>
          <w:sz w:val="28"/>
          <w:szCs w:val="28"/>
        </w:rPr>
        <w:t xml:space="preserve">организовано и проведено 4 конкурса продукции, услуг и технологий «Новосибирская марка». Лучшими признаны товары и услуги 82 предприятий и организаций, занятых в сферах производства продукции, оказывающих страховые, финансовые, образовательные, медицинские, логистические, транспортные услуги, </w:t>
      </w:r>
      <w:r w:rsidR="002D6AF9" w:rsidRPr="006E7563">
        <w:rPr>
          <w:sz w:val="28"/>
          <w:szCs w:val="28"/>
        </w:rPr>
        <w:t xml:space="preserve">услуги </w:t>
      </w:r>
      <w:r w:rsidRPr="006E7563">
        <w:rPr>
          <w:sz w:val="28"/>
          <w:szCs w:val="28"/>
        </w:rPr>
        <w:t xml:space="preserve">в сфере безопасности и защиты бизнеса. </w:t>
      </w:r>
    </w:p>
    <w:p w:rsidR="00146320" w:rsidRPr="006E7563" w:rsidRDefault="00146320" w:rsidP="001472AB">
      <w:pPr>
        <w:widowControl w:val="0"/>
        <w:ind w:firstLine="709"/>
        <w:jc w:val="both"/>
        <w:rPr>
          <w:sz w:val="28"/>
          <w:szCs w:val="28"/>
        </w:rPr>
      </w:pPr>
      <w:r w:rsidRPr="006E7563">
        <w:rPr>
          <w:sz w:val="28"/>
          <w:szCs w:val="28"/>
        </w:rPr>
        <w:t>Вручены Свидетельства о занесении на Доску почета города Новосибирска 29 предприятиям и организациям – неоднократным победителям конкурса «Новосибирская марка».</w:t>
      </w:r>
    </w:p>
    <w:p w:rsidR="00146320" w:rsidRPr="006E7563" w:rsidRDefault="00146320" w:rsidP="001472AB">
      <w:pPr>
        <w:widowControl w:val="0"/>
        <w:ind w:firstLine="709"/>
        <w:jc w:val="both"/>
        <w:rPr>
          <w:sz w:val="28"/>
          <w:szCs w:val="28"/>
        </w:rPr>
      </w:pPr>
      <w:r w:rsidRPr="006E7563">
        <w:rPr>
          <w:sz w:val="28"/>
          <w:szCs w:val="28"/>
        </w:rPr>
        <w:t xml:space="preserve">5.3.1.4. В рамках проведения </w:t>
      </w:r>
      <w:r w:rsidR="00DB44BB" w:rsidRPr="006E7563">
        <w:rPr>
          <w:sz w:val="28"/>
          <w:szCs w:val="28"/>
        </w:rPr>
        <w:t>Д</w:t>
      </w:r>
      <w:r w:rsidRPr="006E7563">
        <w:rPr>
          <w:sz w:val="28"/>
          <w:szCs w:val="28"/>
        </w:rPr>
        <w:t>ня города организована и проведена  Выставка Достижений Новосибирского Хозяйства (ВДНХ).</w:t>
      </w:r>
    </w:p>
    <w:p w:rsidR="00146320" w:rsidRPr="006E7563" w:rsidRDefault="00771186" w:rsidP="001472AB">
      <w:pPr>
        <w:widowControl w:val="0"/>
        <w:ind w:firstLine="709"/>
        <w:jc w:val="both"/>
        <w:rPr>
          <w:sz w:val="28"/>
          <w:szCs w:val="28"/>
        </w:rPr>
      </w:pPr>
      <w:r w:rsidRPr="006E7563">
        <w:rPr>
          <w:sz w:val="28"/>
          <w:szCs w:val="28"/>
        </w:rPr>
        <w:t>С</w:t>
      </w:r>
      <w:r w:rsidR="00146320" w:rsidRPr="006E7563">
        <w:rPr>
          <w:sz w:val="28"/>
          <w:szCs w:val="28"/>
        </w:rPr>
        <w:t>оздан экспертный Совет, призванный содействовать поиску решений в сфере развития науки, промышленности и предпринимательства на территории Новосибирска, осуществлять разработку предложений по замещению продукции импортного производства</w:t>
      </w:r>
      <w:r w:rsidR="00BB24FE" w:rsidRPr="006E7563">
        <w:rPr>
          <w:sz w:val="28"/>
          <w:szCs w:val="28"/>
        </w:rPr>
        <w:t>,</w:t>
      </w:r>
      <w:r w:rsidR="00146320" w:rsidRPr="006E7563">
        <w:rPr>
          <w:sz w:val="28"/>
          <w:szCs w:val="28"/>
        </w:rPr>
        <w:t xml:space="preserve"> </w:t>
      </w:r>
      <w:r w:rsidR="00BB24FE" w:rsidRPr="006E7563">
        <w:rPr>
          <w:sz w:val="28"/>
          <w:szCs w:val="28"/>
        </w:rPr>
        <w:t>с</w:t>
      </w:r>
      <w:r w:rsidR="00146320" w:rsidRPr="006E7563">
        <w:rPr>
          <w:sz w:val="28"/>
          <w:szCs w:val="28"/>
        </w:rPr>
        <w:t>остоялось 2 заседания.</w:t>
      </w:r>
    </w:p>
    <w:p w:rsidR="00146320" w:rsidRPr="006E7563" w:rsidRDefault="00146320" w:rsidP="001472AB">
      <w:pPr>
        <w:widowControl w:val="0"/>
        <w:autoSpaceDE w:val="0"/>
        <w:autoSpaceDN w:val="0"/>
        <w:adjustRightInd w:val="0"/>
        <w:ind w:firstLine="709"/>
        <w:jc w:val="both"/>
        <w:rPr>
          <w:sz w:val="28"/>
          <w:szCs w:val="28"/>
          <w:lang w:eastAsia="en-US"/>
        </w:rPr>
      </w:pPr>
      <w:r w:rsidRPr="006E7563">
        <w:rPr>
          <w:sz w:val="28"/>
          <w:szCs w:val="28"/>
        </w:rPr>
        <w:t>Совместно с информационным агентством «ТАСС-Сибирь» и СО РАН</w:t>
      </w:r>
      <w:r w:rsidRPr="006E7563">
        <w:rPr>
          <w:sz w:val="28"/>
          <w:szCs w:val="28"/>
          <w:lang w:eastAsia="en-US"/>
        </w:rPr>
        <w:t xml:space="preserve"> организованы и провед</w:t>
      </w:r>
      <w:r w:rsidR="00771186" w:rsidRPr="006E7563">
        <w:rPr>
          <w:sz w:val="28"/>
          <w:szCs w:val="28"/>
          <w:lang w:eastAsia="en-US"/>
        </w:rPr>
        <w:t>е</w:t>
      </w:r>
      <w:r w:rsidRPr="006E7563">
        <w:rPr>
          <w:sz w:val="28"/>
          <w:szCs w:val="28"/>
          <w:lang w:eastAsia="en-US"/>
        </w:rPr>
        <w:t xml:space="preserve">ны </w:t>
      </w:r>
      <w:r w:rsidR="005B55EB" w:rsidRPr="006E7563">
        <w:rPr>
          <w:sz w:val="28"/>
          <w:szCs w:val="28"/>
          <w:lang w:eastAsia="en-US"/>
        </w:rPr>
        <w:t>«</w:t>
      </w:r>
      <w:r w:rsidRPr="006E7563">
        <w:rPr>
          <w:sz w:val="28"/>
          <w:szCs w:val="28"/>
          <w:lang w:eastAsia="en-US"/>
        </w:rPr>
        <w:t>круглые столы</w:t>
      </w:r>
      <w:r w:rsidR="005B55EB" w:rsidRPr="006E7563">
        <w:rPr>
          <w:sz w:val="28"/>
          <w:szCs w:val="28"/>
          <w:lang w:eastAsia="en-US"/>
        </w:rPr>
        <w:t>»</w:t>
      </w:r>
      <w:r w:rsidRPr="006E7563">
        <w:rPr>
          <w:sz w:val="28"/>
          <w:szCs w:val="28"/>
          <w:lang w:eastAsia="en-US"/>
        </w:rPr>
        <w:t xml:space="preserve"> на тем</w:t>
      </w:r>
      <w:r w:rsidR="00DB44BB" w:rsidRPr="006E7563">
        <w:rPr>
          <w:sz w:val="28"/>
          <w:szCs w:val="28"/>
          <w:lang w:eastAsia="en-US"/>
        </w:rPr>
        <w:t>ы</w:t>
      </w:r>
      <w:r w:rsidRPr="006E7563">
        <w:rPr>
          <w:sz w:val="28"/>
          <w:szCs w:val="28"/>
          <w:lang w:eastAsia="en-US"/>
        </w:rPr>
        <w:t>: «Наука для жилищно-коммунального хозяйства»</w:t>
      </w:r>
      <w:r w:rsidR="00771186" w:rsidRPr="006E7563">
        <w:rPr>
          <w:sz w:val="28"/>
          <w:szCs w:val="28"/>
          <w:lang w:eastAsia="en-US"/>
        </w:rPr>
        <w:t>,</w:t>
      </w:r>
      <w:r w:rsidRPr="006E7563">
        <w:rPr>
          <w:sz w:val="28"/>
          <w:szCs w:val="28"/>
          <w:lang w:eastAsia="en-US"/>
        </w:rPr>
        <w:t xml:space="preserve"> «Наука для экологии Новосибирска».</w:t>
      </w:r>
    </w:p>
    <w:p w:rsidR="00146320" w:rsidRPr="006E7563" w:rsidRDefault="00771186" w:rsidP="001472AB">
      <w:pPr>
        <w:widowControl w:val="0"/>
        <w:autoSpaceDE w:val="0"/>
        <w:autoSpaceDN w:val="0"/>
        <w:adjustRightInd w:val="0"/>
        <w:ind w:firstLine="709"/>
        <w:jc w:val="both"/>
        <w:rPr>
          <w:sz w:val="28"/>
          <w:szCs w:val="28"/>
          <w:lang w:eastAsia="en-US"/>
        </w:rPr>
      </w:pPr>
      <w:r w:rsidRPr="006E7563">
        <w:rPr>
          <w:sz w:val="28"/>
          <w:szCs w:val="28"/>
          <w:lang w:eastAsia="en-US"/>
        </w:rPr>
        <w:t>С</w:t>
      </w:r>
      <w:r w:rsidR="00146320" w:rsidRPr="006E7563">
        <w:rPr>
          <w:sz w:val="28"/>
          <w:szCs w:val="28"/>
          <w:lang w:eastAsia="en-US"/>
        </w:rPr>
        <w:t xml:space="preserve">остоялось первое заседание Инвестиционного делового клуба </w:t>
      </w:r>
      <w:r w:rsidR="00BB24FE" w:rsidRPr="006E7563">
        <w:rPr>
          <w:sz w:val="28"/>
          <w:szCs w:val="28"/>
          <w:lang w:eastAsia="en-US"/>
        </w:rPr>
        <w:t>–</w:t>
      </w:r>
      <w:r w:rsidR="00146320" w:rsidRPr="006E7563">
        <w:rPr>
          <w:sz w:val="28"/>
          <w:szCs w:val="28"/>
          <w:lang w:eastAsia="en-US"/>
        </w:rPr>
        <w:t xml:space="preserve"> </w:t>
      </w:r>
      <w:r w:rsidR="00146320" w:rsidRPr="006E7563">
        <w:rPr>
          <w:sz w:val="28"/>
          <w:szCs w:val="28"/>
        </w:rPr>
        <w:t xml:space="preserve">цикла мероприятий с участием представителей промышленных предприятий, СО РАН, </w:t>
      </w:r>
      <w:r w:rsidR="00BB24FE" w:rsidRPr="006E7563">
        <w:rPr>
          <w:sz w:val="28"/>
          <w:szCs w:val="28"/>
        </w:rPr>
        <w:t xml:space="preserve">средств массовой информации (далее – </w:t>
      </w:r>
      <w:r w:rsidR="00146320" w:rsidRPr="006E7563">
        <w:rPr>
          <w:sz w:val="28"/>
          <w:szCs w:val="28"/>
        </w:rPr>
        <w:t>СМИ</w:t>
      </w:r>
      <w:r w:rsidR="00BB24FE" w:rsidRPr="006E7563">
        <w:rPr>
          <w:sz w:val="28"/>
          <w:szCs w:val="28"/>
        </w:rPr>
        <w:t>)</w:t>
      </w:r>
      <w:r w:rsidR="00146320" w:rsidRPr="006E7563">
        <w:rPr>
          <w:sz w:val="28"/>
          <w:szCs w:val="28"/>
        </w:rPr>
        <w:t xml:space="preserve"> на тему модернизации промышленности и развития импортозамеще</w:t>
      </w:r>
      <w:r w:rsidRPr="006E7563">
        <w:rPr>
          <w:sz w:val="28"/>
          <w:szCs w:val="28"/>
        </w:rPr>
        <w:t xml:space="preserve">ния, </w:t>
      </w:r>
      <w:r w:rsidR="00146320" w:rsidRPr="006E7563">
        <w:rPr>
          <w:sz w:val="28"/>
          <w:szCs w:val="28"/>
        </w:rPr>
        <w:t>посвящен</w:t>
      </w:r>
      <w:r w:rsidRPr="006E7563">
        <w:rPr>
          <w:sz w:val="28"/>
          <w:szCs w:val="28"/>
        </w:rPr>
        <w:t>н</w:t>
      </w:r>
      <w:r w:rsidR="00146320" w:rsidRPr="006E7563">
        <w:rPr>
          <w:sz w:val="28"/>
          <w:szCs w:val="28"/>
        </w:rPr>
        <w:t>о</w:t>
      </w:r>
      <w:r w:rsidRPr="006E7563">
        <w:rPr>
          <w:sz w:val="28"/>
          <w:szCs w:val="28"/>
        </w:rPr>
        <w:t>е</w:t>
      </w:r>
      <w:r w:rsidR="00146320" w:rsidRPr="006E7563">
        <w:rPr>
          <w:sz w:val="28"/>
          <w:szCs w:val="28"/>
        </w:rPr>
        <w:t xml:space="preserve"> перспективам электрификации городского транспорта на базе ли</w:t>
      </w:r>
      <w:r w:rsidRPr="006E7563">
        <w:rPr>
          <w:sz w:val="28"/>
          <w:szCs w:val="28"/>
        </w:rPr>
        <w:t xml:space="preserve">тий-ионных аккумуляторов и </w:t>
      </w:r>
      <w:r w:rsidR="00146320" w:rsidRPr="006E7563">
        <w:rPr>
          <w:sz w:val="28"/>
          <w:szCs w:val="28"/>
        </w:rPr>
        <w:t xml:space="preserve">модернизации энергосистемы города. В декабре </w:t>
      </w:r>
      <w:r w:rsidR="00BB24FE" w:rsidRPr="006E7563">
        <w:rPr>
          <w:sz w:val="28"/>
          <w:szCs w:val="28"/>
        </w:rPr>
        <w:t xml:space="preserve">2014 года </w:t>
      </w:r>
      <w:r w:rsidR="00146320" w:rsidRPr="006E7563">
        <w:rPr>
          <w:sz w:val="28"/>
          <w:szCs w:val="28"/>
        </w:rPr>
        <w:t>заседание клуба было посвящено теме</w:t>
      </w:r>
      <w:r w:rsidR="00BB24FE" w:rsidRPr="006E7563">
        <w:rPr>
          <w:sz w:val="28"/>
          <w:szCs w:val="28"/>
        </w:rPr>
        <w:t>:</w:t>
      </w:r>
      <w:r w:rsidR="00146320" w:rsidRPr="006E7563">
        <w:rPr>
          <w:sz w:val="28"/>
          <w:szCs w:val="28"/>
        </w:rPr>
        <w:t xml:space="preserve"> «</w:t>
      </w:r>
      <w:r w:rsidR="00146320" w:rsidRPr="006E7563">
        <w:rPr>
          <w:bCs/>
          <w:sz w:val="28"/>
          <w:szCs w:val="28"/>
        </w:rPr>
        <w:t>Золы ТЭЦ как сырье для строительной индустрии: возможности для эффективной переработки золошлаковых отходов (ЗШО) в Новосибирске».</w:t>
      </w:r>
    </w:p>
    <w:p w:rsidR="00146320" w:rsidRPr="006E7563" w:rsidRDefault="00146320" w:rsidP="001472AB">
      <w:pPr>
        <w:widowControl w:val="0"/>
        <w:autoSpaceDE w:val="0"/>
        <w:autoSpaceDN w:val="0"/>
        <w:adjustRightInd w:val="0"/>
        <w:ind w:firstLine="709"/>
        <w:jc w:val="both"/>
        <w:rPr>
          <w:sz w:val="28"/>
          <w:szCs w:val="28"/>
          <w:lang w:eastAsia="en-US"/>
        </w:rPr>
      </w:pPr>
      <w:r w:rsidRPr="006E7563">
        <w:rPr>
          <w:sz w:val="28"/>
          <w:szCs w:val="28"/>
          <w:lang w:eastAsia="en-US"/>
        </w:rPr>
        <w:t>В рамках проведения Дней Беларуси в Сибири организована работа секции «Промышленная кооперация – основа развития стратегического сотрудничества».</w:t>
      </w:r>
    </w:p>
    <w:p w:rsidR="00146320" w:rsidRPr="006E7563" w:rsidRDefault="00146320" w:rsidP="001472AB">
      <w:pPr>
        <w:widowControl w:val="0"/>
        <w:ind w:firstLine="709"/>
        <w:jc w:val="both"/>
        <w:rPr>
          <w:sz w:val="28"/>
          <w:szCs w:val="28"/>
        </w:rPr>
      </w:pPr>
      <w:r w:rsidRPr="006E7563">
        <w:rPr>
          <w:sz w:val="28"/>
          <w:szCs w:val="28"/>
        </w:rPr>
        <w:t>В рамках II Международного форума технологического развития «Технопром-2014» в выставочном комплексе «Новосибирск Экспоцентр» организована и проведена «Презентация свободных производственных площадок города Новосибирска для создания индустриальных (промышленных) парков». Издан информационно-аналитический буклет «Новосибирск: инновационный потенциал и научно-промышленная политика».</w:t>
      </w:r>
    </w:p>
    <w:p w:rsidR="00146320" w:rsidRPr="006E7563" w:rsidRDefault="00146320" w:rsidP="001472AB">
      <w:pPr>
        <w:widowControl w:val="0"/>
        <w:autoSpaceDE w:val="0"/>
        <w:autoSpaceDN w:val="0"/>
        <w:adjustRightInd w:val="0"/>
        <w:ind w:firstLine="709"/>
        <w:jc w:val="both"/>
        <w:rPr>
          <w:rFonts w:eastAsia="Calibri"/>
          <w:sz w:val="28"/>
          <w:szCs w:val="28"/>
          <w:lang w:eastAsia="en-US"/>
        </w:rPr>
      </w:pPr>
      <w:r w:rsidRPr="006E7563">
        <w:rPr>
          <w:sz w:val="28"/>
          <w:szCs w:val="28"/>
        </w:rPr>
        <w:t>В рамках</w:t>
      </w:r>
      <w:r w:rsidRPr="006E7563">
        <w:rPr>
          <w:rFonts w:eastAsia="Calibri"/>
          <w:b/>
          <w:sz w:val="28"/>
          <w:szCs w:val="28"/>
          <w:lang w:eastAsia="en-US"/>
        </w:rPr>
        <w:t xml:space="preserve"> </w:t>
      </w:r>
      <w:r w:rsidRPr="006E7563">
        <w:rPr>
          <w:rFonts w:eastAsia="Calibri"/>
          <w:sz w:val="28"/>
          <w:szCs w:val="28"/>
          <w:lang w:eastAsia="en-US"/>
        </w:rPr>
        <w:t>программы Международной промышленной выставки «Развитие инфраструктуры Сибири /</w:t>
      </w:r>
      <w:r w:rsidRPr="006E7563">
        <w:rPr>
          <w:rFonts w:eastAsia="Calibri"/>
          <w:sz w:val="28"/>
          <w:szCs w:val="28"/>
          <w:lang w:val="en-US" w:eastAsia="en-US"/>
        </w:rPr>
        <w:t>IDES</w:t>
      </w:r>
      <w:r w:rsidRPr="006E7563">
        <w:rPr>
          <w:rFonts w:eastAsia="Calibri"/>
          <w:sz w:val="28"/>
          <w:szCs w:val="28"/>
          <w:lang w:eastAsia="en-US"/>
        </w:rPr>
        <w:t xml:space="preserve"> 2014» проведены мероприятия Х инновационно-инвестиционного форума:</w:t>
      </w:r>
    </w:p>
    <w:p w:rsidR="00146320" w:rsidRPr="006E7563" w:rsidRDefault="00BB24FE" w:rsidP="001472AB">
      <w:pPr>
        <w:widowControl w:val="0"/>
        <w:tabs>
          <w:tab w:val="left" w:pos="993"/>
        </w:tabs>
        <w:autoSpaceDE w:val="0"/>
        <w:autoSpaceDN w:val="0"/>
        <w:adjustRightInd w:val="0"/>
        <w:ind w:firstLine="709"/>
        <w:contextualSpacing/>
        <w:mirrorIndents/>
        <w:jc w:val="both"/>
        <w:rPr>
          <w:rFonts w:eastAsia="Calibri"/>
          <w:sz w:val="28"/>
          <w:szCs w:val="28"/>
          <w:lang w:eastAsia="en-US"/>
        </w:rPr>
      </w:pPr>
      <w:r w:rsidRPr="006E7563">
        <w:rPr>
          <w:rFonts w:eastAsia="Calibri"/>
          <w:sz w:val="28"/>
          <w:szCs w:val="28"/>
          <w:lang w:eastAsia="en-US"/>
        </w:rPr>
        <w:t>«</w:t>
      </w:r>
      <w:r w:rsidR="00146320" w:rsidRPr="006E7563">
        <w:rPr>
          <w:rFonts w:eastAsia="Calibri"/>
          <w:sz w:val="28"/>
          <w:szCs w:val="28"/>
          <w:lang w:eastAsia="en-US"/>
        </w:rPr>
        <w:t>круглый стол</w:t>
      </w:r>
      <w:r w:rsidRPr="006E7563">
        <w:rPr>
          <w:rFonts w:eastAsia="Calibri"/>
          <w:sz w:val="28"/>
          <w:szCs w:val="28"/>
          <w:lang w:eastAsia="en-US"/>
        </w:rPr>
        <w:t>»</w:t>
      </w:r>
      <w:r w:rsidR="00146320" w:rsidRPr="006E7563">
        <w:rPr>
          <w:rFonts w:eastAsia="Calibri"/>
          <w:sz w:val="28"/>
          <w:szCs w:val="28"/>
          <w:lang w:eastAsia="en-US"/>
        </w:rPr>
        <w:t xml:space="preserve"> на тему: «Инновационные кластеры Новосибирска</w:t>
      </w:r>
      <w:r w:rsidR="006E7563">
        <w:rPr>
          <w:rFonts w:eastAsia="Calibri"/>
          <w:sz w:val="28"/>
          <w:szCs w:val="28"/>
          <w:lang w:eastAsia="en-US"/>
        </w:rPr>
        <w:t> – </w:t>
      </w:r>
      <w:r w:rsidR="00146320" w:rsidRPr="006E7563">
        <w:rPr>
          <w:rFonts w:eastAsia="Calibri"/>
          <w:sz w:val="28"/>
          <w:szCs w:val="28"/>
          <w:lang w:eastAsia="en-US"/>
        </w:rPr>
        <w:t>точки роста экономики»;</w:t>
      </w:r>
    </w:p>
    <w:p w:rsidR="00146320" w:rsidRPr="006E7563" w:rsidRDefault="00BB24FE" w:rsidP="001472AB">
      <w:pPr>
        <w:widowControl w:val="0"/>
        <w:tabs>
          <w:tab w:val="left" w:pos="993"/>
        </w:tabs>
        <w:autoSpaceDE w:val="0"/>
        <w:autoSpaceDN w:val="0"/>
        <w:adjustRightInd w:val="0"/>
        <w:ind w:firstLine="709"/>
        <w:contextualSpacing/>
        <w:mirrorIndents/>
        <w:jc w:val="both"/>
        <w:rPr>
          <w:sz w:val="28"/>
          <w:szCs w:val="28"/>
          <w:lang w:eastAsia="en-US"/>
        </w:rPr>
      </w:pPr>
      <w:r w:rsidRPr="006E7563">
        <w:rPr>
          <w:rFonts w:eastAsia="Calibri"/>
          <w:sz w:val="28"/>
          <w:szCs w:val="28"/>
          <w:lang w:eastAsia="en-US"/>
        </w:rPr>
        <w:t xml:space="preserve">презентации: </w:t>
      </w:r>
      <w:r w:rsidR="00146320" w:rsidRPr="006E7563">
        <w:rPr>
          <w:rFonts w:eastAsia="Calibri"/>
          <w:sz w:val="28"/>
          <w:szCs w:val="28"/>
          <w:lang w:eastAsia="en-US"/>
        </w:rPr>
        <w:t>«Презентация свободных производственных площадок города Новосибирска, предлагаемых для развития бизнеса»,</w:t>
      </w:r>
      <w:r w:rsidR="00146320" w:rsidRPr="006E7563">
        <w:rPr>
          <w:sz w:val="28"/>
          <w:szCs w:val="28"/>
        </w:rPr>
        <w:t xml:space="preserve"> «Энергосберегающие технологии и оборудование</w:t>
      </w:r>
      <w:r w:rsidR="00146320" w:rsidRPr="006E7563">
        <w:rPr>
          <w:sz w:val="28"/>
          <w:szCs w:val="28"/>
          <w:lang w:eastAsia="en-US"/>
        </w:rPr>
        <w:t>», «Разработки импортозамещающей продукции на НИОХ СО РАН»;</w:t>
      </w:r>
    </w:p>
    <w:p w:rsidR="00146320" w:rsidRPr="006E7563" w:rsidRDefault="00146320" w:rsidP="001472AB">
      <w:pPr>
        <w:widowControl w:val="0"/>
        <w:tabs>
          <w:tab w:val="left" w:pos="993"/>
        </w:tabs>
        <w:autoSpaceDE w:val="0"/>
        <w:autoSpaceDN w:val="0"/>
        <w:adjustRightInd w:val="0"/>
        <w:ind w:firstLine="709"/>
        <w:contextualSpacing/>
        <w:mirrorIndents/>
        <w:jc w:val="both"/>
        <w:rPr>
          <w:sz w:val="28"/>
          <w:szCs w:val="28"/>
          <w:lang w:eastAsia="en-US"/>
        </w:rPr>
      </w:pPr>
      <w:r w:rsidRPr="006E7563">
        <w:rPr>
          <w:sz w:val="28"/>
          <w:szCs w:val="28"/>
          <w:lang w:eastAsia="en-US"/>
        </w:rPr>
        <w:t xml:space="preserve">семинар на тему: «Внедрение объектов интеллектуальной собственности в хозяйственный оборот на предприятиях Новосибирска». </w:t>
      </w:r>
    </w:p>
    <w:p w:rsidR="00146320" w:rsidRPr="006E7563" w:rsidRDefault="00146320" w:rsidP="001472AB">
      <w:pPr>
        <w:widowControl w:val="0"/>
        <w:autoSpaceDE w:val="0"/>
        <w:autoSpaceDN w:val="0"/>
        <w:ind w:firstLine="709"/>
        <w:jc w:val="both"/>
        <w:rPr>
          <w:sz w:val="28"/>
          <w:szCs w:val="28"/>
        </w:rPr>
      </w:pPr>
      <w:r w:rsidRPr="006E7563">
        <w:rPr>
          <w:sz w:val="28"/>
          <w:szCs w:val="28"/>
        </w:rPr>
        <w:t>5.3.1.5. Принято у</w:t>
      </w:r>
      <w:r w:rsidRPr="006E7563">
        <w:rPr>
          <w:iCs/>
          <w:sz w:val="28"/>
          <w:szCs w:val="28"/>
        </w:rPr>
        <w:t xml:space="preserve">частие в организации и проведении Дней урожая Новосибирской области. Состоялись </w:t>
      </w:r>
      <w:r w:rsidRPr="006E7563">
        <w:rPr>
          <w:sz w:val="28"/>
          <w:szCs w:val="28"/>
        </w:rPr>
        <w:t>приемы делегаций сельских районов, проведены культурно-массовые мероприятия и ярмарки сельхозпродукции.</w:t>
      </w:r>
    </w:p>
    <w:p w:rsidR="00146320" w:rsidRPr="006E7563" w:rsidRDefault="00146320" w:rsidP="001472AB">
      <w:pPr>
        <w:widowControl w:val="0"/>
        <w:autoSpaceDE w:val="0"/>
        <w:autoSpaceDN w:val="0"/>
        <w:ind w:firstLine="709"/>
        <w:jc w:val="both"/>
        <w:rPr>
          <w:sz w:val="28"/>
          <w:szCs w:val="28"/>
        </w:rPr>
      </w:pPr>
      <w:r w:rsidRPr="006E7563">
        <w:rPr>
          <w:sz w:val="28"/>
          <w:szCs w:val="28"/>
        </w:rPr>
        <w:t xml:space="preserve">5.3.1.6. Организованы «Дни делового сотрудничества» в Ханты-Мансийском автономном округе </w:t>
      </w:r>
      <w:r w:rsidR="00BB24FE" w:rsidRPr="006E7563">
        <w:rPr>
          <w:sz w:val="28"/>
          <w:szCs w:val="28"/>
        </w:rPr>
        <w:t>–</w:t>
      </w:r>
      <w:r w:rsidRPr="006E7563">
        <w:rPr>
          <w:sz w:val="28"/>
          <w:szCs w:val="28"/>
        </w:rPr>
        <w:t xml:space="preserve"> Югре. Официальная делегация </w:t>
      </w:r>
      <w:r w:rsidR="005614A4" w:rsidRPr="006E7563">
        <w:rPr>
          <w:sz w:val="28"/>
          <w:szCs w:val="28"/>
        </w:rPr>
        <w:t xml:space="preserve">города Новосибирска </w:t>
      </w:r>
      <w:r w:rsidRPr="006E7563">
        <w:rPr>
          <w:sz w:val="28"/>
          <w:szCs w:val="28"/>
        </w:rPr>
        <w:t>посетила города Ханты-Мансийск, Сургут и Нижневартовск</w:t>
      </w:r>
      <w:r w:rsidR="005614A4" w:rsidRPr="006E7563">
        <w:rPr>
          <w:sz w:val="28"/>
          <w:szCs w:val="28"/>
        </w:rPr>
        <w:t>,</w:t>
      </w:r>
      <w:r w:rsidRPr="006E7563">
        <w:rPr>
          <w:sz w:val="28"/>
          <w:szCs w:val="28"/>
        </w:rPr>
        <w:t> </w:t>
      </w:r>
      <w:r w:rsidR="005614A4" w:rsidRPr="006E7563">
        <w:rPr>
          <w:sz w:val="28"/>
          <w:szCs w:val="28"/>
        </w:rPr>
        <w:t xml:space="preserve">в </w:t>
      </w:r>
      <w:r w:rsidRPr="006E7563">
        <w:rPr>
          <w:sz w:val="28"/>
          <w:szCs w:val="28"/>
        </w:rPr>
        <w:t xml:space="preserve">каждом из </w:t>
      </w:r>
      <w:r w:rsidR="005614A4" w:rsidRPr="006E7563">
        <w:rPr>
          <w:sz w:val="28"/>
          <w:szCs w:val="28"/>
        </w:rPr>
        <w:t>которых</w:t>
      </w:r>
      <w:r w:rsidRPr="006E7563">
        <w:rPr>
          <w:sz w:val="28"/>
          <w:szCs w:val="28"/>
        </w:rPr>
        <w:t xml:space="preserve"> презентова</w:t>
      </w:r>
      <w:r w:rsidR="005614A4" w:rsidRPr="006E7563">
        <w:rPr>
          <w:sz w:val="28"/>
          <w:szCs w:val="28"/>
        </w:rPr>
        <w:t>ла</w:t>
      </w:r>
      <w:r w:rsidRPr="006E7563">
        <w:rPr>
          <w:sz w:val="28"/>
          <w:szCs w:val="28"/>
        </w:rPr>
        <w:t xml:space="preserve"> </w:t>
      </w:r>
      <w:r w:rsidR="005614A4" w:rsidRPr="006E7563">
        <w:rPr>
          <w:sz w:val="28"/>
          <w:szCs w:val="28"/>
        </w:rPr>
        <w:t xml:space="preserve">новосибирские </w:t>
      </w:r>
      <w:r w:rsidRPr="006E7563">
        <w:rPr>
          <w:sz w:val="28"/>
          <w:szCs w:val="28"/>
        </w:rPr>
        <w:t>компании, посещала наиболее крупные предприятия Ханты-Мансийского автономного округа</w:t>
      </w:r>
      <w:r w:rsidR="005614A4" w:rsidRPr="006E7563">
        <w:rPr>
          <w:sz w:val="28"/>
          <w:szCs w:val="28"/>
        </w:rPr>
        <w:t xml:space="preserve"> – Югры</w:t>
      </w:r>
      <w:r w:rsidR="00771186" w:rsidRPr="006E7563">
        <w:rPr>
          <w:sz w:val="28"/>
          <w:szCs w:val="28"/>
        </w:rPr>
        <w:t>.</w:t>
      </w:r>
      <w:r w:rsidRPr="006E7563">
        <w:rPr>
          <w:sz w:val="28"/>
          <w:szCs w:val="28"/>
        </w:rPr>
        <w:t xml:space="preserve"> </w:t>
      </w:r>
    </w:p>
    <w:p w:rsidR="00146320" w:rsidRPr="006E7563" w:rsidRDefault="00146320" w:rsidP="001472AB">
      <w:pPr>
        <w:pStyle w:val="21"/>
        <w:widowControl w:val="0"/>
        <w:spacing w:after="0" w:line="240" w:lineRule="auto"/>
        <w:ind w:left="0" w:firstLine="709"/>
        <w:jc w:val="both"/>
        <w:rPr>
          <w:sz w:val="28"/>
          <w:szCs w:val="28"/>
        </w:rPr>
      </w:pPr>
      <w:r w:rsidRPr="006E7563">
        <w:rPr>
          <w:sz w:val="28"/>
          <w:szCs w:val="28"/>
        </w:rPr>
        <w:t>5.3.1.7. </w:t>
      </w:r>
      <w:r w:rsidR="00101B5A" w:rsidRPr="006E7563">
        <w:rPr>
          <w:bCs/>
          <w:sz w:val="28"/>
          <w:szCs w:val="28"/>
        </w:rPr>
        <w:t>О</w:t>
      </w:r>
      <w:r w:rsidRPr="006E7563">
        <w:rPr>
          <w:sz w:val="28"/>
          <w:szCs w:val="28"/>
        </w:rPr>
        <w:t xml:space="preserve">рганизованы коллективные экспозиции и делегации для 101 предприятия и организации города </w:t>
      </w:r>
      <w:r w:rsidR="00D637CA" w:rsidRPr="006E7563">
        <w:rPr>
          <w:sz w:val="28"/>
          <w:szCs w:val="28"/>
        </w:rPr>
        <w:t xml:space="preserve">Новосибирска </w:t>
      </w:r>
      <w:r w:rsidRPr="006E7563">
        <w:rPr>
          <w:sz w:val="28"/>
          <w:szCs w:val="28"/>
        </w:rPr>
        <w:t>на 10 международных промышленных выставках, форумах и торгово-экономических миссиях:</w:t>
      </w:r>
    </w:p>
    <w:p w:rsidR="00146320" w:rsidRPr="006E7563" w:rsidRDefault="00146320" w:rsidP="001472AB">
      <w:pPr>
        <w:widowControl w:val="0"/>
        <w:ind w:firstLine="709"/>
        <w:jc w:val="both"/>
        <w:rPr>
          <w:bCs/>
          <w:sz w:val="28"/>
          <w:szCs w:val="28"/>
        </w:rPr>
      </w:pPr>
      <w:r w:rsidRPr="006E7563">
        <w:rPr>
          <w:sz w:val="28"/>
          <w:szCs w:val="28"/>
        </w:rPr>
        <w:t xml:space="preserve">в марте </w:t>
      </w:r>
      <w:r w:rsidR="009C20C5" w:rsidRPr="006E7563">
        <w:rPr>
          <w:sz w:val="28"/>
          <w:szCs w:val="28"/>
        </w:rPr>
        <w:t xml:space="preserve">в городе Санкт-Петербурге </w:t>
      </w:r>
      <w:r w:rsidR="00101B5A" w:rsidRPr="006E7563">
        <w:rPr>
          <w:sz w:val="28"/>
          <w:szCs w:val="28"/>
        </w:rPr>
        <w:t xml:space="preserve">для участия </w:t>
      </w:r>
      <w:r w:rsidRPr="006E7563">
        <w:rPr>
          <w:sz w:val="28"/>
          <w:szCs w:val="28"/>
        </w:rPr>
        <w:t xml:space="preserve">в </w:t>
      </w:r>
      <w:r w:rsidRPr="006E7563">
        <w:rPr>
          <w:bCs/>
          <w:sz w:val="28"/>
          <w:szCs w:val="28"/>
        </w:rPr>
        <w:t>Петербургской технической ярмарке и на</w:t>
      </w:r>
      <w:r w:rsidRPr="006E7563">
        <w:rPr>
          <w:sz w:val="28"/>
          <w:szCs w:val="28"/>
        </w:rPr>
        <w:t xml:space="preserve"> </w:t>
      </w:r>
      <w:r w:rsidRPr="006E7563">
        <w:rPr>
          <w:sz w:val="28"/>
          <w:szCs w:val="28"/>
          <w:lang w:val="en-US"/>
        </w:rPr>
        <w:t>VII</w:t>
      </w:r>
      <w:r w:rsidRPr="006E7563">
        <w:rPr>
          <w:sz w:val="28"/>
          <w:szCs w:val="28"/>
        </w:rPr>
        <w:t xml:space="preserve"> Петербургском Партнериате;</w:t>
      </w:r>
      <w:r w:rsidRPr="006E7563">
        <w:rPr>
          <w:bCs/>
          <w:sz w:val="28"/>
          <w:szCs w:val="28"/>
        </w:rPr>
        <w:t xml:space="preserve"> </w:t>
      </w:r>
    </w:p>
    <w:p w:rsidR="00146320" w:rsidRPr="006E7563" w:rsidRDefault="00146320" w:rsidP="001472AB">
      <w:pPr>
        <w:widowControl w:val="0"/>
        <w:ind w:firstLine="709"/>
        <w:jc w:val="both"/>
        <w:rPr>
          <w:sz w:val="28"/>
          <w:szCs w:val="28"/>
        </w:rPr>
      </w:pPr>
      <w:r w:rsidRPr="006E7563">
        <w:rPr>
          <w:sz w:val="28"/>
          <w:szCs w:val="28"/>
        </w:rPr>
        <w:t xml:space="preserve">в апреле </w:t>
      </w:r>
      <w:r w:rsidR="009C20C5" w:rsidRPr="006E7563">
        <w:rPr>
          <w:sz w:val="28"/>
          <w:szCs w:val="28"/>
        </w:rPr>
        <w:t xml:space="preserve">в городе Астане </w:t>
      </w:r>
      <w:r w:rsidRPr="006E7563">
        <w:rPr>
          <w:sz w:val="28"/>
          <w:szCs w:val="28"/>
        </w:rPr>
        <w:t>организована коллективная экспозиция продукции предприятий города Новосибирска на Казахстанской Международной выставке «Энергетика, Электротехника и Энергетическое машиностроение» и Казахстанской Международной выставке и конференции «Атомная энергетика и Промышленность»;</w:t>
      </w:r>
    </w:p>
    <w:p w:rsidR="00146320" w:rsidRPr="006E7563" w:rsidRDefault="00146320" w:rsidP="001472AB">
      <w:pPr>
        <w:widowControl w:val="0"/>
        <w:ind w:firstLine="709"/>
        <w:jc w:val="both"/>
        <w:rPr>
          <w:sz w:val="28"/>
          <w:szCs w:val="28"/>
        </w:rPr>
      </w:pPr>
      <w:r w:rsidRPr="006E7563">
        <w:rPr>
          <w:sz w:val="28"/>
          <w:szCs w:val="28"/>
        </w:rPr>
        <w:t xml:space="preserve">в июне в городе Новокузнецке организована коллективная экспозиция новосибирских предприятий на </w:t>
      </w:r>
      <w:r w:rsidRPr="006E7563">
        <w:rPr>
          <w:sz w:val="28"/>
          <w:szCs w:val="28"/>
          <w:lang w:val="en-US"/>
        </w:rPr>
        <w:t>XXI</w:t>
      </w:r>
      <w:r w:rsidRPr="006E7563">
        <w:rPr>
          <w:sz w:val="28"/>
          <w:szCs w:val="28"/>
        </w:rPr>
        <w:t xml:space="preserve"> юбилейной международной специализированной выставки технологий горных разработок «Уголь России и  Майнинг»;</w:t>
      </w:r>
    </w:p>
    <w:p w:rsidR="00146320" w:rsidRPr="006E7563" w:rsidRDefault="00146320" w:rsidP="001472AB">
      <w:pPr>
        <w:widowControl w:val="0"/>
        <w:ind w:firstLine="709"/>
        <w:jc w:val="both"/>
        <w:rPr>
          <w:sz w:val="28"/>
          <w:szCs w:val="28"/>
        </w:rPr>
      </w:pPr>
      <w:r w:rsidRPr="006E7563">
        <w:rPr>
          <w:rStyle w:val="afff4"/>
          <w:b w:val="0"/>
          <w:sz w:val="28"/>
          <w:szCs w:val="28"/>
        </w:rPr>
        <w:t xml:space="preserve">в сентябре </w:t>
      </w:r>
      <w:r w:rsidR="009C20C5" w:rsidRPr="006E7563">
        <w:rPr>
          <w:sz w:val="28"/>
          <w:szCs w:val="28"/>
        </w:rPr>
        <w:t>в городе Перми</w:t>
      </w:r>
      <w:r w:rsidR="009C20C5" w:rsidRPr="006E7563">
        <w:rPr>
          <w:rStyle w:val="afff4"/>
          <w:b w:val="0"/>
          <w:sz w:val="28"/>
          <w:szCs w:val="28"/>
        </w:rPr>
        <w:t xml:space="preserve"> </w:t>
      </w:r>
      <w:r w:rsidRPr="006E7563">
        <w:rPr>
          <w:rStyle w:val="afff4"/>
          <w:b w:val="0"/>
          <w:sz w:val="28"/>
          <w:szCs w:val="28"/>
        </w:rPr>
        <w:t xml:space="preserve">коллективная экспозиция Новосибирска приняла участие в </w:t>
      </w:r>
      <w:r w:rsidRPr="006E7563">
        <w:rPr>
          <w:rStyle w:val="afff4"/>
          <w:b w:val="0"/>
          <w:sz w:val="28"/>
          <w:szCs w:val="28"/>
          <w:lang w:val="en-US"/>
        </w:rPr>
        <w:t>XVI</w:t>
      </w:r>
      <w:r w:rsidRPr="006E7563">
        <w:rPr>
          <w:sz w:val="28"/>
          <w:szCs w:val="28"/>
        </w:rPr>
        <w:t xml:space="preserve"> межрегиональной специализированной выставке </w:t>
      </w:r>
      <w:r w:rsidRPr="006E7563">
        <w:rPr>
          <w:bCs/>
          <w:sz w:val="28"/>
          <w:szCs w:val="28"/>
        </w:rPr>
        <w:t>«Энергетика. Энергосбережение»</w:t>
      </w:r>
      <w:r w:rsidRPr="006E7563">
        <w:rPr>
          <w:sz w:val="28"/>
          <w:szCs w:val="28"/>
        </w:rPr>
        <w:t>;</w:t>
      </w:r>
    </w:p>
    <w:p w:rsidR="00146320" w:rsidRPr="006E7563" w:rsidRDefault="00146320" w:rsidP="001472AB">
      <w:pPr>
        <w:widowControl w:val="0"/>
        <w:ind w:firstLine="709"/>
        <w:jc w:val="both"/>
        <w:rPr>
          <w:rStyle w:val="afff4"/>
          <w:b w:val="0"/>
          <w:bCs w:val="0"/>
          <w:sz w:val="28"/>
          <w:szCs w:val="28"/>
        </w:rPr>
      </w:pPr>
      <w:r w:rsidRPr="006E7563">
        <w:rPr>
          <w:rStyle w:val="afff4"/>
          <w:b w:val="0"/>
          <w:sz w:val="28"/>
          <w:szCs w:val="28"/>
        </w:rPr>
        <w:t xml:space="preserve">в октябре </w:t>
      </w:r>
      <w:r w:rsidR="009C20C5" w:rsidRPr="006E7563">
        <w:rPr>
          <w:rStyle w:val="afff4"/>
          <w:b w:val="0"/>
          <w:sz w:val="28"/>
          <w:szCs w:val="28"/>
        </w:rPr>
        <w:t xml:space="preserve">в городе Новосибирске </w:t>
      </w:r>
      <w:r w:rsidRPr="006E7563">
        <w:rPr>
          <w:rStyle w:val="afff4"/>
          <w:b w:val="0"/>
          <w:sz w:val="28"/>
          <w:szCs w:val="28"/>
        </w:rPr>
        <w:t>организована коллективная экспозиция на</w:t>
      </w:r>
      <w:r w:rsidRPr="006E7563">
        <w:rPr>
          <w:b/>
          <w:sz w:val="28"/>
          <w:szCs w:val="28"/>
        </w:rPr>
        <w:t xml:space="preserve"> </w:t>
      </w:r>
      <w:r w:rsidRPr="006E7563">
        <w:rPr>
          <w:rStyle w:val="afff4"/>
          <w:b w:val="0"/>
          <w:sz w:val="28"/>
          <w:szCs w:val="28"/>
        </w:rPr>
        <w:t>Международной выставке «Развитие инфраструктуры Сибири IDES»;</w:t>
      </w:r>
    </w:p>
    <w:p w:rsidR="00146320" w:rsidRPr="006E7563" w:rsidRDefault="00146320" w:rsidP="001472AB">
      <w:pPr>
        <w:widowControl w:val="0"/>
        <w:ind w:firstLine="709"/>
        <w:jc w:val="both"/>
        <w:rPr>
          <w:sz w:val="28"/>
          <w:szCs w:val="28"/>
        </w:rPr>
      </w:pPr>
      <w:r w:rsidRPr="006E7563">
        <w:rPr>
          <w:rStyle w:val="afff4"/>
          <w:b w:val="0"/>
          <w:sz w:val="28"/>
          <w:szCs w:val="28"/>
        </w:rPr>
        <w:t xml:space="preserve">в октябре </w:t>
      </w:r>
      <w:r w:rsidR="009C20C5" w:rsidRPr="006E7563">
        <w:rPr>
          <w:sz w:val="28"/>
          <w:szCs w:val="28"/>
        </w:rPr>
        <w:t>в городе Алма-Аты</w:t>
      </w:r>
      <w:r w:rsidR="009C20C5" w:rsidRPr="006E7563">
        <w:rPr>
          <w:rStyle w:val="afff4"/>
          <w:b w:val="0"/>
          <w:sz w:val="28"/>
          <w:szCs w:val="28"/>
        </w:rPr>
        <w:t xml:space="preserve"> </w:t>
      </w:r>
      <w:r w:rsidRPr="006E7563">
        <w:rPr>
          <w:rStyle w:val="afff4"/>
          <w:b w:val="0"/>
          <w:sz w:val="28"/>
          <w:szCs w:val="28"/>
        </w:rPr>
        <w:t xml:space="preserve">коллективная экспозиция предприятий и организаций города Новосибирска представлена на </w:t>
      </w:r>
      <w:r w:rsidRPr="006E7563">
        <w:rPr>
          <w:rStyle w:val="afff4"/>
          <w:b w:val="0"/>
          <w:sz w:val="28"/>
          <w:szCs w:val="28"/>
          <w:lang w:val="en-US"/>
        </w:rPr>
        <w:t>XIII</w:t>
      </w:r>
      <w:r w:rsidRPr="006E7563">
        <w:rPr>
          <w:b/>
          <w:sz w:val="28"/>
          <w:szCs w:val="28"/>
        </w:rPr>
        <w:t xml:space="preserve"> </w:t>
      </w:r>
      <w:r w:rsidRPr="006E7563">
        <w:rPr>
          <w:sz w:val="28"/>
          <w:szCs w:val="28"/>
        </w:rPr>
        <w:t xml:space="preserve">Казахстанской Международной Выставке и Форуме Энергетиков «Энергетика, Электротехника и Энергетическое Машиностроение», и </w:t>
      </w:r>
      <w:r w:rsidRPr="006E7563">
        <w:rPr>
          <w:sz w:val="28"/>
          <w:szCs w:val="28"/>
          <w:lang w:val="en-US"/>
        </w:rPr>
        <w:t>IV</w:t>
      </w:r>
      <w:r w:rsidRPr="006E7563">
        <w:rPr>
          <w:sz w:val="28"/>
          <w:szCs w:val="28"/>
        </w:rPr>
        <w:t xml:space="preserve"> Казахстанской Международной выставке «ВИЭ, Энергосбережение, Энергоэффективность и Ресурсосбережение»;</w:t>
      </w:r>
    </w:p>
    <w:p w:rsidR="00146320" w:rsidRPr="006E7563" w:rsidRDefault="00146320" w:rsidP="001472AB">
      <w:pPr>
        <w:widowControl w:val="0"/>
        <w:ind w:firstLine="709"/>
        <w:jc w:val="both"/>
        <w:rPr>
          <w:bCs/>
          <w:sz w:val="28"/>
          <w:szCs w:val="28"/>
        </w:rPr>
      </w:pPr>
      <w:r w:rsidRPr="006E7563">
        <w:rPr>
          <w:sz w:val="28"/>
          <w:szCs w:val="28"/>
        </w:rPr>
        <w:t>в ноябре организованы коллективные экспозиции в городе Омске на «Сибирской технической ярмарке»</w:t>
      </w:r>
      <w:r w:rsidR="00101B5A" w:rsidRPr="006E7563">
        <w:rPr>
          <w:sz w:val="28"/>
          <w:szCs w:val="28"/>
        </w:rPr>
        <w:t xml:space="preserve"> и</w:t>
      </w:r>
      <w:r w:rsidRPr="006E7563">
        <w:rPr>
          <w:sz w:val="28"/>
          <w:szCs w:val="28"/>
        </w:rPr>
        <w:t xml:space="preserve"> </w:t>
      </w:r>
      <w:r w:rsidR="00101B5A" w:rsidRPr="006E7563">
        <w:rPr>
          <w:sz w:val="28"/>
          <w:szCs w:val="28"/>
        </w:rPr>
        <w:t xml:space="preserve">в городе Красноярске </w:t>
      </w:r>
      <w:r w:rsidRPr="006E7563">
        <w:rPr>
          <w:sz w:val="28"/>
          <w:szCs w:val="28"/>
        </w:rPr>
        <w:t xml:space="preserve">на </w:t>
      </w:r>
      <w:r w:rsidRPr="006E7563">
        <w:rPr>
          <w:bCs/>
          <w:sz w:val="28"/>
          <w:szCs w:val="28"/>
          <w:lang w:val="en-US"/>
        </w:rPr>
        <w:t>XXI</w:t>
      </w:r>
      <w:r w:rsidRPr="006E7563">
        <w:rPr>
          <w:bCs/>
          <w:sz w:val="28"/>
          <w:szCs w:val="28"/>
        </w:rPr>
        <w:t xml:space="preserve"> специализированной выставке «Электротехника. Энергетика. Автоматизация. Светотехника»</w:t>
      </w:r>
      <w:r w:rsidRPr="006E7563">
        <w:rPr>
          <w:sz w:val="28"/>
          <w:szCs w:val="28"/>
        </w:rPr>
        <w:t>;</w:t>
      </w:r>
    </w:p>
    <w:p w:rsidR="00146320" w:rsidRPr="006E7563" w:rsidRDefault="00146320" w:rsidP="001472AB">
      <w:pPr>
        <w:widowControl w:val="0"/>
        <w:ind w:firstLine="709"/>
        <w:jc w:val="both"/>
        <w:rPr>
          <w:sz w:val="28"/>
          <w:szCs w:val="28"/>
        </w:rPr>
      </w:pPr>
      <w:r w:rsidRPr="006E7563">
        <w:rPr>
          <w:bCs/>
          <w:sz w:val="28"/>
          <w:szCs w:val="28"/>
        </w:rPr>
        <w:t xml:space="preserve">в ноябре </w:t>
      </w:r>
      <w:r w:rsidR="009C20C5" w:rsidRPr="006E7563">
        <w:rPr>
          <w:sz w:val="28"/>
          <w:szCs w:val="28"/>
        </w:rPr>
        <w:t>в городе Тэджон Республика Корея</w:t>
      </w:r>
      <w:r w:rsidR="009C20C5" w:rsidRPr="006E7563">
        <w:rPr>
          <w:bCs/>
          <w:sz w:val="28"/>
          <w:szCs w:val="28"/>
        </w:rPr>
        <w:t xml:space="preserve"> </w:t>
      </w:r>
      <w:r w:rsidRPr="006E7563">
        <w:rPr>
          <w:bCs/>
          <w:sz w:val="28"/>
          <w:szCs w:val="28"/>
        </w:rPr>
        <w:t>организована экспозиция на</w:t>
      </w:r>
      <w:r w:rsidRPr="006E7563">
        <w:rPr>
          <w:sz w:val="28"/>
          <w:szCs w:val="28"/>
        </w:rPr>
        <w:t xml:space="preserve"> </w:t>
      </w:r>
      <w:r w:rsidRPr="006E7563">
        <w:rPr>
          <w:sz w:val="28"/>
          <w:szCs w:val="28"/>
          <w:lang w:val="en-US"/>
        </w:rPr>
        <w:t>XI</w:t>
      </w:r>
      <w:r w:rsidRPr="006E7563">
        <w:rPr>
          <w:sz w:val="28"/>
          <w:szCs w:val="28"/>
        </w:rPr>
        <w:t xml:space="preserve"> Выставке высоких технологий. </w:t>
      </w:r>
    </w:p>
    <w:p w:rsidR="00146320" w:rsidRPr="006E7563" w:rsidRDefault="00146320" w:rsidP="001472AB">
      <w:pPr>
        <w:widowControl w:val="0"/>
        <w:ind w:firstLine="709"/>
        <w:jc w:val="both"/>
        <w:rPr>
          <w:rStyle w:val="afff4"/>
          <w:b w:val="0"/>
          <w:bCs w:val="0"/>
          <w:sz w:val="28"/>
          <w:szCs w:val="28"/>
        </w:rPr>
      </w:pPr>
      <w:r w:rsidRPr="006E7563">
        <w:rPr>
          <w:sz w:val="28"/>
          <w:szCs w:val="28"/>
        </w:rPr>
        <w:t xml:space="preserve">Важным результатом участия предприятий в выставках является выход на новые территориальные рынки сбыта и увеличение объемов поставок продукции за счет заключения договорных отношений с потребителями и партнерами. </w:t>
      </w:r>
    </w:p>
    <w:p w:rsidR="00146320" w:rsidRPr="006E7563" w:rsidRDefault="00146320" w:rsidP="001472AB">
      <w:pPr>
        <w:widowControl w:val="0"/>
        <w:ind w:firstLine="709"/>
        <w:jc w:val="both"/>
        <w:rPr>
          <w:sz w:val="28"/>
          <w:szCs w:val="28"/>
        </w:rPr>
      </w:pPr>
      <w:r w:rsidRPr="006E7563">
        <w:rPr>
          <w:sz w:val="28"/>
          <w:szCs w:val="28"/>
        </w:rPr>
        <w:t xml:space="preserve">5.3.1.8. Продолжена работа по накоплению и распространению информации о предприятиях города Новосибирска и их продукции в другие регионы по обычной и электронной почте, через специальные рекламно-информационные издания. </w:t>
      </w:r>
    </w:p>
    <w:p w:rsidR="00146320" w:rsidRPr="00977E3C" w:rsidRDefault="00146320" w:rsidP="00146320">
      <w:pPr>
        <w:widowControl w:val="0"/>
        <w:autoSpaceDE w:val="0"/>
        <w:autoSpaceDN w:val="0"/>
        <w:ind w:firstLine="709"/>
        <w:jc w:val="both"/>
        <w:rPr>
          <w:sz w:val="22"/>
          <w:szCs w:val="28"/>
        </w:rPr>
      </w:pPr>
    </w:p>
    <w:p w:rsidR="00146320" w:rsidRPr="006E7563" w:rsidRDefault="00146320" w:rsidP="00146320">
      <w:pPr>
        <w:widowControl w:val="0"/>
        <w:jc w:val="center"/>
        <w:rPr>
          <w:b/>
          <w:i/>
          <w:sz w:val="28"/>
          <w:szCs w:val="28"/>
        </w:rPr>
      </w:pPr>
      <w:r w:rsidRPr="006E7563">
        <w:rPr>
          <w:b/>
          <w:bCs/>
          <w:i/>
          <w:sz w:val="28"/>
          <w:szCs w:val="28"/>
        </w:rPr>
        <w:t>5.3.2. </w:t>
      </w:r>
      <w:r w:rsidRPr="006E7563">
        <w:rPr>
          <w:b/>
          <w:i/>
          <w:sz w:val="28"/>
          <w:szCs w:val="28"/>
        </w:rPr>
        <w:t>Комитет поддержки и развития малого и среднего</w:t>
      </w:r>
    </w:p>
    <w:p w:rsidR="00146320" w:rsidRPr="006E7563" w:rsidRDefault="00146320" w:rsidP="00146320">
      <w:pPr>
        <w:widowControl w:val="0"/>
        <w:jc w:val="center"/>
        <w:rPr>
          <w:b/>
          <w:bCs/>
          <w:i/>
          <w:sz w:val="28"/>
          <w:szCs w:val="28"/>
        </w:rPr>
      </w:pPr>
      <w:r w:rsidRPr="006E7563">
        <w:rPr>
          <w:b/>
          <w:i/>
          <w:sz w:val="28"/>
          <w:szCs w:val="28"/>
        </w:rPr>
        <w:t xml:space="preserve"> предпринимательства мэрии города Новосибирска</w:t>
      </w:r>
    </w:p>
    <w:p w:rsidR="00146320" w:rsidRPr="00977E3C" w:rsidRDefault="00146320" w:rsidP="00146320">
      <w:pPr>
        <w:widowControl w:val="0"/>
        <w:rPr>
          <w:sz w:val="22"/>
          <w:szCs w:val="28"/>
        </w:rPr>
      </w:pPr>
    </w:p>
    <w:p w:rsidR="00146320" w:rsidRPr="006E7563" w:rsidRDefault="00146320" w:rsidP="001472AB">
      <w:pPr>
        <w:widowControl w:val="0"/>
        <w:ind w:firstLine="709"/>
        <w:jc w:val="both"/>
        <w:rPr>
          <w:sz w:val="28"/>
          <w:szCs w:val="28"/>
        </w:rPr>
      </w:pPr>
      <w:r w:rsidRPr="006E7563">
        <w:rPr>
          <w:sz w:val="28"/>
          <w:szCs w:val="28"/>
        </w:rPr>
        <w:t>5.3.2.1.</w:t>
      </w:r>
      <w:r w:rsidR="00576A16" w:rsidRPr="006E7563">
        <w:rPr>
          <w:i/>
          <w:sz w:val="28"/>
          <w:szCs w:val="28"/>
        </w:rPr>
        <w:t> </w:t>
      </w:r>
      <w:r w:rsidR="00771186" w:rsidRPr="006E7563">
        <w:rPr>
          <w:sz w:val="28"/>
          <w:szCs w:val="28"/>
        </w:rPr>
        <w:t>О</w:t>
      </w:r>
      <w:r w:rsidRPr="006E7563">
        <w:rPr>
          <w:sz w:val="28"/>
          <w:szCs w:val="28"/>
        </w:rPr>
        <w:t>казана финансовая, имущественная, информационная, консультационная, учебно-методическая поддержка субъектам малого и среднего предпринимательства города Новосибирска (далее – СМиСП)</w:t>
      </w:r>
      <w:r w:rsidR="00771186" w:rsidRPr="006E7563">
        <w:rPr>
          <w:sz w:val="28"/>
          <w:szCs w:val="28"/>
        </w:rPr>
        <w:t xml:space="preserve"> в рамках реализации мероприятий ВЦП «Развитие и поддержка малого и среднего предпринимательства в городе Новосибирске» на 2014 </w:t>
      </w:r>
      <w:r w:rsidR="00576A16" w:rsidRPr="006E7563">
        <w:rPr>
          <w:sz w:val="28"/>
          <w:szCs w:val="28"/>
        </w:rPr>
        <w:t>–</w:t>
      </w:r>
      <w:r w:rsidR="00771186" w:rsidRPr="006E7563">
        <w:rPr>
          <w:sz w:val="28"/>
          <w:szCs w:val="28"/>
        </w:rPr>
        <w:t> 2016 годы</w:t>
      </w:r>
      <w:r w:rsidR="00576A16" w:rsidRPr="006E7563">
        <w:rPr>
          <w:sz w:val="28"/>
          <w:szCs w:val="28"/>
        </w:rPr>
        <w:t>, утвержденной постановлением мэрии от 25.12.2013 № 12290.</w:t>
      </w:r>
    </w:p>
    <w:p w:rsidR="00146320" w:rsidRPr="006E7563" w:rsidRDefault="00146320" w:rsidP="001472AB">
      <w:pPr>
        <w:widowControl w:val="0"/>
        <w:ind w:firstLine="709"/>
        <w:jc w:val="both"/>
        <w:rPr>
          <w:sz w:val="28"/>
          <w:szCs w:val="28"/>
        </w:rPr>
      </w:pPr>
      <w:r w:rsidRPr="006E7563">
        <w:rPr>
          <w:sz w:val="28"/>
          <w:szCs w:val="28"/>
        </w:rPr>
        <w:t>5.3.2.2.</w:t>
      </w:r>
      <w:r w:rsidR="00576A16" w:rsidRPr="006E7563">
        <w:rPr>
          <w:sz w:val="28"/>
          <w:szCs w:val="28"/>
        </w:rPr>
        <w:t> </w:t>
      </w:r>
      <w:r w:rsidR="00771186" w:rsidRPr="006E7563">
        <w:rPr>
          <w:sz w:val="28"/>
          <w:szCs w:val="28"/>
        </w:rPr>
        <w:t>Р</w:t>
      </w:r>
      <w:r w:rsidRPr="006E7563">
        <w:rPr>
          <w:sz w:val="28"/>
          <w:szCs w:val="28"/>
        </w:rPr>
        <w:t>азработан проект муниципальной программы «Развитие и поддержка малого и среднего предпринимательства города Новосибирска» на 2015 </w:t>
      </w:r>
      <w:r w:rsidR="00576A16" w:rsidRPr="006E7563">
        <w:rPr>
          <w:sz w:val="28"/>
          <w:szCs w:val="28"/>
        </w:rPr>
        <w:t>–</w:t>
      </w:r>
      <w:r w:rsidRPr="006E7563">
        <w:rPr>
          <w:sz w:val="28"/>
          <w:szCs w:val="28"/>
        </w:rPr>
        <w:t> 2017 годы</w:t>
      </w:r>
      <w:r w:rsidR="00771186" w:rsidRPr="006E7563">
        <w:rPr>
          <w:sz w:val="28"/>
          <w:szCs w:val="28"/>
        </w:rPr>
        <w:t xml:space="preserve"> в рамках совершенствования муниципальных правовых актов города Новосибирска в сфере развития и поддержки СМиСП</w:t>
      </w:r>
      <w:r w:rsidRPr="006E7563">
        <w:rPr>
          <w:sz w:val="28"/>
          <w:szCs w:val="28"/>
        </w:rPr>
        <w:t xml:space="preserve">. </w:t>
      </w:r>
    </w:p>
    <w:p w:rsidR="00146320" w:rsidRPr="006E7563" w:rsidRDefault="00146320" w:rsidP="001472AB">
      <w:pPr>
        <w:widowControl w:val="0"/>
        <w:ind w:firstLine="709"/>
        <w:jc w:val="both"/>
        <w:rPr>
          <w:sz w:val="28"/>
          <w:szCs w:val="28"/>
        </w:rPr>
      </w:pPr>
      <w:r w:rsidRPr="006E7563">
        <w:rPr>
          <w:sz w:val="28"/>
          <w:szCs w:val="28"/>
        </w:rPr>
        <w:t xml:space="preserve">5.3.2.3. В целях формирования и развития инфраструктуры поддержки СМиСП выполнены строительно-монтажные работы по организации бизнес-инкубатора в Ленинском районе города Новосибирска </w:t>
      </w:r>
      <w:r w:rsidR="00576A16" w:rsidRPr="006E7563">
        <w:rPr>
          <w:sz w:val="28"/>
          <w:szCs w:val="28"/>
        </w:rPr>
        <w:t xml:space="preserve">по </w:t>
      </w:r>
      <w:r w:rsidRPr="006E7563">
        <w:rPr>
          <w:sz w:val="28"/>
          <w:szCs w:val="28"/>
        </w:rPr>
        <w:t>ул. Троллейн</w:t>
      </w:r>
      <w:r w:rsidR="00576A16" w:rsidRPr="006E7563">
        <w:rPr>
          <w:sz w:val="28"/>
          <w:szCs w:val="28"/>
        </w:rPr>
        <w:t>ой</w:t>
      </w:r>
      <w:r w:rsidRPr="006E7563">
        <w:rPr>
          <w:sz w:val="28"/>
          <w:szCs w:val="28"/>
        </w:rPr>
        <w:t>, 87/1</w:t>
      </w:r>
      <w:r w:rsidR="00A809BB" w:rsidRPr="006E7563">
        <w:rPr>
          <w:sz w:val="28"/>
          <w:szCs w:val="28"/>
        </w:rPr>
        <w:t>, о</w:t>
      </w:r>
      <w:r w:rsidRPr="006E7563">
        <w:rPr>
          <w:sz w:val="28"/>
          <w:szCs w:val="28"/>
        </w:rPr>
        <w:t>бщая площадь бизнес-инкубатора составит 4115,7 кв. м.</w:t>
      </w:r>
    </w:p>
    <w:p w:rsidR="00146320" w:rsidRPr="006E7563" w:rsidRDefault="00771186" w:rsidP="001472AB">
      <w:pPr>
        <w:widowControl w:val="0"/>
        <w:ind w:firstLine="709"/>
        <w:jc w:val="both"/>
        <w:rPr>
          <w:sz w:val="28"/>
          <w:szCs w:val="28"/>
        </w:rPr>
      </w:pPr>
      <w:r w:rsidRPr="006E7563">
        <w:rPr>
          <w:sz w:val="28"/>
          <w:szCs w:val="28"/>
        </w:rPr>
        <w:t>Конкурсной комиссией</w:t>
      </w:r>
      <w:r w:rsidR="00146320" w:rsidRPr="006E7563">
        <w:rPr>
          <w:sz w:val="28"/>
          <w:szCs w:val="28"/>
        </w:rPr>
        <w:t xml:space="preserve"> по отбору субъектов Российской Федерации для предоставления в 2014 году субсидий бюджетам субъектов Российской Федерации для финансирования мероприятий, осуществляемых в рамках оказания государственной поддержки малого и среднего предпринимательства субъектами Российской Федерации, принято решение о предоставлении субсидии из федерального бюджета на реконструкцию здания с увеличением объема под бизнес-инкубатор по ул. Троллейной, 87/1</w:t>
      </w:r>
      <w:r w:rsidR="0042596C" w:rsidRPr="006E7563">
        <w:rPr>
          <w:sz w:val="28"/>
          <w:szCs w:val="28"/>
        </w:rPr>
        <w:t xml:space="preserve"> </w:t>
      </w:r>
      <w:r w:rsidR="00146320" w:rsidRPr="006E7563">
        <w:rPr>
          <w:sz w:val="28"/>
          <w:szCs w:val="28"/>
        </w:rPr>
        <w:t>в размере 67,6 млн. рублей.</w:t>
      </w:r>
    </w:p>
    <w:p w:rsidR="00146320" w:rsidRPr="006E7563" w:rsidRDefault="00146320" w:rsidP="001472AB">
      <w:pPr>
        <w:widowControl w:val="0"/>
        <w:ind w:firstLine="709"/>
        <w:jc w:val="both"/>
        <w:rPr>
          <w:sz w:val="28"/>
          <w:szCs w:val="28"/>
        </w:rPr>
      </w:pPr>
      <w:r w:rsidRPr="006E7563">
        <w:rPr>
          <w:sz w:val="28"/>
          <w:szCs w:val="28"/>
        </w:rPr>
        <w:t>5.3.2.4.</w:t>
      </w:r>
      <w:r w:rsidRPr="006E7563">
        <w:rPr>
          <w:i/>
          <w:sz w:val="28"/>
          <w:szCs w:val="28"/>
        </w:rPr>
        <w:t> </w:t>
      </w:r>
      <w:r w:rsidRPr="006E7563">
        <w:rPr>
          <w:sz w:val="28"/>
          <w:szCs w:val="28"/>
        </w:rPr>
        <w:t>Продолже</w:t>
      </w:r>
      <w:r w:rsidR="00771186" w:rsidRPr="006E7563">
        <w:rPr>
          <w:sz w:val="28"/>
          <w:szCs w:val="28"/>
        </w:rPr>
        <w:t>на</w:t>
      </w:r>
      <w:r w:rsidRPr="006E7563">
        <w:rPr>
          <w:sz w:val="28"/>
          <w:szCs w:val="28"/>
        </w:rPr>
        <w:t xml:space="preserve"> работа бизнес-инкубатора в Дзержинском районе города Новосибирска по ул. Есенина, 8/4. Общее число резидентов составляет 20 организаций и </w:t>
      </w:r>
      <w:r w:rsidR="00971C4B" w:rsidRPr="006E7563">
        <w:rPr>
          <w:sz w:val="28"/>
          <w:szCs w:val="28"/>
        </w:rPr>
        <w:t>индивидуальных предпринимателей с</w:t>
      </w:r>
      <w:r w:rsidRPr="006E7563">
        <w:rPr>
          <w:sz w:val="28"/>
          <w:szCs w:val="28"/>
        </w:rPr>
        <w:t xml:space="preserve"> численность</w:t>
      </w:r>
      <w:r w:rsidR="00971C4B" w:rsidRPr="006E7563">
        <w:rPr>
          <w:sz w:val="28"/>
          <w:szCs w:val="28"/>
        </w:rPr>
        <w:t>ю</w:t>
      </w:r>
      <w:r w:rsidRPr="006E7563">
        <w:rPr>
          <w:sz w:val="28"/>
          <w:szCs w:val="28"/>
        </w:rPr>
        <w:t xml:space="preserve"> сотрудников 60 человек, из которых на постоянной основе работают 56 человек. Объем уплаченных налоговых платежей резидентами бизнес-инкубатора в консолидированный бюджет Новосибирской области за 2014 составил 3147,8 тыс. рублей. </w:t>
      </w:r>
    </w:p>
    <w:p w:rsidR="00146320" w:rsidRPr="006E7563" w:rsidRDefault="00146320" w:rsidP="001472AB">
      <w:pPr>
        <w:widowControl w:val="0"/>
        <w:ind w:firstLine="709"/>
        <w:jc w:val="both"/>
        <w:rPr>
          <w:sz w:val="28"/>
          <w:szCs w:val="28"/>
        </w:rPr>
      </w:pPr>
      <w:r w:rsidRPr="006E7563">
        <w:rPr>
          <w:sz w:val="28"/>
          <w:szCs w:val="28"/>
        </w:rPr>
        <w:t>Общий объем инвестиций резидентов бизнес-инкубатора в основные средс</w:t>
      </w:r>
      <w:r w:rsidR="00771186" w:rsidRPr="006E7563">
        <w:rPr>
          <w:sz w:val="28"/>
          <w:szCs w:val="28"/>
        </w:rPr>
        <w:t>тва составил 3381,0 тыс. рублей</w:t>
      </w:r>
      <w:r w:rsidRPr="006E7563">
        <w:rPr>
          <w:sz w:val="28"/>
          <w:szCs w:val="28"/>
        </w:rPr>
        <w:t xml:space="preserve">. </w:t>
      </w:r>
    </w:p>
    <w:p w:rsidR="00146320" w:rsidRPr="006E7563" w:rsidRDefault="00146320" w:rsidP="001472AB">
      <w:pPr>
        <w:widowControl w:val="0"/>
        <w:ind w:firstLine="709"/>
        <w:jc w:val="both"/>
        <w:rPr>
          <w:sz w:val="28"/>
          <w:szCs w:val="28"/>
        </w:rPr>
      </w:pPr>
      <w:r w:rsidRPr="006E7563">
        <w:rPr>
          <w:sz w:val="28"/>
          <w:szCs w:val="28"/>
        </w:rPr>
        <w:t>5.3.2.5.</w:t>
      </w:r>
      <w:r w:rsidRPr="006E7563">
        <w:rPr>
          <w:i/>
          <w:sz w:val="28"/>
          <w:szCs w:val="28"/>
        </w:rPr>
        <w:t> </w:t>
      </w:r>
      <w:r w:rsidRPr="006E7563">
        <w:rPr>
          <w:sz w:val="28"/>
          <w:szCs w:val="28"/>
        </w:rPr>
        <w:t>В рамках консультационной поддержки СМиСП города Новосибирска работниками МАУ «Городской центр развития предпри</w:t>
      </w:r>
      <w:r w:rsidR="0042596C" w:rsidRPr="006E7563">
        <w:rPr>
          <w:sz w:val="28"/>
          <w:szCs w:val="28"/>
        </w:rPr>
        <w:t>нимательства» (далее </w:t>
      </w:r>
      <w:r w:rsidRPr="006E7563">
        <w:rPr>
          <w:sz w:val="28"/>
          <w:szCs w:val="28"/>
        </w:rPr>
        <w:t>–</w:t>
      </w:r>
      <w:r w:rsidR="0042596C" w:rsidRPr="006E7563">
        <w:rPr>
          <w:sz w:val="28"/>
          <w:szCs w:val="28"/>
        </w:rPr>
        <w:t> </w:t>
      </w:r>
      <w:r w:rsidR="00A809BB" w:rsidRPr="006E7563">
        <w:rPr>
          <w:sz w:val="28"/>
          <w:szCs w:val="28"/>
        </w:rPr>
        <w:t xml:space="preserve">МАУ </w:t>
      </w:r>
      <w:r w:rsidRPr="006E7563">
        <w:rPr>
          <w:sz w:val="28"/>
          <w:szCs w:val="28"/>
        </w:rPr>
        <w:t>«ГЦРП») проведено 2330 бесплатных консультаций по вопросам ведения предпринимательской деятельности.</w:t>
      </w:r>
    </w:p>
    <w:p w:rsidR="00146320" w:rsidRPr="006E7563" w:rsidRDefault="00146320" w:rsidP="001472AB">
      <w:pPr>
        <w:widowControl w:val="0"/>
        <w:ind w:firstLine="709"/>
        <w:jc w:val="both"/>
        <w:rPr>
          <w:sz w:val="28"/>
          <w:szCs w:val="28"/>
        </w:rPr>
      </w:pPr>
      <w:r w:rsidRPr="006E7563">
        <w:rPr>
          <w:sz w:val="28"/>
          <w:szCs w:val="28"/>
        </w:rPr>
        <w:t>5.3.2.6.</w:t>
      </w:r>
      <w:r w:rsidRPr="006E7563">
        <w:rPr>
          <w:i/>
          <w:sz w:val="28"/>
          <w:szCs w:val="28"/>
        </w:rPr>
        <w:t> </w:t>
      </w:r>
      <w:r w:rsidRPr="006E7563">
        <w:rPr>
          <w:sz w:val="28"/>
          <w:szCs w:val="28"/>
        </w:rPr>
        <w:t>В информационно-консультационные пункты в администрациях районов (округа по районам) города Новосибирска в 2014 году обратились более 170 предпринимателей.</w:t>
      </w:r>
    </w:p>
    <w:p w:rsidR="00146320" w:rsidRPr="006E7563" w:rsidRDefault="00146320" w:rsidP="001472AB">
      <w:pPr>
        <w:widowControl w:val="0"/>
        <w:ind w:firstLine="709"/>
        <w:jc w:val="both"/>
        <w:rPr>
          <w:bCs/>
          <w:sz w:val="28"/>
          <w:szCs w:val="28"/>
        </w:rPr>
      </w:pPr>
      <w:r w:rsidRPr="006E7563">
        <w:rPr>
          <w:sz w:val="28"/>
          <w:szCs w:val="28"/>
        </w:rPr>
        <w:t>5.3.2.7.</w:t>
      </w:r>
      <w:r w:rsidRPr="006E7563">
        <w:rPr>
          <w:i/>
          <w:sz w:val="28"/>
          <w:szCs w:val="28"/>
        </w:rPr>
        <w:t> </w:t>
      </w:r>
      <w:r w:rsidRPr="006E7563">
        <w:rPr>
          <w:bCs/>
          <w:sz w:val="28"/>
          <w:szCs w:val="28"/>
        </w:rPr>
        <w:t>Продолжен</w:t>
      </w:r>
      <w:r w:rsidR="00771186" w:rsidRPr="006E7563">
        <w:rPr>
          <w:bCs/>
          <w:sz w:val="28"/>
          <w:szCs w:val="28"/>
        </w:rPr>
        <w:t>о</w:t>
      </w:r>
      <w:r w:rsidRPr="006E7563">
        <w:rPr>
          <w:bCs/>
          <w:sz w:val="28"/>
          <w:szCs w:val="28"/>
        </w:rPr>
        <w:t xml:space="preserve"> </w:t>
      </w:r>
      <w:r w:rsidR="00771186" w:rsidRPr="006E7563">
        <w:rPr>
          <w:bCs/>
          <w:sz w:val="28"/>
          <w:szCs w:val="28"/>
        </w:rPr>
        <w:t>предоставление</w:t>
      </w:r>
      <w:r w:rsidRPr="006E7563">
        <w:rPr>
          <w:bCs/>
          <w:sz w:val="28"/>
          <w:szCs w:val="28"/>
        </w:rPr>
        <w:t xml:space="preserve"> имущественной поддержки СМиСП, формирование фонда имущественной поддержки совместно с департаментом земельных и имущественных отношений мэрии города Новосибирска. В течение </w:t>
      </w:r>
      <w:r w:rsidR="0042596C" w:rsidRPr="006E7563">
        <w:rPr>
          <w:bCs/>
          <w:sz w:val="28"/>
          <w:szCs w:val="28"/>
        </w:rPr>
        <w:t xml:space="preserve">2014 </w:t>
      </w:r>
      <w:r w:rsidRPr="006E7563">
        <w:rPr>
          <w:bCs/>
          <w:sz w:val="28"/>
          <w:szCs w:val="28"/>
        </w:rPr>
        <w:t xml:space="preserve">года 11 малым предприятиям на льготных условиях арендной платы предоставлены нежилые помещения общей площадью 1,5 тыс. кв. м. </w:t>
      </w:r>
    </w:p>
    <w:p w:rsidR="00146320" w:rsidRPr="006E7563" w:rsidRDefault="00146320" w:rsidP="001472AB">
      <w:pPr>
        <w:widowControl w:val="0"/>
        <w:ind w:firstLine="709"/>
        <w:jc w:val="both"/>
        <w:rPr>
          <w:sz w:val="28"/>
          <w:szCs w:val="28"/>
        </w:rPr>
      </w:pPr>
      <w:r w:rsidRPr="006E7563">
        <w:rPr>
          <w:sz w:val="28"/>
          <w:szCs w:val="28"/>
        </w:rPr>
        <w:t>По итогам проведения двух конкурсов, на которые был</w:t>
      </w:r>
      <w:r w:rsidR="006E7563">
        <w:rPr>
          <w:sz w:val="28"/>
          <w:szCs w:val="28"/>
        </w:rPr>
        <w:t>а</w:t>
      </w:r>
      <w:r w:rsidRPr="006E7563">
        <w:rPr>
          <w:sz w:val="28"/>
          <w:szCs w:val="28"/>
        </w:rPr>
        <w:t xml:space="preserve"> подан</w:t>
      </w:r>
      <w:r w:rsidR="006E7563">
        <w:rPr>
          <w:sz w:val="28"/>
          <w:szCs w:val="28"/>
        </w:rPr>
        <w:t>а</w:t>
      </w:r>
      <w:r w:rsidRPr="006E7563">
        <w:rPr>
          <w:sz w:val="28"/>
          <w:szCs w:val="28"/>
        </w:rPr>
        <w:t xml:space="preserve"> 61 заявка на предоставление субсидий, финансовая поддержка оказана 21 предприятию и индивидуальному предпринимателю. Общий объ</w:t>
      </w:r>
      <w:r w:rsidR="001576A7" w:rsidRPr="006E7563">
        <w:rPr>
          <w:sz w:val="28"/>
          <w:szCs w:val="28"/>
        </w:rPr>
        <w:t>е</w:t>
      </w:r>
      <w:r w:rsidRPr="006E7563">
        <w:rPr>
          <w:sz w:val="28"/>
          <w:szCs w:val="28"/>
        </w:rPr>
        <w:t>м субсидий составил 4478,3 тыс. рублей.</w:t>
      </w:r>
    </w:p>
    <w:p w:rsidR="00771186" w:rsidRPr="006E7563" w:rsidRDefault="00146320" w:rsidP="001472AB">
      <w:pPr>
        <w:widowControl w:val="0"/>
        <w:ind w:firstLine="709"/>
        <w:jc w:val="both"/>
        <w:rPr>
          <w:sz w:val="28"/>
          <w:szCs w:val="28"/>
        </w:rPr>
      </w:pPr>
      <w:r w:rsidRPr="006E7563">
        <w:rPr>
          <w:sz w:val="28"/>
          <w:szCs w:val="28"/>
        </w:rPr>
        <w:t>5.3.2.8.</w:t>
      </w:r>
      <w:r w:rsidRPr="006E7563">
        <w:rPr>
          <w:i/>
          <w:sz w:val="28"/>
          <w:szCs w:val="28"/>
        </w:rPr>
        <w:t> </w:t>
      </w:r>
      <w:r w:rsidR="00771186" w:rsidRPr="006E7563">
        <w:rPr>
          <w:sz w:val="28"/>
          <w:szCs w:val="28"/>
        </w:rPr>
        <w:t xml:space="preserve">Принято участие в 9 выставках «Сибирской ярмарки» </w:t>
      </w:r>
      <w:r w:rsidRPr="006E7563">
        <w:rPr>
          <w:sz w:val="28"/>
          <w:szCs w:val="28"/>
        </w:rPr>
        <w:t>7 резиден</w:t>
      </w:r>
      <w:r w:rsidR="00771186" w:rsidRPr="006E7563">
        <w:rPr>
          <w:sz w:val="28"/>
          <w:szCs w:val="28"/>
        </w:rPr>
        <w:t>тами</w:t>
      </w:r>
      <w:r w:rsidRPr="006E7563">
        <w:rPr>
          <w:sz w:val="28"/>
          <w:szCs w:val="28"/>
        </w:rPr>
        <w:t xml:space="preserve"> бизнес-инкубатора МАУ «ГЦРП»</w:t>
      </w:r>
      <w:r w:rsidR="00771186" w:rsidRPr="006E7563">
        <w:rPr>
          <w:sz w:val="28"/>
          <w:szCs w:val="28"/>
        </w:rPr>
        <w:t>.</w:t>
      </w:r>
      <w:r w:rsidRPr="006E7563">
        <w:rPr>
          <w:sz w:val="28"/>
          <w:szCs w:val="28"/>
        </w:rPr>
        <w:t xml:space="preserve"> </w:t>
      </w:r>
    </w:p>
    <w:p w:rsidR="00146320" w:rsidRPr="006E7563" w:rsidRDefault="00146320" w:rsidP="001472AB">
      <w:pPr>
        <w:widowControl w:val="0"/>
        <w:ind w:firstLine="709"/>
        <w:jc w:val="both"/>
        <w:rPr>
          <w:bCs/>
          <w:sz w:val="28"/>
          <w:szCs w:val="28"/>
        </w:rPr>
      </w:pPr>
      <w:r w:rsidRPr="006E7563">
        <w:rPr>
          <w:sz w:val="28"/>
          <w:szCs w:val="28"/>
        </w:rPr>
        <w:t>Принято участие в форуме «Дни малого и среднего бизнеса России – 2014» в городе Москв</w:t>
      </w:r>
      <w:r w:rsidR="0042596C" w:rsidRPr="006E7563">
        <w:rPr>
          <w:sz w:val="28"/>
          <w:szCs w:val="28"/>
        </w:rPr>
        <w:t>е</w:t>
      </w:r>
      <w:r w:rsidRPr="006E7563">
        <w:rPr>
          <w:sz w:val="28"/>
          <w:szCs w:val="28"/>
        </w:rPr>
        <w:t xml:space="preserve">. По итогам участия в конкурсах победителями в номинации «Лучший инновационный проект» признаны ООО «Болид», ООО «ГоуГрупп», ООО «Новый колхоз». </w:t>
      </w:r>
      <w:r w:rsidRPr="006E7563">
        <w:rPr>
          <w:bCs/>
          <w:sz w:val="28"/>
          <w:szCs w:val="28"/>
        </w:rPr>
        <w:t>Компания ООО «Дион-Климат» награждена золотой медалью лауреата Всероссийского выставочного центра за разработку и производство сушильных комнат.</w:t>
      </w:r>
    </w:p>
    <w:p w:rsidR="00146320" w:rsidRPr="006E7563" w:rsidRDefault="00146320" w:rsidP="001472AB">
      <w:pPr>
        <w:widowControl w:val="0"/>
        <w:ind w:firstLine="709"/>
        <w:jc w:val="both"/>
        <w:rPr>
          <w:sz w:val="28"/>
          <w:szCs w:val="28"/>
        </w:rPr>
      </w:pPr>
      <w:r w:rsidRPr="006E7563">
        <w:rPr>
          <w:sz w:val="28"/>
          <w:szCs w:val="28"/>
        </w:rPr>
        <w:t>5.3.2.9.</w:t>
      </w:r>
      <w:r w:rsidRPr="006E7563">
        <w:rPr>
          <w:i/>
          <w:sz w:val="28"/>
          <w:szCs w:val="28"/>
        </w:rPr>
        <w:t> </w:t>
      </w:r>
      <w:r w:rsidR="00771186" w:rsidRPr="006E7563">
        <w:rPr>
          <w:sz w:val="28"/>
          <w:szCs w:val="28"/>
        </w:rPr>
        <w:t>П</w:t>
      </w:r>
      <w:r w:rsidRPr="006E7563">
        <w:rPr>
          <w:sz w:val="28"/>
        </w:rPr>
        <w:t>роведен форум по малому и среднему предпринимательству «Сделано в Новосибирске», в</w:t>
      </w:r>
      <w:r w:rsidRPr="006E7563">
        <w:rPr>
          <w:sz w:val="28"/>
          <w:szCs w:val="28"/>
        </w:rPr>
        <w:t xml:space="preserve"> котором приняли участие более 350 человек.</w:t>
      </w:r>
    </w:p>
    <w:p w:rsidR="00146320" w:rsidRPr="006E7563" w:rsidRDefault="00146320" w:rsidP="001472AB">
      <w:pPr>
        <w:widowControl w:val="0"/>
        <w:ind w:firstLine="709"/>
        <w:jc w:val="both"/>
        <w:rPr>
          <w:sz w:val="28"/>
          <w:szCs w:val="28"/>
        </w:rPr>
      </w:pPr>
      <w:r w:rsidRPr="006E7563">
        <w:rPr>
          <w:sz w:val="28"/>
          <w:szCs w:val="28"/>
        </w:rPr>
        <w:t xml:space="preserve">Основной целью форума стало создание площадки для диалога между представителями власти, бизнеса, банков, общества и </w:t>
      </w:r>
      <w:r w:rsidR="002E1953">
        <w:rPr>
          <w:sz w:val="28"/>
          <w:szCs w:val="28"/>
        </w:rPr>
        <w:t>СМИ</w:t>
      </w:r>
      <w:r w:rsidRPr="006E7563">
        <w:rPr>
          <w:sz w:val="28"/>
          <w:szCs w:val="28"/>
        </w:rPr>
        <w:t>. Площадками форума стали: «Производить в Новосибирске. Что нужно изменить, чтобы было выгодно производить?»</w:t>
      </w:r>
      <w:r w:rsidR="0042596C" w:rsidRPr="006E7563">
        <w:rPr>
          <w:sz w:val="28"/>
          <w:szCs w:val="28"/>
        </w:rPr>
        <w:t>,</w:t>
      </w:r>
      <w:r w:rsidRPr="006E7563">
        <w:rPr>
          <w:sz w:val="28"/>
          <w:szCs w:val="28"/>
        </w:rPr>
        <w:t xml:space="preserve"> «Почувствуй розницу: перспективы развития торговли и услуг в городе Новосибирске»</w:t>
      </w:r>
      <w:r w:rsidR="0042596C" w:rsidRPr="006E7563">
        <w:rPr>
          <w:sz w:val="28"/>
          <w:szCs w:val="28"/>
        </w:rPr>
        <w:t>,</w:t>
      </w:r>
      <w:r w:rsidRPr="006E7563">
        <w:rPr>
          <w:sz w:val="28"/>
          <w:szCs w:val="28"/>
        </w:rPr>
        <w:t xml:space="preserve"> «Молодежное предпринимательство: возможности, инфраструктура, будущее»</w:t>
      </w:r>
      <w:r w:rsidR="0042596C" w:rsidRPr="006E7563">
        <w:rPr>
          <w:sz w:val="28"/>
          <w:szCs w:val="28"/>
        </w:rPr>
        <w:t>,</w:t>
      </w:r>
      <w:r w:rsidRPr="006E7563">
        <w:rPr>
          <w:sz w:val="28"/>
          <w:szCs w:val="28"/>
        </w:rPr>
        <w:t xml:space="preserve"> «Бизнес в помощь: социальное предпринимательство и ответственность». </w:t>
      </w:r>
    </w:p>
    <w:p w:rsidR="00146320" w:rsidRPr="006E7563" w:rsidRDefault="00146320" w:rsidP="001472AB">
      <w:pPr>
        <w:widowControl w:val="0"/>
        <w:ind w:firstLine="709"/>
        <w:jc w:val="both"/>
        <w:rPr>
          <w:sz w:val="28"/>
          <w:szCs w:val="28"/>
        </w:rPr>
      </w:pPr>
      <w:r w:rsidRPr="006E7563">
        <w:rPr>
          <w:sz w:val="28"/>
          <w:szCs w:val="28"/>
        </w:rPr>
        <w:t>5.3.2.10</w:t>
      </w:r>
      <w:r w:rsidR="00771186" w:rsidRPr="006E7563">
        <w:rPr>
          <w:sz w:val="28"/>
          <w:szCs w:val="28"/>
        </w:rPr>
        <w:t>.</w:t>
      </w:r>
      <w:r w:rsidRPr="006E7563">
        <w:rPr>
          <w:sz w:val="28"/>
          <w:szCs w:val="28"/>
        </w:rPr>
        <w:t xml:space="preserve"> </w:t>
      </w:r>
      <w:r w:rsidR="00771186" w:rsidRPr="006E7563">
        <w:rPr>
          <w:sz w:val="28"/>
          <w:szCs w:val="28"/>
        </w:rPr>
        <w:t>П</w:t>
      </w:r>
      <w:r w:rsidRPr="006E7563">
        <w:rPr>
          <w:sz w:val="28"/>
          <w:szCs w:val="28"/>
        </w:rPr>
        <w:t xml:space="preserve">роведен конкурс «Лучшее малое предприятие (предприниматель) года города Новосибирска». Победителями в 5 номинациях стали 15 предприятий. Победителем конкурса «Лучшее малое предприятие (предприниматель) города Новосибирска» стало ЗАО «САЛОМЕЯ». </w:t>
      </w:r>
    </w:p>
    <w:p w:rsidR="00146320" w:rsidRPr="006E7563" w:rsidRDefault="00146320" w:rsidP="001472AB">
      <w:pPr>
        <w:widowControl w:val="0"/>
        <w:ind w:firstLine="709"/>
        <w:jc w:val="both"/>
        <w:rPr>
          <w:sz w:val="28"/>
          <w:szCs w:val="28"/>
        </w:rPr>
      </w:pPr>
      <w:r w:rsidRPr="006E7563">
        <w:rPr>
          <w:sz w:val="28"/>
          <w:szCs w:val="28"/>
        </w:rPr>
        <w:t>5.3.2.11.</w:t>
      </w:r>
      <w:r w:rsidRPr="006E7563">
        <w:rPr>
          <w:i/>
          <w:sz w:val="28"/>
          <w:szCs w:val="28"/>
        </w:rPr>
        <w:t> </w:t>
      </w:r>
      <w:r w:rsidRPr="006E7563">
        <w:rPr>
          <w:sz w:val="28"/>
          <w:szCs w:val="28"/>
        </w:rPr>
        <w:t xml:space="preserve">В целях информационной поддержки СМиСП </w:t>
      </w:r>
      <w:r w:rsidR="0042596C" w:rsidRPr="006E7563">
        <w:rPr>
          <w:sz w:val="28"/>
          <w:szCs w:val="28"/>
        </w:rPr>
        <w:t xml:space="preserve">постоянно актуализируется </w:t>
      </w:r>
      <w:r w:rsidRPr="006E7563">
        <w:rPr>
          <w:sz w:val="28"/>
          <w:szCs w:val="28"/>
        </w:rPr>
        <w:t xml:space="preserve">информация на официальном сайте города Новосибирска. </w:t>
      </w:r>
    </w:p>
    <w:p w:rsidR="00146320" w:rsidRPr="006E7563" w:rsidRDefault="00146320" w:rsidP="001472AB">
      <w:pPr>
        <w:widowControl w:val="0"/>
        <w:ind w:firstLine="709"/>
        <w:jc w:val="both"/>
        <w:rPr>
          <w:sz w:val="28"/>
          <w:szCs w:val="28"/>
        </w:rPr>
      </w:pPr>
      <w:r w:rsidRPr="006E7563">
        <w:rPr>
          <w:sz w:val="28"/>
          <w:szCs w:val="28"/>
        </w:rPr>
        <w:t>5.3.2.12.</w:t>
      </w:r>
      <w:r w:rsidRPr="006E7563">
        <w:rPr>
          <w:i/>
          <w:sz w:val="28"/>
          <w:szCs w:val="28"/>
        </w:rPr>
        <w:t> </w:t>
      </w:r>
      <w:r w:rsidRPr="006E7563">
        <w:rPr>
          <w:sz w:val="28"/>
          <w:szCs w:val="28"/>
        </w:rPr>
        <w:t xml:space="preserve">В рамках обеспечения деятельности </w:t>
      </w:r>
      <w:r w:rsidR="0042596C" w:rsidRPr="006E7563">
        <w:rPr>
          <w:sz w:val="28"/>
          <w:szCs w:val="28"/>
        </w:rPr>
        <w:t>раздела</w:t>
      </w:r>
      <w:r w:rsidRPr="006E7563">
        <w:rPr>
          <w:sz w:val="28"/>
          <w:szCs w:val="28"/>
        </w:rPr>
        <w:t xml:space="preserve"> «Малое и среднее предпринимательство Новосибирска» на муниципальном портале </w:t>
      </w:r>
      <w:r w:rsidR="00C92A0A" w:rsidRPr="006E7563">
        <w:rPr>
          <w:sz w:val="28"/>
          <w:szCs w:val="28"/>
        </w:rPr>
        <w:t>«</w:t>
      </w:r>
      <w:r w:rsidR="0042596C" w:rsidRPr="006E7563">
        <w:rPr>
          <w:sz w:val="28"/>
          <w:szCs w:val="28"/>
        </w:rPr>
        <w:t>Новосибирск</w:t>
      </w:r>
      <w:r w:rsidR="00C92A0A" w:rsidRPr="006E7563">
        <w:rPr>
          <w:sz w:val="28"/>
          <w:szCs w:val="28"/>
        </w:rPr>
        <w:t>»</w:t>
      </w:r>
      <w:r w:rsidR="0042596C" w:rsidRPr="006E7563">
        <w:rPr>
          <w:sz w:val="28"/>
          <w:szCs w:val="28"/>
        </w:rPr>
        <w:t xml:space="preserve"> </w:t>
      </w:r>
      <w:r w:rsidRPr="006E7563">
        <w:rPr>
          <w:sz w:val="28"/>
          <w:szCs w:val="28"/>
        </w:rPr>
        <w:t xml:space="preserve">размещено 1174 публикации. </w:t>
      </w:r>
    </w:p>
    <w:p w:rsidR="00146320" w:rsidRPr="006E7563" w:rsidRDefault="00146320" w:rsidP="001472AB">
      <w:pPr>
        <w:widowControl w:val="0"/>
        <w:ind w:firstLine="709"/>
        <w:jc w:val="both"/>
        <w:rPr>
          <w:sz w:val="28"/>
          <w:szCs w:val="28"/>
        </w:rPr>
      </w:pPr>
      <w:r w:rsidRPr="006E7563">
        <w:rPr>
          <w:sz w:val="28"/>
          <w:szCs w:val="28"/>
        </w:rPr>
        <w:t>5.3.2.13.</w:t>
      </w:r>
      <w:r w:rsidRPr="006E7563">
        <w:rPr>
          <w:i/>
          <w:sz w:val="28"/>
          <w:szCs w:val="28"/>
        </w:rPr>
        <w:t> </w:t>
      </w:r>
      <w:r w:rsidRPr="006E7563">
        <w:rPr>
          <w:sz w:val="28"/>
          <w:szCs w:val="28"/>
        </w:rPr>
        <w:t xml:space="preserve">В целях учебно-методической поддержки проведено 90 семинаров, в которых приняли участие 1711 человек, 10 бизнес-тренингов для 269 человек, проведен </w:t>
      </w:r>
      <w:r w:rsidR="005B55EB" w:rsidRPr="006E7563">
        <w:rPr>
          <w:sz w:val="28"/>
          <w:szCs w:val="28"/>
        </w:rPr>
        <w:t>«</w:t>
      </w:r>
      <w:r w:rsidRPr="006E7563">
        <w:rPr>
          <w:sz w:val="28"/>
          <w:szCs w:val="28"/>
        </w:rPr>
        <w:t>круглый стол</w:t>
      </w:r>
      <w:r w:rsidR="005B55EB" w:rsidRPr="006E7563">
        <w:rPr>
          <w:sz w:val="28"/>
          <w:szCs w:val="28"/>
        </w:rPr>
        <w:t>»</w:t>
      </w:r>
      <w:r w:rsidRPr="006E7563">
        <w:rPr>
          <w:sz w:val="28"/>
          <w:szCs w:val="28"/>
        </w:rPr>
        <w:t xml:space="preserve"> на тему</w:t>
      </w:r>
      <w:r w:rsidR="0042596C" w:rsidRPr="006E7563">
        <w:rPr>
          <w:sz w:val="28"/>
          <w:szCs w:val="28"/>
        </w:rPr>
        <w:t>:</w:t>
      </w:r>
      <w:r w:rsidRPr="006E7563">
        <w:rPr>
          <w:sz w:val="28"/>
          <w:szCs w:val="28"/>
        </w:rPr>
        <w:t xml:space="preserve"> «Выбор системы налогообложения».</w:t>
      </w:r>
    </w:p>
    <w:p w:rsidR="00146320" w:rsidRPr="006E7563" w:rsidRDefault="00146320" w:rsidP="001472AB">
      <w:pPr>
        <w:widowControl w:val="0"/>
        <w:ind w:firstLine="709"/>
        <w:jc w:val="both"/>
        <w:rPr>
          <w:bCs/>
          <w:sz w:val="28"/>
          <w:szCs w:val="28"/>
        </w:rPr>
      </w:pPr>
      <w:r w:rsidRPr="006E7563">
        <w:rPr>
          <w:sz w:val="28"/>
          <w:szCs w:val="28"/>
        </w:rPr>
        <w:t>5.3.2.14.</w:t>
      </w:r>
      <w:r w:rsidRPr="006E7563">
        <w:rPr>
          <w:i/>
          <w:sz w:val="28"/>
          <w:szCs w:val="28"/>
        </w:rPr>
        <w:t> </w:t>
      </w:r>
      <w:r w:rsidRPr="006E7563">
        <w:rPr>
          <w:bCs/>
          <w:sz w:val="28"/>
          <w:szCs w:val="28"/>
        </w:rPr>
        <w:t>В целях информирования предпринимателей о порядке и условиях оказания имущественной поддержки, а также порядке реализации прав преимущественного выкупа арендуемого муниципального имущества издан буклет «Имущественная поддержка малого и среднего бизнеса».</w:t>
      </w:r>
    </w:p>
    <w:p w:rsidR="00146320" w:rsidRPr="006E7563" w:rsidRDefault="00146320" w:rsidP="001472AB">
      <w:pPr>
        <w:widowControl w:val="0"/>
        <w:ind w:firstLine="709"/>
        <w:jc w:val="both"/>
        <w:rPr>
          <w:sz w:val="28"/>
          <w:szCs w:val="28"/>
        </w:rPr>
      </w:pPr>
      <w:r w:rsidRPr="006E7563">
        <w:rPr>
          <w:sz w:val="28"/>
          <w:szCs w:val="28"/>
        </w:rPr>
        <w:t>5.3.2.15.</w:t>
      </w:r>
      <w:r w:rsidRPr="006E7563">
        <w:rPr>
          <w:i/>
          <w:sz w:val="28"/>
          <w:szCs w:val="28"/>
        </w:rPr>
        <w:t> </w:t>
      </w:r>
      <w:r w:rsidRPr="006E7563">
        <w:rPr>
          <w:sz w:val="28"/>
          <w:szCs w:val="28"/>
        </w:rPr>
        <w:t>В рамках проведения исследований о состоянии и динамике развития СМиСП проведено социологическое исследование «Оценка эффективности программы поддержки малого и среднего предпринимательства города Новосибирска. Итоги 2014 года».</w:t>
      </w:r>
    </w:p>
    <w:p w:rsidR="00146320" w:rsidRPr="006E7563" w:rsidRDefault="00146320" w:rsidP="001472AB">
      <w:pPr>
        <w:widowControl w:val="0"/>
        <w:ind w:firstLine="709"/>
        <w:jc w:val="both"/>
        <w:rPr>
          <w:b/>
          <w:i/>
          <w:sz w:val="28"/>
          <w:szCs w:val="28"/>
        </w:rPr>
      </w:pPr>
      <w:r w:rsidRPr="006E7563">
        <w:rPr>
          <w:sz w:val="28"/>
          <w:szCs w:val="28"/>
        </w:rPr>
        <w:t>5.3.2.16.</w:t>
      </w:r>
      <w:r w:rsidRPr="006E7563">
        <w:rPr>
          <w:i/>
          <w:sz w:val="28"/>
          <w:szCs w:val="28"/>
        </w:rPr>
        <w:t> </w:t>
      </w:r>
      <w:r w:rsidRPr="006E7563">
        <w:rPr>
          <w:rFonts w:ascii="TimesNewRomanPSMT" w:hAnsi="TimesNewRomanPSMT" w:cs="TimesNewRomanPSMT"/>
          <w:sz w:val="28"/>
          <w:szCs w:val="28"/>
        </w:rPr>
        <w:t xml:space="preserve">В рамках выполнения </w:t>
      </w:r>
      <w:r w:rsidRPr="006E7563">
        <w:rPr>
          <w:sz w:val="28"/>
          <w:szCs w:val="28"/>
        </w:rPr>
        <w:t xml:space="preserve">муниципального задания за 2014 год финансирование МАУ «ГЦРП» составило 13,6 млн. рублей. </w:t>
      </w:r>
    </w:p>
    <w:p w:rsidR="00146320" w:rsidRPr="00977E3C" w:rsidRDefault="00146320" w:rsidP="00146320">
      <w:pPr>
        <w:widowControl w:val="0"/>
        <w:autoSpaceDE w:val="0"/>
        <w:autoSpaceDN w:val="0"/>
        <w:ind w:firstLine="709"/>
        <w:jc w:val="both"/>
        <w:rPr>
          <w:sz w:val="22"/>
          <w:szCs w:val="22"/>
        </w:rPr>
      </w:pPr>
    </w:p>
    <w:p w:rsidR="00146320" w:rsidRPr="006E7563" w:rsidRDefault="00146320" w:rsidP="00146320">
      <w:pPr>
        <w:widowControl w:val="0"/>
        <w:autoSpaceDE w:val="0"/>
        <w:jc w:val="center"/>
        <w:rPr>
          <w:b/>
          <w:i/>
          <w:sz w:val="28"/>
          <w:szCs w:val="28"/>
        </w:rPr>
      </w:pPr>
      <w:r w:rsidRPr="006E7563">
        <w:rPr>
          <w:b/>
          <w:i/>
          <w:sz w:val="28"/>
          <w:szCs w:val="28"/>
        </w:rPr>
        <w:t>5.3.3. Управление потребительского рынка мэрии города Новосибирска</w:t>
      </w:r>
    </w:p>
    <w:p w:rsidR="00146320" w:rsidRPr="00977E3C" w:rsidRDefault="00146320" w:rsidP="00146320">
      <w:pPr>
        <w:widowControl w:val="0"/>
        <w:autoSpaceDE w:val="0"/>
        <w:ind w:firstLine="709"/>
        <w:jc w:val="both"/>
        <w:rPr>
          <w:sz w:val="22"/>
          <w:szCs w:val="22"/>
        </w:rPr>
      </w:pPr>
    </w:p>
    <w:p w:rsidR="00146320" w:rsidRPr="006E7563" w:rsidRDefault="00146320" w:rsidP="001472AB">
      <w:pPr>
        <w:widowControl w:val="0"/>
        <w:ind w:firstLine="709"/>
        <w:jc w:val="both"/>
        <w:rPr>
          <w:sz w:val="28"/>
          <w:szCs w:val="28"/>
        </w:rPr>
      </w:pPr>
      <w:r w:rsidRPr="006E7563">
        <w:rPr>
          <w:sz w:val="28"/>
          <w:szCs w:val="28"/>
        </w:rPr>
        <w:t>5.3.3.1.</w:t>
      </w:r>
      <w:r w:rsidRPr="006E7563">
        <w:rPr>
          <w:i/>
          <w:sz w:val="28"/>
          <w:szCs w:val="28"/>
        </w:rPr>
        <w:t> </w:t>
      </w:r>
      <w:r w:rsidRPr="006E7563">
        <w:rPr>
          <w:sz w:val="28"/>
          <w:szCs w:val="28"/>
        </w:rPr>
        <w:t xml:space="preserve">Торговая сеть города Новосибирска включает около 8500 предприятий. </w:t>
      </w:r>
      <w:r w:rsidRPr="006E7563">
        <w:rPr>
          <w:bCs/>
          <w:iCs/>
          <w:sz w:val="28"/>
          <w:szCs w:val="28"/>
        </w:rPr>
        <w:t xml:space="preserve">Среднегородская обеспеченность населения площадями торговых объектов составила 1984,4 </w:t>
      </w:r>
      <w:r w:rsidRPr="006E7563">
        <w:rPr>
          <w:sz w:val="28"/>
          <w:szCs w:val="28"/>
        </w:rPr>
        <w:t>кв. м на 1 ты</w:t>
      </w:r>
      <w:r w:rsidR="00A4359D" w:rsidRPr="006E7563">
        <w:rPr>
          <w:sz w:val="28"/>
          <w:szCs w:val="28"/>
        </w:rPr>
        <w:t>с.</w:t>
      </w:r>
      <w:r w:rsidRPr="006E7563">
        <w:rPr>
          <w:sz w:val="28"/>
          <w:szCs w:val="28"/>
        </w:rPr>
        <w:t xml:space="preserve"> жителей при нормативе минимальной обеспеченности населения площадями торговых объектов, установленном для города Новосибирска 645,0 кв. м.</w:t>
      </w:r>
    </w:p>
    <w:p w:rsidR="00146320" w:rsidRPr="006E7563" w:rsidRDefault="00146320" w:rsidP="001472AB">
      <w:pPr>
        <w:widowControl w:val="0"/>
        <w:ind w:firstLine="709"/>
        <w:jc w:val="both"/>
        <w:rPr>
          <w:sz w:val="28"/>
          <w:szCs w:val="28"/>
        </w:rPr>
      </w:pPr>
      <w:r w:rsidRPr="006E7563">
        <w:rPr>
          <w:sz w:val="28"/>
          <w:szCs w:val="28"/>
        </w:rPr>
        <w:t>Городская сеть общественного питания насчитывала 2008 предприятий питания на 108 тыс. посадочных мест.</w:t>
      </w:r>
      <w:r w:rsidR="00A809BB" w:rsidRPr="006E7563">
        <w:rPr>
          <w:sz w:val="28"/>
          <w:szCs w:val="28"/>
        </w:rPr>
        <w:t xml:space="preserve"> </w:t>
      </w:r>
      <w:r w:rsidRPr="006E7563">
        <w:rPr>
          <w:sz w:val="28"/>
          <w:szCs w:val="28"/>
        </w:rPr>
        <w:t>В расчете на 1</w:t>
      </w:r>
      <w:r w:rsidR="00CC5A6F" w:rsidRPr="006E7563">
        <w:rPr>
          <w:sz w:val="28"/>
          <w:szCs w:val="28"/>
        </w:rPr>
        <w:t xml:space="preserve"> тыс</w:t>
      </w:r>
      <w:r w:rsidR="00A4359D" w:rsidRPr="006E7563">
        <w:rPr>
          <w:sz w:val="28"/>
          <w:szCs w:val="28"/>
        </w:rPr>
        <w:t>.</w:t>
      </w:r>
      <w:r w:rsidRPr="006E7563">
        <w:rPr>
          <w:sz w:val="28"/>
          <w:szCs w:val="28"/>
        </w:rPr>
        <w:t xml:space="preserve"> жителей в Новосибирске приходится 69,3 посадочных мест общей сети города Новосибирска.</w:t>
      </w:r>
    </w:p>
    <w:p w:rsidR="00146320" w:rsidRPr="006E7563" w:rsidRDefault="00146320" w:rsidP="001472AB">
      <w:pPr>
        <w:widowControl w:val="0"/>
        <w:ind w:firstLine="709"/>
        <w:jc w:val="both"/>
        <w:rPr>
          <w:sz w:val="28"/>
          <w:szCs w:val="28"/>
        </w:rPr>
      </w:pPr>
      <w:r w:rsidRPr="006E7563">
        <w:rPr>
          <w:sz w:val="28"/>
          <w:szCs w:val="28"/>
        </w:rPr>
        <w:t>Лидирующее положение по количеству предприятий питания занимают Ленинский район – 18 % (357), Центральный район – 17 % (334), в Первомайском районе количество предприятий составляет только 3 % (65) от общей сети города Новосибирска. Наиболее активно развиваются демократичные форматы предприятий питания: кафе и предприятия быстрого обслуживания.</w:t>
      </w:r>
    </w:p>
    <w:p w:rsidR="00146320" w:rsidRPr="006E7563" w:rsidRDefault="00146320" w:rsidP="001472AB">
      <w:pPr>
        <w:widowControl w:val="0"/>
        <w:ind w:firstLine="709"/>
        <w:jc w:val="both"/>
        <w:rPr>
          <w:sz w:val="28"/>
          <w:szCs w:val="28"/>
        </w:rPr>
      </w:pPr>
      <w:r w:rsidRPr="006E7563">
        <w:rPr>
          <w:sz w:val="28"/>
          <w:szCs w:val="28"/>
        </w:rPr>
        <w:t xml:space="preserve">По состоянию на 01.01.2015 бытовые услуги населению оказывали 3242 предприятия с приемной сетью и филиалами различных организационно-правовых форм (101,5 % к 2013 году). </w:t>
      </w:r>
    </w:p>
    <w:p w:rsidR="00146320" w:rsidRPr="006E7563" w:rsidRDefault="00146320" w:rsidP="001472AB">
      <w:pPr>
        <w:widowControl w:val="0"/>
        <w:ind w:firstLine="709"/>
        <w:jc w:val="both"/>
        <w:rPr>
          <w:sz w:val="28"/>
          <w:szCs w:val="28"/>
        </w:rPr>
      </w:pPr>
      <w:r w:rsidRPr="006E7563">
        <w:rPr>
          <w:sz w:val="28"/>
          <w:szCs w:val="28"/>
        </w:rPr>
        <w:t>5.3.3.2.</w:t>
      </w:r>
      <w:r w:rsidRPr="006E7563">
        <w:rPr>
          <w:i/>
          <w:sz w:val="28"/>
          <w:szCs w:val="28"/>
        </w:rPr>
        <w:t> </w:t>
      </w:r>
      <w:r w:rsidRPr="006E7563">
        <w:rPr>
          <w:sz w:val="28"/>
          <w:szCs w:val="28"/>
        </w:rPr>
        <w:t xml:space="preserve">Ежемесячно на рынках города Новосибирска предоставляется </w:t>
      </w:r>
      <w:r w:rsidR="00A4359D" w:rsidRPr="006E7563">
        <w:rPr>
          <w:sz w:val="28"/>
          <w:szCs w:val="28"/>
        </w:rPr>
        <w:t xml:space="preserve">около </w:t>
      </w:r>
      <w:r w:rsidRPr="006E7563">
        <w:rPr>
          <w:sz w:val="28"/>
          <w:szCs w:val="28"/>
        </w:rPr>
        <w:t>350 торговых мест местным товаропроизводителям: сельскохозяйственным предприятиям, владельцам крестьянско-фермерских хозяйств, владельцам личных подсобных хозяйств (в том числе владельцам садовых и огородных участков), предприятиям пищевой и перерабатывающей промышленности.</w:t>
      </w:r>
    </w:p>
    <w:p w:rsidR="00146320" w:rsidRPr="006E7563" w:rsidRDefault="00146320" w:rsidP="001472AB">
      <w:pPr>
        <w:widowControl w:val="0"/>
        <w:ind w:firstLine="709"/>
        <w:jc w:val="both"/>
        <w:rPr>
          <w:sz w:val="28"/>
          <w:szCs w:val="28"/>
        </w:rPr>
      </w:pPr>
      <w:r w:rsidRPr="006E7563">
        <w:rPr>
          <w:sz w:val="28"/>
          <w:szCs w:val="28"/>
        </w:rPr>
        <w:t>5.3.3.3. Продолжена работа в рамках социального проекта «Муниципальная дисконтная карта». Более 90 тыс</w:t>
      </w:r>
      <w:r w:rsidR="00A4359D" w:rsidRPr="006E7563">
        <w:rPr>
          <w:sz w:val="28"/>
          <w:szCs w:val="28"/>
        </w:rPr>
        <w:t>.</w:t>
      </w:r>
      <w:r w:rsidRPr="006E7563">
        <w:rPr>
          <w:sz w:val="28"/>
          <w:szCs w:val="28"/>
        </w:rPr>
        <w:t xml:space="preserve"> держателей муниципальной дисконтной карты получают скидки в 100 предприятиях потребительского рынка. За 2014 год товарооборот по муниципальной дисконтной карте составил 234,8 млн. рублей, сумма дисконта – 16,4 млн. рублей, обслужено 315 тыс. человек.</w:t>
      </w:r>
    </w:p>
    <w:p w:rsidR="00146320" w:rsidRPr="006E7563" w:rsidRDefault="00146320" w:rsidP="001472AB">
      <w:pPr>
        <w:widowControl w:val="0"/>
        <w:ind w:firstLine="709"/>
        <w:jc w:val="both"/>
        <w:rPr>
          <w:sz w:val="28"/>
          <w:szCs w:val="28"/>
        </w:rPr>
      </w:pPr>
      <w:r w:rsidRPr="006E7563">
        <w:rPr>
          <w:sz w:val="28"/>
          <w:szCs w:val="28"/>
        </w:rPr>
        <w:t>Продолжена реализация проекта «Муниципальная дисконтная карта школьника» в части обеспечения экипировки школьников с предоставлением 5 % – 20 %-ной скидки на покупку товара или услуги в предприятиях торговли, общественного питания, бытового обслуживания, досуговых учреждениях.</w:t>
      </w:r>
    </w:p>
    <w:p w:rsidR="00146320" w:rsidRPr="006E7563" w:rsidRDefault="00146320" w:rsidP="001472AB">
      <w:pPr>
        <w:widowControl w:val="0"/>
        <w:ind w:firstLine="709"/>
        <w:jc w:val="both"/>
        <w:rPr>
          <w:sz w:val="28"/>
          <w:szCs w:val="28"/>
        </w:rPr>
      </w:pPr>
      <w:r w:rsidRPr="006E7563">
        <w:rPr>
          <w:sz w:val="28"/>
          <w:szCs w:val="28"/>
        </w:rPr>
        <w:t>За 2013/2014 учебный год товарооборот по муниципальной дисконтной карте школьника оценочно составил 18,5 млн. рублей, сумма дисконта – 1850,0 тыс. рублей.</w:t>
      </w:r>
    </w:p>
    <w:p w:rsidR="00146320" w:rsidRPr="006E7563" w:rsidRDefault="00146320" w:rsidP="001472AB">
      <w:pPr>
        <w:widowControl w:val="0"/>
        <w:ind w:firstLine="709"/>
        <w:jc w:val="both"/>
        <w:rPr>
          <w:sz w:val="28"/>
          <w:szCs w:val="28"/>
        </w:rPr>
      </w:pPr>
      <w:r w:rsidRPr="006E7563">
        <w:rPr>
          <w:sz w:val="28"/>
          <w:szCs w:val="28"/>
        </w:rPr>
        <w:t>5.3.3.4.</w:t>
      </w:r>
      <w:r w:rsidRPr="006E7563">
        <w:rPr>
          <w:i/>
          <w:sz w:val="28"/>
          <w:szCs w:val="28"/>
        </w:rPr>
        <w:t> </w:t>
      </w:r>
      <w:r w:rsidRPr="006E7563">
        <w:rPr>
          <w:sz w:val="28"/>
          <w:szCs w:val="28"/>
        </w:rPr>
        <w:t>Продолжена реализация проекта «Студенческая муниципальная дисконтная карта». За 2013/2014 учебный год 78,1 тыс. студентов получили скидку, товарооборот составил 26,5 млн. рублей, сумма дисконта – 3,9 млн. рублей. Средняя скидка при единовременном обслуживании студентов (учащихся) составила 50 рублей.</w:t>
      </w:r>
    </w:p>
    <w:p w:rsidR="00146320" w:rsidRPr="006E7563" w:rsidRDefault="00146320" w:rsidP="001472AB">
      <w:pPr>
        <w:widowControl w:val="0"/>
        <w:ind w:firstLine="709"/>
        <w:jc w:val="both"/>
        <w:rPr>
          <w:sz w:val="28"/>
          <w:szCs w:val="28"/>
        </w:rPr>
      </w:pPr>
      <w:r w:rsidRPr="006E7563">
        <w:rPr>
          <w:sz w:val="28"/>
          <w:szCs w:val="28"/>
        </w:rPr>
        <w:t>Предприятиями-партнерами проекта ОАО «ВымпелКом» Сибирского региона и Сибирского филиала «Промсвязьбанк» к  2014/2015 учебному году изготовлено около 30 тыс. студенческих муниципальных дисконтных карт и информационных буклетов.</w:t>
      </w:r>
    </w:p>
    <w:p w:rsidR="00146320" w:rsidRPr="006E7563" w:rsidRDefault="00146320" w:rsidP="001472AB">
      <w:pPr>
        <w:widowControl w:val="0"/>
        <w:ind w:firstLine="709"/>
        <w:jc w:val="both"/>
        <w:rPr>
          <w:sz w:val="28"/>
          <w:szCs w:val="28"/>
        </w:rPr>
      </w:pPr>
      <w:r w:rsidRPr="006E7563">
        <w:rPr>
          <w:sz w:val="28"/>
          <w:szCs w:val="28"/>
        </w:rPr>
        <w:t>На 01.09.2014  в проекте принимало участие 331 предприятие города, в том числе: 124 предприятия общественного питания, 138 предприятий розничной торговли, 44 предприятия бытового обслуживания, 19 предприятий, предоставляющих услуги по организации досуга, 5 туристических фирм, 1 учреждение, предоставляющие медицинские услуги.</w:t>
      </w:r>
      <w:r w:rsidR="00A809BB" w:rsidRPr="006E7563">
        <w:rPr>
          <w:sz w:val="28"/>
          <w:szCs w:val="28"/>
        </w:rPr>
        <w:t xml:space="preserve"> </w:t>
      </w:r>
      <w:r w:rsidRPr="006E7563">
        <w:rPr>
          <w:sz w:val="28"/>
          <w:szCs w:val="28"/>
        </w:rPr>
        <w:t xml:space="preserve">В течение </w:t>
      </w:r>
      <w:r w:rsidR="00A4359D" w:rsidRPr="006E7563">
        <w:rPr>
          <w:sz w:val="28"/>
          <w:szCs w:val="28"/>
        </w:rPr>
        <w:t xml:space="preserve">2014 </w:t>
      </w:r>
      <w:r w:rsidRPr="006E7563">
        <w:rPr>
          <w:sz w:val="28"/>
          <w:szCs w:val="28"/>
        </w:rPr>
        <w:t>года в проект «Студенческая муниципальная дисконтная карта» добавились новые участники – интерактивный научный центр «Фабрика Гениев», служба доставки готовых блюд «АМ-delivery», ООО «Новосибирский Дом Хлеба», салон-парикмахерская «ОникС», магазин «Five Seasons», оптово-розничный магазин «Алекс Вилл» и другие.</w:t>
      </w:r>
    </w:p>
    <w:p w:rsidR="00146320" w:rsidRPr="006E7563" w:rsidRDefault="00146320" w:rsidP="001472AB">
      <w:pPr>
        <w:widowControl w:val="0"/>
        <w:ind w:firstLine="709"/>
        <w:jc w:val="both"/>
        <w:rPr>
          <w:sz w:val="28"/>
          <w:szCs w:val="28"/>
        </w:rPr>
      </w:pPr>
      <w:r w:rsidRPr="006E7563">
        <w:rPr>
          <w:sz w:val="28"/>
          <w:szCs w:val="28"/>
        </w:rPr>
        <w:t>5.3.3.5.</w:t>
      </w:r>
      <w:r w:rsidRPr="006E7563">
        <w:rPr>
          <w:i/>
          <w:sz w:val="28"/>
          <w:szCs w:val="28"/>
        </w:rPr>
        <w:t> </w:t>
      </w:r>
      <w:r w:rsidRPr="006E7563">
        <w:rPr>
          <w:noProof/>
          <w:sz w:val="28"/>
          <w:szCs w:val="28"/>
        </w:rPr>
        <w:t xml:space="preserve">В рамках реализации ВЦП «Развитие сферы потребительского рынка города Новосибирска» на 2014 – 2016 годы, </w:t>
      </w:r>
      <w:r w:rsidRPr="006E7563">
        <w:rPr>
          <w:sz w:val="28"/>
          <w:szCs w:val="28"/>
        </w:rPr>
        <w:t xml:space="preserve">утвержденной постановлением мэрии от 11.10.2013 </w:t>
      </w:r>
      <w:r w:rsidR="00250A76" w:rsidRPr="006E7563">
        <w:rPr>
          <w:sz w:val="28"/>
          <w:szCs w:val="28"/>
        </w:rPr>
        <w:t>№ </w:t>
      </w:r>
      <w:r w:rsidRPr="006E7563">
        <w:rPr>
          <w:sz w:val="28"/>
          <w:szCs w:val="28"/>
        </w:rPr>
        <w:t>9617, проведено около 600 ярмарок и расширенных продаж, на которых было организовано более 30</w:t>
      </w:r>
      <w:r w:rsidR="00A4359D" w:rsidRPr="006E7563">
        <w:rPr>
          <w:sz w:val="28"/>
          <w:szCs w:val="28"/>
        </w:rPr>
        <w:t xml:space="preserve"> тыс.</w:t>
      </w:r>
      <w:r w:rsidRPr="006E7563">
        <w:rPr>
          <w:sz w:val="28"/>
          <w:szCs w:val="28"/>
        </w:rPr>
        <w:t xml:space="preserve"> торговых мест</w:t>
      </w:r>
      <w:r w:rsidR="00A4359D" w:rsidRPr="006E7563">
        <w:rPr>
          <w:sz w:val="28"/>
          <w:szCs w:val="28"/>
        </w:rPr>
        <w:t xml:space="preserve">, </w:t>
      </w:r>
      <w:r w:rsidRPr="006E7563">
        <w:rPr>
          <w:sz w:val="28"/>
          <w:szCs w:val="28"/>
        </w:rPr>
        <w:t xml:space="preserve">функционируют </w:t>
      </w:r>
      <w:r w:rsidR="00A809BB" w:rsidRPr="006E7563">
        <w:rPr>
          <w:sz w:val="28"/>
          <w:szCs w:val="28"/>
        </w:rPr>
        <w:t>2</w:t>
      </w:r>
      <w:r w:rsidRPr="006E7563">
        <w:rPr>
          <w:sz w:val="28"/>
          <w:szCs w:val="28"/>
        </w:rPr>
        <w:t xml:space="preserve"> постоянно действующие городские социальные продовольственные ярмарки.</w:t>
      </w:r>
    </w:p>
    <w:p w:rsidR="00146320" w:rsidRPr="006E7563" w:rsidRDefault="00A4359D" w:rsidP="001472AB">
      <w:pPr>
        <w:widowControl w:val="0"/>
        <w:autoSpaceDE w:val="0"/>
        <w:autoSpaceDN w:val="0"/>
        <w:adjustRightInd w:val="0"/>
        <w:ind w:firstLine="709"/>
        <w:contextualSpacing/>
        <w:mirrorIndents/>
        <w:jc w:val="both"/>
        <w:rPr>
          <w:rFonts w:ascii="Arial" w:hAnsi="Arial" w:cs="Arial"/>
          <w:sz w:val="28"/>
          <w:szCs w:val="28"/>
        </w:rPr>
      </w:pPr>
      <w:r w:rsidRPr="006E7563">
        <w:rPr>
          <w:sz w:val="28"/>
          <w:szCs w:val="28"/>
        </w:rPr>
        <w:t>Общий товарооборот за 2014 год п</w:t>
      </w:r>
      <w:r w:rsidR="00146320" w:rsidRPr="006E7563">
        <w:rPr>
          <w:sz w:val="28"/>
          <w:szCs w:val="28"/>
        </w:rPr>
        <w:t xml:space="preserve">о городской социальной продовольственной ярмарке </w:t>
      </w:r>
      <w:r w:rsidR="00250A76" w:rsidRPr="006E7563">
        <w:rPr>
          <w:sz w:val="28"/>
          <w:szCs w:val="28"/>
        </w:rPr>
        <w:t>№ </w:t>
      </w:r>
      <w:r w:rsidR="00146320" w:rsidRPr="006E7563">
        <w:rPr>
          <w:sz w:val="28"/>
          <w:szCs w:val="28"/>
        </w:rPr>
        <w:t xml:space="preserve">1 (ул. Большевистская, 131) составил 217,1 млн. рублей, </w:t>
      </w:r>
      <w:r w:rsidR="00CC5A6F" w:rsidRPr="006E7563">
        <w:rPr>
          <w:sz w:val="28"/>
          <w:szCs w:val="28"/>
        </w:rPr>
        <w:t>п</w:t>
      </w:r>
      <w:r w:rsidR="00146320" w:rsidRPr="006E7563">
        <w:rPr>
          <w:sz w:val="28"/>
          <w:szCs w:val="28"/>
        </w:rPr>
        <w:t xml:space="preserve">о городской социальной продовольственной ярмарке </w:t>
      </w:r>
      <w:r w:rsidR="00250A76" w:rsidRPr="006E7563">
        <w:rPr>
          <w:sz w:val="28"/>
          <w:szCs w:val="28"/>
        </w:rPr>
        <w:t>№ </w:t>
      </w:r>
      <w:r w:rsidR="00146320" w:rsidRPr="006E7563">
        <w:rPr>
          <w:sz w:val="28"/>
          <w:szCs w:val="28"/>
        </w:rPr>
        <w:t xml:space="preserve">2 (ул. Петухова, 69) </w:t>
      </w:r>
      <w:r w:rsidRPr="006E7563">
        <w:rPr>
          <w:sz w:val="28"/>
          <w:szCs w:val="28"/>
        </w:rPr>
        <w:t xml:space="preserve">– </w:t>
      </w:r>
      <w:r w:rsidR="00CC5A6F" w:rsidRPr="006E7563">
        <w:rPr>
          <w:sz w:val="28"/>
          <w:szCs w:val="28"/>
        </w:rPr>
        <w:t xml:space="preserve">318,6 млн. </w:t>
      </w:r>
      <w:r w:rsidRPr="006E7563">
        <w:rPr>
          <w:sz w:val="28"/>
          <w:szCs w:val="28"/>
        </w:rPr>
        <w:t>рублей</w:t>
      </w:r>
      <w:r w:rsidR="00CC5A6F" w:rsidRPr="006E7563">
        <w:rPr>
          <w:sz w:val="28"/>
          <w:szCs w:val="28"/>
        </w:rPr>
        <w:t>.</w:t>
      </w:r>
      <w:r w:rsidR="00146320" w:rsidRPr="006E7563">
        <w:rPr>
          <w:sz w:val="28"/>
          <w:szCs w:val="28"/>
        </w:rPr>
        <w:t xml:space="preserve"> </w:t>
      </w:r>
    </w:p>
    <w:p w:rsidR="00146320" w:rsidRPr="006E7563" w:rsidRDefault="00146320" w:rsidP="001472AB">
      <w:pPr>
        <w:widowControl w:val="0"/>
        <w:ind w:firstLine="709"/>
        <w:jc w:val="both"/>
        <w:rPr>
          <w:sz w:val="28"/>
          <w:szCs w:val="28"/>
        </w:rPr>
      </w:pPr>
      <w:r w:rsidRPr="006E7563">
        <w:rPr>
          <w:sz w:val="28"/>
          <w:szCs w:val="28"/>
        </w:rPr>
        <w:t>В целях поддержки садоводов, огородников, владельцев личных подсобных хозяйств, проведены традиционные общегородские весенняя и осенняя садоводческие ярмарки, на которых представлен широкий ассортимент семенного, посадочного материала, средств защиты растений, садового инвентаря и организуются бесплатные юридические консультации, консультации агрономов для посетителей ярм</w:t>
      </w:r>
      <w:r w:rsidR="00A4359D" w:rsidRPr="006E7563">
        <w:rPr>
          <w:sz w:val="28"/>
          <w:szCs w:val="28"/>
        </w:rPr>
        <w:t>а</w:t>
      </w:r>
      <w:r w:rsidRPr="006E7563">
        <w:rPr>
          <w:sz w:val="28"/>
          <w:szCs w:val="28"/>
        </w:rPr>
        <w:t>рок.</w:t>
      </w:r>
    </w:p>
    <w:p w:rsidR="00146320" w:rsidRPr="006E7563" w:rsidRDefault="00146320" w:rsidP="001472AB">
      <w:pPr>
        <w:widowControl w:val="0"/>
        <w:ind w:firstLine="709"/>
        <w:jc w:val="both"/>
        <w:rPr>
          <w:sz w:val="28"/>
          <w:szCs w:val="28"/>
        </w:rPr>
      </w:pPr>
      <w:r w:rsidRPr="006E7563">
        <w:rPr>
          <w:sz w:val="28"/>
          <w:szCs w:val="28"/>
        </w:rPr>
        <w:t>Оказывалась финансовая поддержка в виде субсидий садоводческим товариществам на восстановление и строительство объектов коллективного пользования: 22 садоводческих товарищества получили финансовую поддержку на общую сумму 1,8 млн. рублей.</w:t>
      </w:r>
    </w:p>
    <w:p w:rsidR="00146320" w:rsidRPr="006E7563" w:rsidRDefault="00146320" w:rsidP="001472AB">
      <w:pPr>
        <w:widowControl w:val="0"/>
        <w:ind w:firstLine="709"/>
        <w:jc w:val="both"/>
        <w:rPr>
          <w:sz w:val="28"/>
          <w:szCs w:val="28"/>
        </w:rPr>
      </w:pPr>
      <w:r w:rsidRPr="006E7563">
        <w:rPr>
          <w:sz w:val="28"/>
          <w:szCs w:val="28"/>
        </w:rPr>
        <w:t>В целях совершенствования условий для обеспечения жителей города Новосибирска услугами бытового обслуживания на содержание муниципального имущества и организацию помывок в общих и душевых отделениях МБУ «Банное хозяйство «Сибирячка» из средств бюджета города выделено 34351,1 тыс. рублей, в том числе: по льготным тарифам – 25169,0 тыс. рублей, по общим тарифам – 9182,1 тыс. рублей. Предоставлено услуг по общим тарифам – 97,0 тыс. человеко-часов, предоставлено услуг пенсионерам по возрасту в общих отделениях муниципальных бань по льготным тарифам с 50 %-ной скидкой – 151,0 тыс. человеко-часов.</w:t>
      </w:r>
    </w:p>
    <w:p w:rsidR="00146320" w:rsidRPr="006E7563" w:rsidRDefault="00146320" w:rsidP="001472AB">
      <w:pPr>
        <w:widowControl w:val="0"/>
        <w:ind w:firstLine="709"/>
        <w:jc w:val="both"/>
        <w:rPr>
          <w:sz w:val="28"/>
          <w:szCs w:val="28"/>
        </w:rPr>
      </w:pPr>
      <w:r w:rsidRPr="006E7563">
        <w:rPr>
          <w:sz w:val="28"/>
          <w:szCs w:val="28"/>
        </w:rPr>
        <w:t xml:space="preserve">С целью реконструкции (со сносом) здания бань </w:t>
      </w:r>
      <w:r w:rsidR="00250A76" w:rsidRPr="006E7563">
        <w:rPr>
          <w:sz w:val="28"/>
          <w:szCs w:val="28"/>
        </w:rPr>
        <w:t>№ </w:t>
      </w:r>
      <w:r w:rsidRPr="006E7563">
        <w:rPr>
          <w:sz w:val="28"/>
          <w:szCs w:val="28"/>
        </w:rPr>
        <w:t>27 по ул. Полярной, 15а выполнены работы на сумму 7724,1 тыс. рублей. В связи с выявленными недостатками проектно-сметной документации в декабре 2014 года работы на объекте приостановлены, завершена консервация объекта.</w:t>
      </w:r>
    </w:p>
    <w:p w:rsidR="00146320" w:rsidRPr="006E7563" w:rsidRDefault="00CC5A6F" w:rsidP="001472AB">
      <w:pPr>
        <w:widowControl w:val="0"/>
        <w:ind w:firstLine="709"/>
        <w:jc w:val="both"/>
        <w:rPr>
          <w:sz w:val="28"/>
          <w:szCs w:val="28"/>
        </w:rPr>
      </w:pPr>
      <w:r w:rsidRPr="006E7563">
        <w:rPr>
          <w:bCs/>
          <w:iCs/>
          <w:sz w:val="28"/>
          <w:szCs w:val="28"/>
        </w:rPr>
        <w:t xml:space="preserve">Проведен городской конкурс </w:t>
      </w:r>
      <w:r w:rsidR="00A809BB" w:rsidRPr="006E7563">
        <w:rPr>
          <w:bCs/>
          <w:iCs/>
          <w:sz w:val="28"/>
          <w:szCs w:val="28"/>
        </w:rPr>
        <w:t xml:space="preserve">на лучшие организации (предприятия) торговли, общественного питания и бытового обслуживания населения </w:t>
      </w:r>
      <w:r w:rsidRPr="006E7563">
        <w:rPr>
          <w:bCs/>
          <w:iCs/>
          <w:sz w:val="28"/>
          <w:szCs w:val="28"/>
        </w:rPr>
        <w:t xml:space="preserve">среди 390 предприятий сферы торговли и услуг, </w:t>
      </w:r>
      <w:r w:rsidR="00146320" w:rsidRPr="006E7563">
        <w:rPr>
          <w:bCs/>
          <w:iCs/>
          <w:sz w:val="28"/>
          <w:szCs w:val="28"/>
        </w:rPr>
        <w:t xml:space="preserve"> </w:t>
      </w:r>
      <w:r w:rsidR="00683AA5" w:rsidRPr="006E7563">
        <w:rPr>
          <w:sz w:val="28"/>
          <w:szCs w:val="28"/>
        </w:rPr>
        <w:t xml:space="preserve">городской конкурс профессионального мастерства в сфере торговли среди продавцов продовольственных и непродовольственных товаров. </w:t>
      </w:r>
      <w:r w:rsidR="00146320" w:rsidRPr="006E7563">
        <w:rPr>
          <w:sz w:val="28"/>
          <w:szCs w:val="28"/>
        </w:rPr>
        <w:t xml:space="preserve">Победители награждены почетными грамотами </w:t>
      </w:r>
      <w:r w:rsidR="00683AA5" w:rsidRPr="006E7563">
        <w:rPr>
          <w:sz w:val="28"/>
          <w:szCs w:val="28"/>
        </w:rPr>
        <w:t>и ценными подарками</w:t>
      </w:r>
      <w:r w:rsidR="00146320" w:rsidRPr="006E7563">
        <w:rPr>
          <w:sz w:val="28"/>
          <w:szCs w:val="28"/>
        </w:rPr>
        <w:t>.</w:t>
      </w:r>
    </w:p>
    <w:p w:rsidR="00146320" w:rsidRPr="006E7563" w:rsidRDefault="00146320" w:rsidP="001472AB">
      <w:pPr>
        <w:widowControl w:val="0"/>
        <w:ind w:firstLine="709"/>
        <w:jc w:val="both"/>
        <w:rPr>
          <w:sz w:val="28"/>
          <w:szCs w:val="28"/>
        </w:rPr>
      </w:pPr>
      <w:r w:rsidRPr="006E7563">
        <w:rPr>
          <w:bCs/>
          <w:noProof/>
          <w:sz w:val="28"/>
          <w:szCs w:val="28"/>
        </w:rPr>
        <w:t xml:space="preserve">В рамках реализации ВЦП «Развитие сферы потребительского рынка города Новосибирска» на 2014 – 2016 годы, утвержденной постановлением мэрии от 11.10.2013 </w:t>
      </w:r>
      <w:r w:rsidR="00250A76" w:rsidRPr="006E7563">
        <w:rPr>
          <w:bCs/>
          <w:noProof/>
          <w:sz w:val="28"/>
          <w:szCs w:val="28"/>
        </w:rPr>
        <w:t>№ </w:t>
      </w:r>
      <w:r w:rsidRPr="006E7563">
        <w:rPr>
          <w:bCs/>
          <w:noProof/>
          <w:sz w:val="28"/>
          <w:szCs w:val="28"/>
        </w:rPr>
        <w:t xml:space="preserve">9617, организовано участие кулинаров города Новосибирска в международном проекте – Кубке мира по кулинарному искусству CULINARY WORLD CUP LUXEMBOURG – 2014, который состоялся в Люксембурге. </w:t>
      </w:r>
      <w:r w:rsidRPr="006E7563">
        <w:rPr>
          <w:noProof/>
          <w:sz w:val="28"/>
          <w:szCs w:val="28"/>
        </w:rPr>
        <w:t>Новосибирская команда завоевала второе место и серебряные медали в зачете среди региональных команд.</w:t>
      </w:r>
      <w:r w:rsidRPr="006E7563">
        <w:rPr>
          <w:sz w:val="28"/>
          <w:szCs w:val="28"/>
        </w:rPr>
        <w:t xml:space="preserve"> </w:t>
      </w:r>
    </w:p>
    <w:p w:rsidR="00146320" w:rsidRPr="006E7563" w:rsidRDefault="00146320" w:rsidP="001472AB">
      <w:pPr>
        <w:widowControl w:val="0"/>
        <w:ind w:firstLine="709"/>
        <w:jc w:val="both"/>
        <w:rPr>
          <w:sz w:val="28"/>
          <w:szCs w:val="28"/>
        </w:rPr>
      </w:pPr>
      <w:r w:rsidRPr="006E7563">
        <w:rPr>
          <w:sz w:val="28"/>
          <w:szCs w:val="28"/>
        </w:rPr>
        <w:t>5.3.3.6.</w:t>
      </w:r>
      <w:r w:rsidRPr="006E7563">
        <w:rPr>
          <w:i/>
          <w:sz w:val="28"/>
          <w:szCs w:val="28"/>
        </w:rPr>
        <w:t> </w:t>
      </w:r>
      <w:r w:rsidRPr="006E7563">
        <w:rPr>
          <w:sz w:val="28"/>
          <w:szCs w:val="28"/>
        </w:rPr>
        <w:t xml:space="preserve">Продолжена работа по исполнению Федерального закона от 30.12.2006 </w:t>
      </w:r>
      <w:r w:rsidR="00250A76" w:rsidRPr="006E7563">
        <w:rPr>
          <w:sz w:val="28"/>
          <w:szCs w:val="28"/>
        </w:rPr>
        <w:t>№ </w:t>
      </w:r>
      <w:r w:rsidRPr="006E7563">
        <w:rPr>
          <w:sz w:val="28"/>
          <w:szCs w:val="28"/>
        </w:rPr>
        <w:t xml:space="preserve">271-ФЗ «О розничных рынках и о внесении изменений в Трудовой кодекс Российской Федерации». В 2014 году продолжили работу 9 рынков.  </w:t>
      </w:r>
    </w:p>
    <w:p w:rsidR="00146320" w:rsidRPr="006E7563" w:rsidRDefault="00146320" w:rsidP="001472AB">
      <w:pPr>
        <w:widowControl w:val="0"/>
        <w:ind w:firstLine="709"/>
        <w:jc w:val="both"/>
        <w:rPr>
          <w:sz w:val="28"/>
          <w:szCs w:val="28"/>
        </w:rPr>
      </w:pPr>
      <w:r w:rsidRPr="006E7563">
        <w:rPr>
          <w:sz w:val="28"/>
          <w:szCs w:val="28"/>
        </w:rPr>
        <w:t>5.3.3.7. </w:t>
      </w:r>
      <w:r w:rsidR="00683AA5" w:rsidRPr="006E7563">
        <w:rPr>
          <w:sz w:val="28"/>
          <w:szCs w:val="28"/>
        </w:rPr>
        <w:t>Продолжена работа по упорядочению размещения нестационарных объектов</w:t>
      </w:r>
      <w:r w:rsidRPr="006E7563">
        <w:rPr>
          <w:sz w:val="28"/>
          <w:szCs w:val="28"/>
        </w:rPr>
        <w:t>. В ходе проведенных мероприятий за год дополнительно выявлено 13 самовольно установленных нестационарных объектов, демонтировано 20 объектов. 6 объектов приведены в соответствие с требованиями действующего законодательства.</w:t>
      </w:r>
      <w:r w:rsidR="00683AA5" w:rsidRPr="006E7563">
        <w:rPr>
          <w:sz w:val="28"/>
          <w:szCs w:val="28"/>
        </w:rPr>
        <w:t xml:space="preserve"> </w:t>
      </w:r>
      <w:r w:rsidRPr="006E7563">
        <w:rPr>
          <w:sz w:val="28"/>
          <w:szCs w:val="28"/>
        </w:rPr>
        <w:t>По состоянию на 01.01.2015 на территории города Новосибирска размещено с нарушением действующего законодательства 124 нестационарных объекта.</w:t>
      </w:r>
    </w:p>
    <w:p w:rsidR="00146320" w:rsidRPr="006E7563" w:rsidRDefault="00146320" w:rsidP="001472AB">
      <w:pPr>
        <w:widowControl w:val="0"/>
        <w:ind w:firstLine="709"/>
        <w:jc w:val="both"/>
        <w:rPr>
          <w:sz w:val="28"/>
          <w:szCs w:val="28"/>
        </w:rPr>
      </w:pPr>
      <w:r w:rsidRPr="006E7563">
        <w:rPr>
          <w:sz w:val="28"/>
          <w:szCs w:val="28"/>
        </w:rPr>
        <w:t>5.3.3.8.</w:t>
      </w:r>
      <w:r w:rsidRPr="006E7563">
        <w:rPr>
          <w:i/>
          <w:sz w:val="28"/>
          <w:szCs w:val="28"/>
        </w:rPr>
        <w:t> </w:t>
      </w:r>
      <w:r w:rsidRPr="006E7563">
        <w:rPr>
          <w:sz w:val="28"/>
          <w:szCs w:val="28"/>
        </w:rPr>
        <w:t>Для организации торгового обслуживания во время проведения общегородских мероприятий было привлечено 118 операторов</w:t>
      </w:r>
      <w:r w:rsidR="00683AA5" w:rsidRPr="006E7563">
        <w:rPr>
          <w:sz w:val="28"/>
          <w:szCs w:val="28"/>
        </w:rPr>
        <w:t>,</w:t>
      </w:r>
      <w:r w:rsidRPr="006E7563">
        <w:rPr>
          <w:sz w:val="28"/>
          <w:szCs w:val="28"/>
        </w:rPr>
        <w:t xml:space="preserve"> </w:t>
      </w:r>
      <w:r w:rsidR="00683AA5" w:rsidRPr="006E7563">
        <w:rPr>
          <w:sz w:val="28"/>
          <w:szCs w:val="28"/>
        </w:rPr>
        <w:t>которыми</w:t>
      </w:r>
      <w:r w:rsidRPr="006E7563">
        <w:rPr>
          <w:sz w:val="28"/>
          <w:szCs w:val="28"/>
        </w:rPr>
        <w:t xml:space="preserve"> организовано 339 торговых мест. Обслуживание осуществлялось из палаток, была организована разносная и развозная торговля.</w:t>
      </w:r>
    </w:p>
    <w:p w:rsidR="00146320" w:rsidRPr="006E7563" w:rsidRDefault="00146320" w:rsidP="001472AB">
      <w:pPr>
        <w:widowControl w:val="0"/>
        <w:ind w:firstLine="709"/>
        <w:jc w:val="both"/>
        <w:rPr>
          <w:sz w:val="28"/>
          <w:szCs w:val="28"/>
        </w:rPr>
      </w:pPr>
      <w:r w:rsidRPr="006E7563">
        <w:rPr>
          <w:sz w:val="28"/>
          <w:szCs w:val="28"/>
        </w:rPr>
        <w:t xml:space="preserve">В целях максимального удовлетворения спроса населения в местах проведения праздничных мероприятий был предложен широкий ассортимент прохладительных напитков, мучных кондитерских и булочных изделий, мороженого. </w:t>
      </w:r>
    </w:p>
    <w:p w:rsidR="00146320" w:rsidRPr="006E7563" w:rsidRDefault="00146320" w:rsidP="001472AB">
      <w:pPr>
        <w:widowControl w:val="0"/>
        <w:ind w:firstLine="709"/>
        <w:jc w:val="both"/>
        <w:rPr>
          <w:sz w:val="28"/>
          <w:szCs w:val="28"/>
        </w:rPr>
      </w:pPr>
      <w:r w:rsidRPr="006E7563">
        <w:rPr>
          <w:sz w:val="28"/>
          <w:szCs w:val="28"/>
        </w:rPr>
        <w:t>5.3.3.9.</w:t>
      </w:r>
      <w:r w:rsidRPr="006E7563">
        <w:rPr>
          <w:i/>
          <w:sz w:val="28"/>
          <w:szCs w:val="28"/>
        </w:rPr>
        <w:t> </w:t>
      </w:r>
      <w:r w:rsidR="00683AA5" w:rsidRPr="006E7563">
        <w:rPr>
          <w:sz w:val="28"/>
          <w:szCs w:val="28"/>
        </w:rPr>
        <w:t>П</w:t>
      </w:r>
      <w:r w:rsidRPr="006E7563">
        <w:rPr>
          <w:sz w:val="28"/>
          <w:szCs w:val="28"/>
        </w:rPr>
        <w:t xml:space="preserve">роведен </w:t>
      </w:r>
      <w:r w:rsidR="005B55EB" w:rsidRPr="006E7563">
        <w:rPr>
          <w:sz w:val="28"/>
          <w:szCs w:val="28"/>
        </w:rPr>
        <w:t>«</w:t>
      </w:r>
      <w:r w:rsidRPr="006E7563">
        <w:rPr>
          <w:sz w:val="28"/>
          <w:szCs w:val="28"/>
        </w:rPr>
        <w:t>круглый стол</w:t>
      </w:r>
      <w:r w:rsidR="005B55EB" w:rsidRPr="006E7563">
        <w:rPr>
          <w:sz w:val="28"/>
          <w:szCs w:val="28"/>
        </w:rPr>
        <w:t>»</w:t>
      </w:r>
      <w:r w:rsidRPr="006E7563">
        <w:rPr>
          <w:sz w:val="28"/>
          <w:szCs w:val="28"/>
        </w:rPr>
        <w:t xml:space="preserve"> на тему: «Социальные проекты, как направление взаимовыгодного сотрудничества бизнеса и власти, перспектива их развития на 2014 год и плановый период 2015 – 2016 годов. Муниципальная дисконтная карта, муниципальная дисконтная карта школьника, студенческая муниципальная дисконтная карта». В работе </w:t>
      </w:r>
      <w:r w:rsidR="005B55EB" w:rsidRPr="006E7563">
        <w:rPr>
          <w:sz w:val="28"/>
          <w:szCs w:val="28"/>
        </w:rPr>
        <w:t>«</w:t>
      </w:r>
      <w:r w:rsidRPr="006E7563">
        <w:rPr>
          <w:sz w:val="28"/>
          <w:szCs w:val="28"/>
        </w:rPr>
        <w:t>круглого стола</w:t>
      </w:r>
      <w:r w:rsidR="005B55EB" w:rsidRPr="006E7563">
        <w:rPr>
          <w:sz w:val="28"/>
          <w:szCs w:val="28"/>
        </w:rPr>
        <w:t>»</w:t>
      </w:r>
      <w:r w:rsidRPr="006E7563">
        <w:rPr>
          <w:sz w:val="28"/>
          <w:szCs w:val="28"/>
        </w:rPr>
        <w:t xml:space="preserve"> приняло участие более 120 организаций потребительского рынка и услуг города.</w:t>
      </w:r>
    </w:p>
    <w:p w:rsidR="00146320" w:rsidRPr="006E7563" w:rsidRDefault="00146320" w:rsidP="001472AB">
      <w:pPr>
        <w:widowControl w:val="0"/>
        <w:ind w:firstLine="709"/>
        <w:jc w:val="both"/>
        <w:rPr>
          <w:sz w:val="28"/>
          <w:szCs w:val="28"/>
        </w:rPr>
      </w:pPr>
      <w:r w:rsidRPr="006E7563">
        <w:rPr>
          <w:sz w:val="28"/>
          <w:szCs w:val="28"/>
        </w:rPr>
        <w:t>Организовано проведение информационного семинара по вопросам подготовки шеф-поваров и кондитеров города к международным конкурсам по кулинарному искусству. В работе семинара приняли участие ведущие эксперты, аккредитованные всемирной организацией сообществ шефов-поваров (</w:t>
      </w:r>
      <w:r w:rsidRPr="006E7563">
        <w:rPr>
          <w:sz w:val="28"/>
          <w:szCs w:val="28"/>
          <w:lang w:val="en-US"/>
        </w:rPr>
        <w:t>WACS</w:t>
      </w:r>
      <w:r w:rsidRPr="006E7563">
        <w:rPr>
          <w:sz w:val="28"/>
          <w:szCs w:val="28"/>
        </w:rPr>
        <w:t xml:space="preserve">). </w:t>
      </w:r>
    </w:p>
    <w:p w:rsidR="00146320" w:rsidRPr="006E7563" w:rsidRDefault="00146320" w:rsidP="001472AB">
      <w:pPr>
        <w:widowControl w:val="0"/>
        <w:ind w:firstLine="709"/>
        <w:jc w:val="both"/>
        <w:rPr>
          <w:sz w:val="28"/>
          <w:szCs w:val="28"/>
        </w:rPr>
      </w:pPr>
      <w:r w:rsidRPr="006E7563">
        <w:rPr>
          <w:sz w:val="28"/>
          <w:szCs w:val="28"/>
        </w:rPr>
        <w:t>5.3.3.10. Проведена работа по формированию планов размещения летних кафе на территории районов города Новосибирска, подготовлены рекомендации по размещению летних кафе и направлены в адрес районных комиссий по вопросам размещения мобильных объектов.</w:t>
      </w:r>
    </w:p>
    <w:p w:rsidR="00146320" w:rsidRPr="006E7563" w:rsidRDefault="00146320" w:rsidP="001472AB">
      <w:pPr>
        <w:widowControl w:val="0"/>
        <w:ind w:firstLine="709"/>
        <w:jc w:val="both"/>
        <w:rPr>
          <w:sz w:val="28"/>
          <w:szCs w:val="28"/>
        </w:rPr>
      </w:pPr>
      <w:r w:rsidRPr="006E7563">
        <w:rPr>
          <w:sz w:val="28"/>
          <w:szCs w:val="28"/>
        </w:rPr>
        <w:t xml:space="preserve">В весенне-летний период </w:t>
      </w:r>
      <w:r w:rsidR="00450AAF" w:rsidRPr="006E7563">
        <w:rPr>
          <w:sz w:val="28"/>
          <w:szCs w:val="28"/>
        </w:rPr>
        <w:t xml:space="preserve">2014 года были </w:t>
      </w:r>
      <w:r w:rsidRPr="006E7563">
        <w:rPr>
          <w:sz w:val="28"/>
          <w:szCs w:val="28"/>
        </w:rPr>
        <w:t>открыты и работали 190 летних кафе на 12,0 тыс. посадочных мест. Большинство летних кафе сосредоточены в Центральном и Железнодорожном районах – соответственно 21 % (41 объект) и 18 % (34 объекта).</w:t>
      </w:r>
    </w:p>
    <w:p w:rsidR="00683AA5" w:rsidRPr="006E7563" w:rsidRDefault="00146320" w:rsidP="001472AB">
      <w:pPr>
        <w:widowControl w:val="0"/>
        <w:ind w:firstLine="709"/>
        <w:jc w:val="both"/>
        <w:rPr>
          <w:sz w:val="28"/>
          <w:szCs w:val="28"/>
        </w:rPr>
      </w:pPr>
      <w:r w:rsidRPr="006E7563">
        <w:rPr>
          <w:sz w:val="28"/>
          <w:szCs w:val="28"/>
        </w:rPr>
        <w:t>Победителем городского конкурса по модернизации и современному оснащению летних кафе на территории города Новосибирска стало летнее кафе «Чашка кофе» ООО «Фемили фуд» (Морской пр., 52)</w:t>
      </w:r>
      <w:r w:rsidR="00683AA5" w:rsidRPr="006E7563">
        <w:rPr>
          <w:sz w:val="28"/>
          <w:szCs w:val="28"/>
        </w:rPr>
        <w:t>.</w:t>
      </w:r>
    </w:p>
    <w:p w:rsidR="00146320" w:rsidRPr="006E7563" w:rsidRDefault="00146320" w:rsidP="001472AB">
      <w:pPr>
        <w:widowControl w:val="0"/>
        <w:ind w:firstLine="709"/>
        <w:jc w:val="both"/>
        <w:rPr>
          <w:sz w:val="28"/>
          <w:szCs w:val="28"/>
        </w:rPr>
      </w:pPr>
      <w:r w:rsidRPr="006E7563">
        <w:rPr>
          <w:sz w:val="28"/>
          <w:szCs w:val="28"/>
        </w:rPr>
        <w:t>5.3.3.11.</w:t>
      </w:r>
      <w:r w:rsidRPr="006E7563">
        <w:rPr>
          <w:i/>
          <w:sz w:val="28"/>
          <w:szCs w:val="28"/>
        </w:rPr>
        <w:t> </w:t>
      </w:r>
      <w:r w:rsidR="00683AA5" w:rsidRPr="006E7563">
        <w:rPr>
          <w:sz w:val="28"/>
          <w:szCs w:val="28"/>
        </w:rPr>
        <w:t>П</w:t>
      </w:r>
      <w:r w:rsidRPr="006E7563">
        <w:rPr>
          <w:sz w:val="28"/>
          <w:szCs w:val="28"/>
        </w:rPr>
        <w:t>родолжена работа наблюдательного Совета по вопросам похоронного дела</w:t>
      </w:r>
      <w:r w:rsidR="00312EC5" w:rsidRPr="006E7563">
        <w:rPr>
          <w:sz w:val="28"/>
          <w:szCs w:val="28"/>
        </w:rPr>
        <w:t>, а</w:t>
      </w:r>
      <w:r w:rsidRPr="006E7563">
        <w:rPr>
          <w:sz w:val="28"/>
          <w:szCs w:val="28"/>
        </w:rPr>
        <w:t xml:space="preserve">ктивное участие членов </w:t>
      </w:r>
      <w:r w:rsidR="00312EC5" w:rsidRPr="006E7563">
        <w:rPr>
          <w:sz w:val="28"/>
          <w:szCs w:val="28"/>
        </w:rPr>
        <w:t>которого</w:t>
      </w:r>
      <w:r w:rsidRPr="006E7563">
        <w:rPr>
          <w:sz w:val="28"/>
          <w:szCs w:val="28"/>
        </w:rPr>
        <w:t xml:space="preserve"> в рассмотрении вопросов формирования и реализации политики в сфере ритуальных услуг позволили достичь высоких положительных результатов в данной отрасли.</w:t>
      </w:r>
    </w:p>
    <w:p w:rsidR="00146320" w:rsidRPr="006E7563" w:rsidRDefault="00146320" w:rsidP="001472AB">
      <w:pPr>
        <w:widowControl w:val="0"/>
        <w:ind w:firstLine="709"/>
        <w:jc w:val="both"/>
        <w:rPr>
          <w:sz w:val="28"/>
          <w:szCs w:val="28"/>
        </w:rPr>
      </w:pPr>
      <w:r w:rsidRPr="006E7563">
        <w:rPr>
          <w:sz w:val="28"/>
          <w:szCs w:val="28"/>
        </w:rPr>
        <w:t xml:space="preserve">5.3.3.12. Завершены процедуры реформирования и ликвидации муниципальных предприятий сферы бытовых услуг: </w:t>
      </w:r>
      <w:bookmarkStart w:id="47" w:name="OLE_LINK1"/>
      <w:bookmarkStart w:id="48" w:name="OLE_LINK2"/>
      <w:r w:rsidRPr="006E7563">
        <w:rPr>
          <w:sz w:val="28"/>
          <w:szCs w:val="28"/>
        </w:rPr>
        <w:t xml:space="preserve">МУП «Химчистка </w:t>
      </w:r>
      <w:bookmarkEnd w:id="47"/>
      <w:bookmarkEnd w:id="48"/>
      <w:r w:rsidRPr="006E7563">
        <w:rPr>
          <w:sz w:val="28"/>
          <w:szCs w:val="28"/>
        </w:rPr>
        <w:t>«Экран», МУП «Химчистка «Волна», МУП «Химчистка «Чайка» преобразованы в ОАО, МУП «Золушка» с 30.07.2014 ликвидировано.</w:t>
      </w:r>
    </w:p>
    <w:p w:rsidR="00146320" w:rsidRPr="006E7563" w:rsidRDefault="00146320" w:rsidP="001472AB">
      <w:pPr>
        <w:widowControl w:val="0"/>
        <w:ind w:firstLine="709"/>
        <w:jc w:val="both"/>
        <w:rPr>
          <w:sz w:val="28"/>
          <w:szCs w:val="28"/>
        </w:rPr>
      </w:pPr>
      <w:r w:rsidRPr="006E7563">
        <w:rPr>
          <w:sz w:val="28"/>
          <w:szCs w:val="28"/>
        </w:rPr>
        <w:t xml:space="preserve">По состоянию на 01.01.2015 управлению потребительского рынка мэрии города Новосибирска подведомственны 2 МУП, 2 МБУ. Организациями муниципального сектора экономики оценочно оказано услуг на сумму 291,7 млн. рублей (104,5 %). </w:t>
      </w:r>
    </w:p>
    <w:p w:rsidR="00146320" w:rsidRPr="006E7563" w:rsidRDefault="00146320" w:rsidP="001472AB">
      <w:pPr>
        <w:widowControl w:val="0"/>
        <w:tabs>
          <w:tab w:val="left" w:pos="0"/>
        </w:tabs>
        <w:ind w:firstLine="709"/>
        <w:jc w:val="both"/>
        <w:rPr>
          <w:sz w:val="28"/>
          <w:szCs w:val="28"/>
        </w:rPr>
      </w:pPr>
      <w:r w:rsidRPr="006E7563">
        <w:rPr>
          <w:sz w:val="28"/>
          <w:szCs w:val="28"/>
        </w:rPr>
        <w:t xml:space="preserve">На территории города Новосибирска функционируют 124 бани различных форм собственности, в том числе 12 муниципальных. </w:t>
      </w:r>
    </w:p>
    <w:p w:rsidR="00146320" w:rsidRPr="006E7563" w:rsidRDefault="00146320" w:rsidP="001472AB">
      <w:pPr>
        <w:widowControl w:val="0"/>
        <w:ind w:firstLine="709"/>
        <w:jc w:val="both"/>
        <w:rPr>
          <w:sz w:val="28"/>
          <w:szCs w:val="28"/>
        </w:rPr>
      </w:pPr>
      <w:r w:rsidRPr="006E7563">
        <w:rPr>
          <w:sz w:val="28"/>
          <w:szCs w:val="28"/>
        </w:rPr>
        <w:t>С целью сохранени</w:t>
      </w:r>
      <w:r w:rsidR="00312EC5" w:rsidRPr="006E7563">
        <w:rPr>
          <w:sz w:val="28"/>
          <w:szCs w:val="28"/>
        </w:rPr>
        <w:t>я</w:t>
      </w:r>
      <w:r w:rsidRPr="006E7563">
        <w:rPr>
          <w:sz w:val="28"/>
          <w:szCs w:val="28"/>
        </w:rPr>
        <w:t xml:space="preserve"> социально</w:t>
      </w:r>
      <w:r w:rsidR="007A36F5">
        <w:rPr>
          <w:sz w:val="28"/>
          <w:szCs w:val="28"/>
        </w:rPr>
        <w:t xml:space="preserve"> </w:t>
      </w:r>
      <w:r w:rsidRPr="006E7563">
        <w:rPr>
          <w:sz w:val="28"/>
          <w:szCs w:val="28"/>
        </w:rPr>
        <w:t xml:space="preserve">важной услуги для населения – услуг общих отделений муниципальных бань, предоставляемых по тарифам, утвержденным мэрией, в том числе по льготным тарифам с 50 %-ной скидкой для пенсионеров по возрасту и малообеспеченных жителей города, прорабатывается возможность привлечения инвесторов для проведения работ по реконструкции зданий бань. </w:t>
      </w:r>
      <w:r w:rsidR="00C92A0A" w:rsidRPr="006E7563">
        <w:rPr>
          <w:sz w:val="28"/>
          <w:szCs w:val="28"/>
        </w:rPr>
        <w:t xml:space="preserve">В разделе «Инвестиционный паспорт города Новосибирска» на муниципальном портале «Новосибирск» </w:t>
      </w:r>
      <w:r w:rsidRPr="006E7563">
        <w:rPr>
          <w:sz w:val="28"/>
          <w:szCs w:val="28"/>
        </w:rPr>
        <w:t xml:space="preserve">размещено инвестиционное предложение по передаче в концессию четырех бань МБУ «Банное хозяйство «Сибирячка»: </w:t>
      </w:r>
      <w:r w:rsidR="00250A76" w:rsidRPr="006E7563">
        <w:rPr>
          <w:sz w:val="28"/>
          <w:szCs w:val="28"/>
        </w:rPr>
        <w:t>№ </w:t>
      </w:r>
      <w:r w:rsidR="00402918" w:rsidRPr="006E7563">
        <w:rPr>
          <w:sz w:val="28"/>
          <w:szCs w:val="28"/>
        </w:rPr>
        <w:t>1 (ул. Клубная, </w:t>
      </w:r>
      <w:r w:rsidRPr="006E7563">
        <w:rPr>
          <w:sz w:val="28"/>
          <w:szCs w:val="28"/>
        </w:rPr>
        <w:t xml:space="preserve">37), </w:t>
      </w:r>
      <w:r w:rsidR="00250A76" w:rsidRPr="006E7563">
        <w:rPr>
          <w:sz w:val="28"/>
          <w:szCs w:val="28"/>
        </w:rPr>
        <w:t>№ </w:t>
      </w:r>
      <w:r w:rsidRPr="006E7563">
        <w:rPr>
          <w:sz w:val="28"/>
          <w:szCs w:val="28"/>
        </w:rPr>
        <w:t>3 (ул. Беловежская, 10/1</w:t>
      </w:r>
      <w:r w:rsidR="00402918" w:rsidRPr="006E7563">
        <w:rPr>
          <w:sz w:val="28"/>
          <w:szCs w:val="28"/>
        </w:rPr>
        <w:t>)</w:t>
      </w:r>
      <w:r w:rsidRPr="006E7563">
        <w:rPr>
          <w:sz w:val="28"/>
          <w:szCs w:val="28"/>
        </w:rPr>
        <w:t xml:space="preserve">, </w:t>
      </w:r>
      <w:r w:rsidR="00250A76" w:rsidRPr="006E7563">
        <w:rPr>
          <w:sz w:val="28"/>
          <w:szCs w:val="28"/>
        </w:rPr>
        <w:t>№ </w:t>
      </w:r>
      <w:r w:rsidRPr="006E7563">
        <w:rPr>
          <w:sz w:val="28"/>
          <w:szCs w:val="28"/>
        </w:rPr>
        <w:t xml:space="preserve">23 (ул. </w:t>
      </w:r>
      <w:r w:rsidR="00402918" w:rsidRPr="006E7563">
        <w:rPr>
          <w:sz w:val="28"/>
          <w:szCs w:val="28"/>
        </w:rPr>
        <w:t>Вересаева, 2б), «Бодрость» (ул. </w:t>
      </w:r>
      <w:r w:rsidRPr="006E7563">
        <w:rPr>
          <w:sz w:val="28"/>
          <w:szCs w:val="28"/>
        </w:rPr>
        <w:t xml:space="preserve">Первомайская, 84). Рассматривается вопрос о заключении концессионного соглашения на конкурсной основе, объектом которого планируется недвижимое имущество муниципальной казны города Новосибирска – баня </w:t>
      </w:r>
      <w:r w:rsidR="00250A76" w:rsidRPr="006E7563">
        <w:rPr>
          <w:sz w:val="28"/>
          <w:szCs w:val="28"/>
        </w:rPr>
        <w:t>№ </w:t>
      </w:r>
      <w:r w:rsidRPr="006E7563">
        <w:rPr>
          <w:sz w:val="28"/>
          <w:szCs w:val="28"/>
        </w:rPr>
        <w:t>8 (ул. Каменская, 19а).</w:t>
      </w:r>
    </w:p>
    <w:p w:rsidR="00146320" w:rsidRPr="006E7563" w:rsidRDefault="00146320" w:rsidP="001472AB">
      <w:pPr>
        <w:widowControl w:val="0"/>
        <w:ind w:firstLine="709"/>
        <w:jc w:val="both"/>
        <w:rPr>
          <w:sz w:val="28"/>
          <w:szCs w:val="28"/>
        </w:rPr>
      </w:pPr>
      <w:r w:rsidRPr="006E7563">
        <w:rPr>
          <w:sz w:val="28"/>
          <w:szCs w:val="28"/>
        </w:rPr>
        <w:t>5.3.3.13.</w:t>
      </w:r>
      <w:r w:rsidRPr="006E7563">
        <w:rPr>
          <w:i/>
          <w:sz w:val="28"/>
          <w:szCs w:val="28"/>
        </w:rPr>
        <w:t> </w:t>
      </w:r>
      <w:r w:rsidRPr="006E7563">
        <w:rPr>
          <w:sz w:val="28"/>
          <w:szCs w:val="28"/>
        </w:rPr>
        <w:t xml:space="preserve">Проведена работа по содействию МБУ в проведении 18 процедур торгов на открытых аукционах, конкурсах общей стоимостью лотов 18,7 млн. рублей. </w:t>
      </w:r>
      <w:r w:rsidR="00402918" w:rsidRPr="006E7563">
        <w:rPr>
          <w:sz w:val="28"/>
          <w:szCs w:val="28"/>
        </w:rPr>
        <w:t>МБУ</w:t>
      </w:r>
      <w:r w:rsidRPr="006E7563">
        <w:rPr>
          <w:sz w:val="28"/>
          <w:szCs w:val="28"/>
        </w:rPr>
        <w:t xml:space="preserve"> заключили контракты на сумму 48,4 млн. рублей.</w:t>
      </w:r>
    </w:p>
    <w:p w:rsidR="00146320" w:rsidRPr="006E7563" w:rsidRDefault="00146320" w:rsidP="001472AB">
      <w:pPr>
        <w:widowControl w:val="0"/>
        <w:ind w:firstLine="709"/>
        <w:jc w:val="both"/>
        <w:rPr>
          <w:sz w:val="28"/>
          <w:szCs w:val="28"/>
        </w:rPr>
      </w:pPr>
      <w:r w:rsidRPr="006E7563">
        <w:rPr>
          <w:sz w:val="28"/>
          <w:szCs w:val="28"/>
        </w:rPr>
        <w:t>5.3.3.14.</w:t>
      </w:r>
      <w:r w:rsidRPr="006E7563">
        <w:rPr>
          <w:i/>
          <w:sz w:val="28"/>
          <w:szCs w:val="28"/>
        </w:rPr>
        <w:t> </w:t>
      </w:r>
      <w:r w:rsidRPr="006E7563">
        <w:rPr>
          <w:sz w:val="28"/>
          <w:szCs w:val="28"/>
        </w:rPr>
        <w:t>В рамках реализации</w:t>
      </w:r>
      <w:r w:rsidRPr="006E7563">
        <w:rPr>
          <w:i/>
          <w:sz w:val="28"/>
          <w:szCs w:val="28"/>
        </w:rPr>
        <w:t xml:space="preserve"> </w:t>
      </w:r>
      <w:r w:rsidRPr="006E7563">
        <w:rPr>
          <w:sz w:val="28"/>
          <w:szCs w:val="28"/>
        </w:rPr>
        <w:t xml:space="preserve">ВЦП «Развитие сферы похоронного дела в городе Новосибирске» на 2014 – 2016 годы, утвержденной постановлением мэрии от 11.10.2013 </w:t>
      </w:r>
      <w:r w:rsidR="00250A76" w:rsidRPr="006E7563">
        <w:rPr>
          <w:sz w:val="28"/>
          <w:szCs w:val="28"/>
        </w:rPr>
        <w:t>№ </w:t>
      </w:r>
      <w:r w:rsidRPr="006E7563">
        <w:rPr>
          <w:sz w:val="28"/>
          <w:szCs w:val="28"/>
        </w:rPr>
        <w:t>9616:</w:t>
      </w:r>
    </w:p>
    <w:p w:rsidR="00146320" w:rsidRPr="006E7563" w:rsidRDefault="00146320" w:rsidP="001472AB">
      <w:pPr>
        <w:widowControl w:val="0"/>
        <w:ind w:firstLine="709"/>
        <w:jc w:val="both"/>
        <w:rPr>
          <w:sz w:val="28"/>
          <w:szCs w:val="28"/>
        </w:rPr>
      </w:pPr>
      <w:r w:rsidRPr="006E7563">
        <w:rPr>
          <w:sz w:val="28"/>
          <w:szCs w:val="28"/>
        </w:rPr>
        <w:t>выполнено строительство дорог с асфальтобетонным покрытием на общественных кладбищах города «Заельцовское», «Гусинобродское», «Южное», «Северное» на площади 5091 кв. м;</w:t>
      </w:r>
    </w:p>
    <w:p w:rsidR="00146320" w:rsidRPr="006E7563" w:rsidRDefault="00146320" w:rsidP="001472AB">
      <w:pPr>
        <w:widowControl w:val="0"/>
        <w:ind w:firstLine="709"/>
        <w:jc w:val="both"/>
        <w:rPr>
          <w:sz w:val="28"/>
          <w:szCs w:val="28"/>
        </w:rPr>
      </w:pPr>
      <w:r w:rsidRPr="006E7563">
        <w:rPr>
          <w:sz w:val="28"/>
          <w:szCs w:val="28"/>
        </w:rPr>
        <w:t>приобретена специализированная техника по уборке и благоустройству кладбищ (1 ед.);</w:t>
      </w:r>
    </w:p>
    <w:p w:rsidR="00146320" w:rsidRPr="006E7563" w:rsidRDefault="00146320" w:rsidP="001472AB">
      <w:pPr>
        <w:widowControl w:val="0"/>
        <w:ind w:firstLine="709"/>
        <w:jc w:val="both"/>
        <w:rPr>
          <w:sz w:val="28"/>
          <w:szCs w:val="28"/>
        </w:rPr>
      </w:pPr>
      <w:r w:rsidRPr="006E7563">
        <w:rPr>
          <w:sz w:val="28"/>
          <w:szCs w:val="28"/>
        </w:rPr>
        <w:t>выполнена инвентаризация захоронений для дополнения систем хранения, обработки информации о произведенных захоронениях на общественных кладбищах города Новосибирска на площади 50,5 га;</w:t>
      </w:r>
    </w:p>
    <w:p w:rsidR="00146320" w:rsidRPr="006E7563" w:rsidRDefault="00146320" w:rsidP="001472AB">
      <w:pPr>
        <w:widowControl w:val="0"/>
        <w:ind w:firstLine="709"/>
        <w:jc w:val="both"/>
        <w:rPr>
          <w:sz w:val="28"/>
          <w:szCs w:val="28"/>
        </w:rPr>
      </w:pPr>
      <w:r w:rsidRPr="006E7563">
        <w:rPr>
          <w:sz w:val="28"/>
          <w:szCs w:val="28"/>
        </w:rPr>
        <w:t>построена автопарковка на кладбище «Гусинобродское» площадью 1000 кв. м;</w:t>
      </w:r>
    </w:p>
    <w:p w:rsidR="00146320" w:rsidRPr="006E7563" w:rsidRDefault="00146320" w:rsidP="001472AB">
      <w:pPr>
        <w:widowControl w:val="0"/>
        <w:ind w:firstLine="709"/>
        <w:jc w:val="both"/>
        <w:rPr>
          <w:sz w:val="28"/>
          <w:szCs w:val="28"/>
        </w:rPr>
      </w:pPr>
      <w:r w:rsidRPr="006E7563">
        <w:rPr>
          <w:sz w:val="28"/>
          <w:szCs w:val="28"/>
        </w:rPr>
        <w:t>осуществлялась организация работ по содержанию общественных кладбищ и мест захоронения города Новосибирска: выполнен ремонт дорог с асфальтобетонным покрытием на общественных кладбищах города – 786 кв. м; проведена противоклещевая обработка, приобретены контейнеры и обустроены контейнерные площадки и др.).</w:t>
      </w:r>
    </w:p>
    <w:p w:rsidR="00146320" w:rsidRPr="006E7563" w:rsidRDefault="00146320" w:rsidP="001472AB">
      <w:pPr>
        <w:widowControl w:val="0"/>
        <w:ind w:firstLine="709"/>
        <w:jc w:val="both"/>
        <w:rPr>
          <w:sz w:val="28"/>
          <w:szCs w:val="28"/>
        </w:rPr>
      </w:pPr>
      <w:r w:rsidRPr="006E7563">
        <w:rPr>
          <w:sz w:val="28"/>
          <w:szCs w:val="28"/>
        </w:rPr>
        <w:t>МУП «Специализированная служба «Похоронный Дом ИМИ» предоставлены услуги</w:t>
      </w:r>
      <w:r w:rsidRPr="006E7563">
        <w:rPr>
          <w:i/>
          <w:sz w:val="28"/>
          <w:szCs w:val="28"/>
        </w:rPr>
        <w:t xml:space="preserve"> </w:t>
      </w:r>
      <w:r w:rsidRPr="006E7563">
        <w:rPr>
          <w:sz w:val="28"/>
          <w:szCs w:val="28"/>
        </w:rPr>
        <w:t>гарантированного перечня услуг по погребению 39 умерших, состоящим на день смерти на учете в органах социальной поддержки населения по месту жительства.</w:t>
      </w:r>
    </w:p>
    <w:p w:rsidR="00146320" w:rsidRPr="006E7563" w:rsidRDefault="00146320" w:rsidP="001472AB">
      <w:pPr>
        <w:widowControl w:val="0"/>
        <w:ind w:firstLine="709"/>
        <w:jc w:val="both"/>
        <w:rPr>
          <w:sz w:val="28"/>
          <w:szCs w:val="28"/>
        </w:rPr>
      </w:pPr>
      <w:r w:rsidRPr="006E7563">
        <w:rPr>
          <w:sz w:val="28"/>
          <w:szCs w:val="28"/>
        </w:rPr>
        <w:t>МБУ «Ритуальные услуги» предоставлены услуги гарантированного перечня услуг по погребению 663 умерших, не имеющих супруга, близких родственников, иных родственников, законного представителя или иных лиц, взявших на себя обязанности по погребению умершего.</w:t>
      </w:r>
    </w:p>
    <w:p w:rsidR="00146320" w:rsidRPr="006E7563" w:rsidRDefault="00146320" w:rsidP="001472AB">
      <w:pPr>
        <w:widowControl w:val="0"/>
        <w:ind w:firstLine="709"/>
        <w:contextualSpacing/>
        <w:jc w:val="both"/>
        <w:rPr>
          <w:sz w:val="28"/>
          <w:szCs w:val="28"/>
        </w:rPr>
      </w:pPr>
      <w:r w:rsidRPr="006E7563">
        <w:rPr>
          <w:sz w:val="28"/>
          <w:szCs w:val="28"/>
        </w:rPr>
        <w:t xml:space="preserve">Завершено строительство кремационного комплекса по Гусинобродскому шоссе, 78. </w:t>
      </w:r>
    </w:p>
    <w:p w:rsidR="00146320" w:rsidRPr="006E7563" w:rsidRDefault="00146320" w:rsidP="001472AB">
      <w:pPr>
        <w:widowControl w:val="0"/>
        <w:ind w:firstLine="709"/>
        <w:jc w:val="both"/>
        <w:rPr>
          <w:sz w:val="28"/>
          <w:szCs w:val="28"/>
        </w:rPr>
      </w:pPr>
      <w:r w:rsidRPr="006E7563">
        <w:rPr>
          <w:sz w:val="28"/>
          <w:szCs w:val="28"/>
        </w:rPr>
        <w:t>5.3.3.15.</w:t>
      </w:r>
      <w:r w:rsidRPr="006E7563">
        <w:rPr>
          <w:i/>
          <w:sz w:val="28"/>
          <w:szCs w:val="28"/>
        </w:rPr>
        <w:t> </w:t>
      </w:r>
      <w:r w:rsidRPr="006E7563">
        <w:rPr>
          <w:sz w:val="28"/>
          <w:szCs w:val="28"/>
        </w:rPr>
        <w:t xml:space="preserve">Совместно с администрациями районов (округа по районам) города Новосибирска проведено 7 </w:t>
      </w:r>
      <w:r w:rsidR="007A36F5">
        <w:rPr>
          <w:sz w:val="28"/>
          <w:szCs w:val="28"/>
        </w:rPr>
        <w:t>еже</w:t>
      </w:r>
      <w:r w:rsidRPr="006E7563">
        <w:rPr>
          <w:sz w:val="28"/>
          <w:szCs w:val="28"/>
        </w:rPr>
        <w:t>месячн</w:t>
      </w:r>
      <w:r w:rsidR="007A36F5">
        <w:rPr>
          <w:sz w:val="28"/>
          <w:szCs w:val="28"/>
        </w:rPr>
        <w:t>ых мероприятий</w:t>
      </w:r>
      <w:r w:rsidRPr="006E7563">
        <w:rPr>
          <w:sz w:val="28"/>
          <w:szCs w:val="28"/>
        </w:rPr>
        <w:t xml:space="preserve"> по вопросам обеспечения продовольственной безопасности на потребительском рынке Новосибирской области, в ходе </w:t>
      </w:r>
      <w:r w:rsidR="00683AA5" w:rsidRPr="006E7563">
        <w:rPr>
          <w:sz w:val="28"/>
          <w:szCs w:val="28"/>
        </w:rPr>
        <w:t>которых</w:t>
      </w:r>
      <w:r w:rsidRPr="006E7563">
        <w:rPr>
          <w:sz w:val="28"/>
          <w:szCs w:val="28"/>
        </w:rPr>
        <w:t xml:space="preserve"> проведено 854 рейда по пресечению несанкционированной торговли на территории города Новосибирска, с участием ветеринарной службы районов и отделов полиции Управления МВД России по городу Новосибирску, проверено 311 предприятий потребительского рынка. В результате проведенных мероприятий составлено 227 протоколов об административных правонарушениях. По рассмотренным протоколам наложены штрафные санкции на общую сумму 235,1 тыс. рублей.</w:t>
      </w:r>
    </w:p>
    <w:p w:rsidR="00146320" w:rsidRPr="006E7563" w:rsidRDefault="00146320" w:rsidP="001472AB">
      <w:pPr>
        <w:widowControl w:val="0"/>
        <w:ind w:firstLine="709"/>
        <w:jc w:val="both"/>
        <w:rPr>
          <w:sz w:val="28"/>
          <w:szCs w:val="28"/>
        </w:rPr>
      </w:pPr>
      <w:r w:rsidRPr="006E7563">
        <w:rPr>
          <w:sz w:val="28"/>
          <w:szCs w:val="28"/>
        </w:rPr>
        <w:t>5.3.3.16. Продолжена работа по формированию и ведению торгового реестра на территории города Новосибирска. По состоянию на 01.01.2015 в торговый реестр внесены сведения о 973 хозяйствующих субъектах, осуществляющих торговую деятельность и о 1788 принадлежащим им объектах, а также о 22 субъектах, осуществляющих поставки товаров.</w:t>
      </w:r>
    </w:p>
    <w:p w:rsidR="00146320" w:rsidRPr="006E7563" w:rsidRDefault="00146320" w:rsidP="001472AB">
      <w:pPr>
        <w:widowControl w:val="0"/>
        <w:ind w:firstLine="709"/>
        <w:jc w:val="both"/>
        <w:rPr>
          <w:sz w:val="28"/>
          <w:szCs w:val="28"/>
        </w:rPr>
      </w:pPr>
      <w:r w:rsidRPr="006E7563">
        <w:rPr>
          <w:sz w:val="28"/>
          <w:szCs w:val="28"/>
        </w:rPr>
        <w:t xml:space="preserve">5.3.3.17. В соответствии с Федеральными законами от 28.12.2013 </w:t>
      </w:r>
      <w:r w:rsidR="00250A76" w:rsidRPr="006E7563">
        <w:rPr>
          <w:sz w:val="28"/>
          <w:szCs w:val="28"/>
        </w:rPr>
        <w:t>№ </w:t>
      </w:r>
      <w:r w:rsidRPr="006E7563">
        <w:rPr>
          <w:sz w:val="28"/>
          <w:szCs w:val="28"/>
        </w:rPr>
        <w:t xml:space="preserve">416-ФЗ «О внесении изменений в Федеральный закон «О лотереях» и отдельные законодательные акты», от 06.10.2003 </w:t>
      </w:r>
      <w:r w:rsidR="00250A76" w:rsidRPr="006E7563">
        <w:rPr>
          <w:sz w:val="28"/>
          <w:szCs w:val="28"/>
        </w:rPr>
        <w:t>№ </w:t>
      </w:r>
      <w:r w:rsidRPr="006E7563">
        <w:rPr>
          <w:sz w:val="28"/>
          <w:szCs w:val="28"/>
        </w:rPr>
        <w:t>131-ФЗ «Об общих принципах организации местного самоуправления в Российской Федерации» из компетенции органов местного самоуправления исключены полномочия в области организации и проведения муниципальных лотерей, в том числе признан утратившим силу вопрос по осуществлению муниципального контроля за проведением муниципальных лотерей.</w:t>
      </w:r>
    </w:p>
    <w:p w:rsidR="00146320" w:rsidRPr="00977E3C" w:rsidRDefault="00146320" w:rsidP="00146320">
      <w:pPr>
        <w:widowControl w:val="0"/>
        <w:autoSpaceDE w:val="0"/>
        <w:autoSpaceDN w:val="0"/>
        <w:ind w:firstLine="709"/>
        <w:jc w:val="both"/>
        <w:rPr>
          <w:sz w:val="22"/>
          <w:szCs w:val="22"/>
        </w:rPr>
      </w:pPr>
    </w:p>
    <w:p w:rsidR="00146320" w:rsidRPr="006E7563" w:rsidRDefault="00146320" w:rsidP="00146320">
      <w:pPr>
        <w:widowControl w:val="0"/>
        <w:autoSpaceDE w:val="0"/>
        <w:autoSpaceDN w:val="0"/>
        <w:contextualSpacing/>
        <w:jc w:val="center"/>
        <w:rPr>
          <w:b/>
          <w:bCs/>
          <w:i/>
          <w:iCs/>
          <w:sz w:val="28"/>
          <w:szCs w:val="28"/>
        </w:rPr>
      </w:pPr>
      <w:r w:rsidRPr="006E7563">
        <w:rPr>
          <w:b/>
          <w:bCs/>
          <w:i/>
          <w:iCs/>
          <w:sz w:val="28"/>
          <w:szCs w:val="28"/>
        </w:rPr>
        <w:t>5.3.4. Комитет рекламы и информации мэрии города Новосибирска</w:t>
      </w:r>
    </w:p>
    <w:p w:rsidR="00146320" w:rsidRPr="00977E3C" w:rsidRDefault="00146320" w:rsidP="00146320">
      <w:pPr>
        <w:widowControl w:val="0"/>
        <w:jc w:val="center"/>
        <w:rPr>
          <w:sz w:val="22"/>
          <w:szCs w:val="22"/>
        </w:rPr>
      </w:pPr>
    </w:p>
    <w:p w:rsidR="00146320" w:rsidRPr="006E7563" w:rsidRDefault="00146320" w:rsidP="001472AB">
      <w:pPr>
        <w:widowControl w:val="0"/>
        <w:autoSpaceDE w:val="0"/>
        <w:autoSpaceDN w:val="0"/>
        <w:ind w:firstLine="709"/>
        <w:jc w:val="both"/>
        <w:rPr>
          <w:sz w:val="28"/>
          <w:szCs w:val="28"/>
        </w:rPr>
      </w:pPr>
      <w:r w:rsidRPr="006E7563">
        <w:rPr>
          <w:sz w:val="28"/>
          <w:szCs w:val="28"/>
        </w:rPr>
        <w:t>5.3.4.1. В результате проведения плановой инвентаризации по выявлению неоформленных объектов наружной рекламы дополнительно привлечено в бюджет города около 2,0 млн. рублей.</w:t>
      </w:r>
    </w:p>
    <w:p w:rsidR="00146320" w:rsidRPr="006E7563" w:rsidRDefault="00146320" w:rsidP="001472AB">
      <w:pPr>
        <w:widowControl w:val="0"/>
        <w:autoSpaceDE w:val="0"/>
        <w:autoSpaceDN w:val="0"/>
        <w:ind w:firstLine="709"/>
        <w:jc w:val="both"/>
        <w:rPr>
          <w:sz w:val="28"/>
          <w:szCs w:val="28"/>
        </w:rPr>
      </w:pPr>
      <w:r w:rsidRPr="006E7563">
        <w:rPr>
          <w:sz w:val="28"/>
          <w:szCs w:val="28"/>
        </w:rPr>
        <w:t xml:space="preserve">5.3.4.2. В результате проведения комплекса мероприятий по стимулированию развития новых типов рекламных конструкций произведена замена 10 статичных конструкций на динамические,  установлено 3 видеоэкрана. </w:t>
      </w:r>
    </w:p>
    <w:p w:rsidR="00146320" w:rsidRPr="006E7563" w:rsidRDefault="00146320" w:rsidP="001472AB">
      <w:pPr>
        <w:widowControl w:val="0"/>
        <w:autoSpaceDE w:val="0"/>
        <w:autoSpaceDN w:val="0"/>
        <w:adjustRightInd w:val="0"/>
        <w:ind w:firstLine="709"/>
        <w:jc w:val="both"/>
        <w:rPr>
          <w:sz w:val="28"/>
          <w:szCs w:val="28"/>
        </w:rPr>
      </w:pPr>
      <w:r w:rsidRPr="006E7563">
        <w:rPr>
          <w:sz w:val="28"/>
          <w:szCs w:val="28"/>
        </w:rPr>
        <w:t xml:space="preserve">5.3.4.3. В рамках реализации </w:t>
      </w:r>
      <w:r w:rsidR="00907F43" w:rsidRPr="006E7563">
        <w:rPr>
          <w:sz w:val="28"/>
          <w:szCs w:val="28"/>
        </w:rPr>
        <w:t xml:space="preserve">схемы размещения рекламных конструкций на территории города Новосибирска </w:t>
      </w:r>
      <w:r w:rsidRPr="006E7563">
        <w:rPr>
          <w:sz w:val="28"/>
          <w:szCs w:val="28"/>
        </w:rPr>
        <w:t xml:space="preserve">демонтировано </w:t>
      </w:r>
      <w:r w:rsidR="00907F43" w:rsidRPr="006E7563">
        <w:rPr>
          <w:sz w:val="28"/>
          <w:szCs w:val="28"/>
        </w:rPr>
        <w:t>более</w:t>
      </w:r>
      <w:r w:rsidRPr="006E7563">
        <w:rPr>
          <w:sz w:val="28"/>
          <w:szCs w:val="28"/>
        </w:rPr>
        <w:t xml:space="preserve"> 2400 рекламных конструкций разного формата. Произведена замена более 30 конструкций на объекты меньшего формата, не нарушающие сложившуюся архитектурную застройку.</w:t>
      </w:r>
    </w:p>
    <w:p w:rsidR="00146320" w:rsidRPr="006E7563" w:rsidRDefault="00146320" w:rsidP="001472AB">
      <w:pPr>
        <w:widowControl w:val="0"/>
        <w:autoSpaceDE w:val="0"/>
        <w:autoSpaceDN w:val="0"/>
        <w:ind w:firstLine="709"/>
        <w:jc w:val="both"/>
        <w:rPr>
          <w:sz w:val="28"/>
          <w:szCs w:val="28"/>
        </w:rPr>
      </w:pPr>
      <w:r w:rsidRPr="006E7563">
        <w:rPr>
          <w:sz w:val="28"/>
          <w:szCs w:val="28"/>
        </w:rPr>
        <w:t>5.3.4.4. Организовано размещение более 60 проектов социальной рекламы в рамках муниципального заказа на темы антитабачной, антиалкогольной, антинаркотической направленности, поддержка отечественного товаропроизводителя; чистый город, новогодние и рождественские праздники, безопасность дорожного движения, общероссийские и городские спортивные праздники.</w:t>
      </w:r>
    </w:p>
    <w:p w:rsidR="00146320" w:rsidRPr="006E7563" w:rsidRDefault="00146320" w:rsidP="001472AB">
      <w:pPr>
        <w:widowControl w:val="0"/>
        <w:autoSpaceDE w:val="0"/>
        <w:autoSpaceDN w:val="0"/>
        <w:ind w:firstLine="709"/>
        <w:jc w:val="both"/>
        <w:rPr>
          <w:sz w:val="28"/>
          <w:szCs w:val="28"/>
        </w:rPr>
      </w:pPr>
      <w:r w:rsidRPr="006E7563">
        <w:rPr>
          <w:sz w:val="28"/>
          <w:szCs w:val="28"/>
        </w:rPr>
        <w:t xml:space="preserve">Выполнены мероприятия ВЦП «Информационно-рекламное и праздничное оформление города Новосибирска» на 2012 – 2014 годы, утвержденной постановлением мэрии от </w:t>
      </w:r>
      <w:r w:rsidR="00312EC5" w:rsidRPr="006E7563">
        <w:rPr>
          <w:sz w:val="28"/>
          <w:szCs w:val="28"/>
        </w:rPr>
        <w:t xml:space="preserve">18.10.2011 </w:t>
      </w:r>
      <w:r w:rsidR="00250A76" w:rsidRPr="006E7563">
        <w:rPr>
          <w:sz w:val="28"/>
          <w:szCs w:val="28"/>
        </w:rPr>
        <w:t>№ </w:t>
      </w:r>
      <w:r w:rsidR="00312EC5" w:rsidRPr="006E7563">
        <w:rPr>
          <w:sz w:val="28"/>
          <w:szCs w:val="28"/>
        </w:rPr>
        <w:t>9555</w:t>
      </w:r>
      <w:r w:rsidRPr="006E7563">
        <w:rPr>
          <w:sz w:val="28"/>
          <w:szCs w:val="28"/>
        </w:rPr>
        <w:t>, на сумму около 60,0 млн. рублей, из них на  социальную рекламу направлено 19,7 млн. рублей, праздничное оформление – 12,0 млн. рублей.  За счет привлеченных средств было размещено плакатов и роликов социальной направленности на сумму свыше 13,0 млн. рублей.</w:t>
      </w:r>
    </w:p>
    <w:p w:rsidR="00146320" w:rsidRPr="006E7563" w:rsidRDefault="00146320" w:rsidP="001472AB">
      <w:pPr>
        <w:widowControl w:val="0"/>
        <w:autoSpaceDE w:val="0"/>
        <w:autoSpaceDN w:val="0"/>
        <w:ind w:firstLine="709"/>
        <w:jc w:val="both"/>
        <w:rPr>
          <w:sz w:val="28"/>
          <w:szCs w:val="28"/>
        </w:rPr>
      </w:pPr>
      <w:r w:rsidRPr="006E7563">
        <w:rPr>
          <w:sz w:val="28"/>
          <w:szCs w:val="28"/>
        </w:rPr>
        <w:t xml:space="preserve">5.3.4.5. Проведен демонтаж 819 объектов наружной рекламы общей площадью 2080,8 кв. м, размещенных с нарушением Федерального закона от 13.03.2006 </w:t>
      </w:r>
      <w:r w:rsidR="00250A76" w:rsidRPr="006E7563">
        <w:rPr>
          <w:sz w:val="28"/>
          <w:szCs w:val="28"/>
        </w:rPr>
        <w:t>№ </w:t>
      </w:r>
      <w:r w:rsidRPr="006E7563">
        <w:rPr>
          <w:sz w:val="28"/>
          <w:szCs w:val="28"/>
        </w:rPr>
        <w:t xml:space="preserve">38-ФЗ «О рекламе» и решения городского Совета Новосибирска от 25.10.2006 </w:t>
      </w:r>
      <w:r w:rsidR="00250A76" w:rsidRPr="006E7563">
        <w:rPr>
          <w:sz w:val="28"/>
          <w:szCs w:val="28"/>
        </w:rPr>
        <w:t>№ </w:t>
      </w:r>
      <w:r w:rsidRPr="006E7563">
        <w:rPr>
          <w:sz w:val="28"/>
          <w:szCs w:val="28"/>
        </w:rPr>
        <w:t xml:space="preserve">372 «О Правилах распространения наружной рекламы и информации в городе Новосибирске» за счет средств бюджета города на общую сумму 4,0 млн. рублей. </w:t>
      </w:r>
    </w:p>
    <w:p w:rsidR="00146320" w:rsidRPr="006E7563" w:rsidRDefault="00146320" w:rsidP="001472AB">
      <w:pPr>
        <w:widowControl w:val="0"/>
        <w:autoSpaceDE w:val="0"/>
        <w:autoSpaceDN w:val="0"/>
        <w:ind w:firstLine="709"/>
        <w:jc w:val="both"/>
        <w:rPr>
          <w:sz w:val="28"/>
          <w:szCs w:val="28"/>
        </w:rPr>
      </w:pPr>
      <w:r w:rsidRPr="006E7563">
        <w:rPr>
          <w:sz w:val="28"/>
          <w:szCs w:val="28"/>
        </w:rPr>
        <w:t>5.3.4.6. Проведена работа по своевременному поступлению оплаты:</w:t>
      </w:r>
    </w:p>
    <w:p w:rsidR="00146320" w:rsidRPr="006E7563" w:rsidRDefault="00146320" w:rsidP="001472AB">
      <w:pPr>
        <w:widowControl w:val="0"/>
        <w:autoSpaceDE w:val="0"/>
        <w:autoSpaceDN w:val="0"/>
        <w:ind w:firstLine="709"/>
        <w:jc w:val="both"/>
        <w:rPr>
          <w:sz w:val="28"/>
          <w:szCs w:val="28"/>
        </w:rPr>
      </w:pPr>
      <w:r w:rsidRPr="006E7563">
        <w:rPr>
          <w:sz w:val="28"/>
          <w:szCs w:val="28"/>
        </w:rPr>
        <w:t>государственной пошлины за выдачу разрешений на размещение объектов наружной рекламы в сумме 24,2 млн. рублей;</w:t>
      </w:r>
    </w:p>
    <w:p w:rsidR="00146320" w:rsidRPr="006E7563" w:rsidRDefault="00146320" w:rsidP="001472AB">
      <w:pPr>
        <w:widowControl w:val="0"/>
        <w:autoSpaceDE w:val="0"/>
        <w:autoSpaceDN w:val="0"/>
        <w:ind w:firstLine="709"/>
        <w:jc w:val="both"/>
        <w:rPr>
          <w:sz w:val="28"/>
          <w:szCs w:val="28"/>
        </w:rPr>
      </w:pPr>
      <w:r w:rsidRPr="006E7563">
        <w:rPr>
          <w:sz w:val="28"/>
          <w:szCs w:val="28"/>
        </w:rPr>
        <w:t>по договорам на использование муниципальной собственности при размещении рекламных конструкций на 125,4 млн. рублей.</w:t>
      </w:r>
    </w:p>
    <w:p w:rsidR="00BB7EA8" w:rsidRPr="006E7563" w:rsidRDefault="00BB7EA8" w:rsidP="00BB7EA8">
      <w:pPr>
        <w:widowControl w:val="0"/>
        <w:ind w:left="567" w:right="567"/>
        <w:jc w:val="center"/>
        <w:outlineLvl w:val="1"/>
        <w:rPr>
          <w:rFonts w:cs="Arial"/>
          <w:b/>
          <w:bCs/>
          <w:iCs/>
          <w:sz w:val="28"/>
          <w:szCs w:val="28"/>
        </w:rPr>
      </w:pPr>
      <w:bookmarkStart w:id="49" w:name="_Toc58324822"/>
      <w:bookmarkStart w:id="50" w:name="_Toc79934470"/>
      <w:r w:rsidRPr="006E7563">
        <w:rPr>
          <w:rFonts w:cs="Arial"/>
          <w:b/>
          <w:bCs/>
          <w:iCs/>
          <w:sz w:val="28"/>
          <w:szCs w:val="28"/>
        </w:rPr>
        <w:t>5.4. Департамент земельных и имущественных отношений мэрии города Новосибирска</w:t>
      </w:r>
    </w:p>
    <w:p w:rsidR="00BB7EA8" w:rsidRPr="006E7563" w:rsidRDefault="00BB7EA8" w:rsidP="00BB7EA8">
      <w:pPr>
        <w:autoSpaceDE w:val="0"/>
        <w:autoSpaceDN w:val="0"/>
        <w:jc w:val="center"/>
        <w:rPr>
          <w:b/>
          <w:bCs/>
          <w:sz w:val="28"/>
        </w:rPr>
      </w:pPr>
    </w:p>
    <w:p w:rsidR="00BB7EA8" w:rsidRPr="006E7563" w:rsidRDefault="00BB7EA8" w:rsidP="00BB7EA8">
      <w:pPr>
        <w:widowControl w:val="0"/>
        <w:autoSpaceDE w:val="0"/>
        <w:autoSpaceDN w:val="0"/>
        <w:jc w:val="center"/>
        <w:rPr>
          <w:b/>
          <w:bCs/>
          <w:i/>
          <w:iCs/>
          <w:sz w:val="28"/>
          <w:szCs w:val="28"/>
        </w:rPr>
      </w:pPr>
      <w:r w:rsidRPr="006E7563">
        <w:rPr>
          <w:b/>
          <w:bCs/>
          <w:i/>
          <w:iCs/>
          <w:sz w:val="28"/>
          <w:szCs w:val="28"/>
        </w:rPr>
        <w:t>5.4.1. Управление доходов от имущества мэрии города Новосибирска</w:t>
      </w:r>
    </w:p>
    <w:p w:rsidR="00BB7EA8" w:rsidRPr="006E7563" w:rsidRDefault="00BB7EA8" w:rsidP="00BB7EA8">
      <w:pPr>
        <w:widowControl w:val="0"/>
        <w:autoSpaceDE w:val="0"/>
        <w:autoSpaceDN w:val="0"/>
        <w:jc w:val="center"/>
        <w:rPr>
          <w:b/>
          <w:bCs/>
          <w:i/>
          <w:iCs/>
          <w:sz w:val="16"/>
          <w:szCs w:val="16"/>
        </w:rPr>
      </w:pPr>
    </w:p>
    <w:p w:rsidR="00BB7EA8" w:rsidRPr="006E7563" w:rsidRDefault="00BB7EA8" w:rsidP="001472AB">
      <w:pPr>
        <w:widowControl w:val="0"/>
        <w:autoSpaceDE w:val="0"/>
        <w:autoSpaceDN w:val="0"/>
        <w:ind w:firstLine="709"/>
        <w:jc w:val="both"/>
        <w:rPr>
          <w:sz w:val="28"/>
          <w:szCs w:val="28"/>
        </w:rPr>
      </w:pPr>
      <w:r w:rsidRPr="006E7563">
        <w:rPr>
          <w:sz w:val="28"/>
          <w:szCs w:val="28"/>
        </w:rPr>
        <w:t xml:space="preserve">5.4.1.1. Обеспечивалось заключение договоров аренды движимого и недвижимого имущества, находящегося в муниципальной собственности, заключено </w:t>
      </w:r>
      <w:r w:rsidRPr="006E7563">
        <w:rPr>
          <w:sz w:val="28"/>
        </w:rPr>
        <w:t>447 договоров аренды недвижимого имущества, 36 договоров безвозмездного пользования муниципальными нежилыми помещениями.</w:t>
      </w:r>
    </w:p>
    <w:p w:rsidR="00BB7EA8" w:rsidRPr="006E7563" w:rsidRDefault="00BB7EA8" w:rsidP="001472AB">
      <w:pPr>
        <w:widowControl w:val="0"/>
        <w:ind w:firstLine="709"/>
        <w:jc w:val="both"/>
        <w:rPr>
          <w:b/>
          <w:sz w:val="28"/>
        </w:rPr>
      </w:pPr>
      <w:r w:rsidRPr="006E7563">
        <w:rPr>
          <w:sz w:val="28"/>
        </w:rPr>
        <w:t xml:space="preserve">5.4.1.2. Поступление средств в бюджет города от сдачи в аренду движимого и недвижимого имущества, находящегося в муниципальной собственности, составило </w:t>
      </w:r>
      <w:r w:rsidR="00E97BB6">
        <w:rPr>
          <w:sz w:val="28"/>
        </w:rPr>
        <w:t>8</w:t>
      </w:r>
      <w:r w:rsidRPr="006E7563">
        <w:rPr>
          <w:sz w:val="28"/>
        </w:rPr>
        <w:t>8</w:t>
      </w:r>
      <w:r w:rsidR="00E97BB6">
        <w:rPr>
          <w:sz w:val="28"/>
        </w:rPr>
        <w:t>8</w:t>
      </w:r>
      <w:r w:rsidRPr="006E7563">
        <w:rPr>
          <w:sz w:val="28"/>
        </w:rPr>
        <w:t>,</w:t>
      </w:r>
      <w:r w:rsidR="00E97BB6">
        <w:rPr>
          <w:sz w:val="28"/>
        </w:rPr>
        <w:t>8</w:t>
      </w:r>
      <w:r w:rsidRPr="006E7563">
        <w:rPr>
          <w:sz w:val="28"/>
        </w:rPr>
        <w:t xml:space="preserve"> млн. рублей.</w:t>
      </w:r>
    </w:p>
    <w:p w:rsidR="00BB7EA8" w:rsidRPr="006E7563" w:rsidRDefault="00BB7EA8" w:rsidP="001472AB">
      <w:pPr>
        <w:widowControl w:val="0"/>
        <w:autoSpaceDE w:val="0"/>
        <w:autoSpaceDN w:val="0"/>
        <w:ind w:firstLine="709"/>
        <w:jc w:val="both"/>
        <w:rPr>
          <w:sz w:val="28"/>
        </w:rPr>
      </w:pPr>
      <w:r w:rsidRPr="006E7563">
        <w:rPr>
          <w:sz w:val="28"/>
          <w:szCs w:val="28"/>
        </w:rPr>
        <w:t>5.4.1.3. П</w:t>
      </w:r>
      <w:r w:rsidRPr="006E7563">
        <w:rPr>
          <w:sz w:val="28"/>
        </w:rPr>
        <w:t>роведена работа по контролю за соблюдением условий договоров аренды движимого и недвижимого имущества, договоров безвозмездного пользования в части соблюдения целей использования имущества, указанных в договорах, а также за полнотой и своевременностью внесения арендной платы:</w:t>
      </w:r>
    </w:p>
    <w:p w:rsidR="00BB7EA8" w:rsidRPr="006E7563" w:rsidRDefault="00BB7EA8" w:rsidP="001472AB">
      <w:pPr>
        <w:widowControl w:val="0"/>
        <w:autoSpaceDE w:val="0"/>
        <w:autoSpaceDN w:val="0"/>
        <w:ind w:firstLine="709"/>
        <w:jc w:val="both"/>
        <w:rPr>
          <w:sz w:val="28"/>
          <w:szCs w:val="28"/>
        </w:rPr>
      </w:pPr>
      <w:r w:rsidRPr="006E7563">
        <w:rPr>
          <w:sz w:val="28"/>
          <w:szCs w:val="28"/>
        </w:rPr>
        <w:t>направлено 680 уведомлений о погашении дебиторской задолженности на сумму 34,1 млн. рублей, по результатам работы погашена задолженность на сумму 33,5 млн. рублей;</w:t>
      </w:r>
    </w:p>
    <w:p w:rsidR="00BB7EA8" w:rsidRPr="006E7563" w:rsidRDefault="00BB7EA8" w:rsidP="001472AB">
      <w:pPr>
        <w:widowControl w:val="0"/>
        <w:autoSpaceDE w:val="0"/>
        <w:autoSpaceDN w:val="0"/>
        <w:ind w:firstLine="709"/>
        <w:jc w:val="both"/>
        <w:rPr>
          <w:sz w:val="28"/>
        </w:rPr>
      </w:pPr>
      <w:r w:rsidRPr="006E7563">
        <w:rPr>
          <w:sz w:val="28"/>
        </w:rPr>
        <w:t>проведено 25 заседаний комиссии по претензионной работе с арендаторами муниципальных объектов недвижимости, на которых рассмотрено 261 нарушение условий договоров аренды, из них 217 нарушений связано с задолженностью по арендной плате на общую сумму 41,6 млн. рублей. По результатам работы комиссии в течение года погашена задолженность в размере 7,1 млн. рублей, в случаях непогашения арендаторами суммы долга подготовлены материалы для взыскания задолженности в судебном порядке;</w:t>
      </w:r>
    </w:p>
    <w:p w:rsidR="00BB7EA8" w:rsidRPr="006E7563" w:rsidRDefault="00BB7EA8" w:rsidP="001472AB">
      <w:pPr>
        <w:widowControl w:val="0"/>
        <w:autoSpaceDE w:val="0"/>
        <w:autoSpaceDN w:val="0"/>
        <w:ind w:firstLine="709"/>
        <w:jc w:val="both"/>
        <w:rPr>
          <w:sz w:val="28"/>
        </w:rPr>
      </w:pPr>
      <w:r w:rsidRPr="006E7563">
        <w:rPr>
          <w:sz w:val="28"/>
        </w:rPr>
        <w:t xml:space="preserve">проведено 723 выездных проверки арендуемых помещений, выявлено 88 нарушений различного характера, в необходимых случаях арендаторам направлены уведомления об устранении выявленных нарушений. </w:t>
      </w:r>
    </w:p>
    <w:p w:rsidR="00BB7EA8" w:rsidRPr="006E7563" w:rsidRDefault="00BB7EA8" w:rsidP="001472AB">
      <w:pPr>
        <w:widowControl w:val="0"/>
        <w:autoSpaceDE w:val="0"/>
        <w:autoSpaceDN w:val="0"/>
        <w:ind w:firstLine="709"/>
        <w:jc w:val="both"/>
        <w:rPr>
          <w:bCs/>
          <w:iCs/>
          <w:sz w:val="28"/>
        </w:rPr>
      </w:pPr>
      <w:r w:rsidRPr="006E7563">
        <w:rPr>
          <w:sz w:val="28"/>
          <w:szCs w:val="28"/>
        </w:rPr>
        <w:t>5.4.1.4.</w:t>
      </w:r>
      <w:r w:rsidRPr="006E7563">
        <w:rPr>
          <w:bCs/>
          <w:iCs/>
          <w:sz w:val="28"/>
        </w:rPr>
        <w:t> Доходы о</w:t>
      </w:r>
      <w:r w:rsidRPr="006E7563">
        <w:rPr>
          <w:bCs/>
          <w:iCs/>
          <w:sz w:val="28"/>
          <w:szCs w:val="28"/>
        </w:rPr>
        <w:t>т приватизации муниципального имущества в бюджет города составили 103</w:t>
      </w:r>
      <w:r w:rsidR="00E97BB6">
        <w:rPr>
          <w:bCs/>
          <w:iCs/>
          <w:sz w:val="28"/>
          <w:szCs w:val="28"/>
        </w:rPr>
        <w:t>5</w:t>
      </w:r>
      <w:r w:rsidRPr="006E7563">
        <w:rPr>
          <w:bCs/>
          <w:iCs/>
          <w:sz w:val="28"/>
          <w:szCs w:val="28"/>
        </w:rPr>
        <w:t>,</w:t>
      </w:r>
      <w:r w:rsidR="00E97BB6">
        <w:rPr>
          <w:bCs/>
          <w:iCs/>
          <w:sz w:val="28"/>
          <w:szCs w:val="28"/>
        </w:rPr>
        <w:t>2</w:t>
      </w:r>
      <w:r w:rsidRPr="006E7563">
        <w:rPr>
          <w:bCs/>
          <w:iCs/>
          <w:sz w:val="28"/>
          <w:szCs w:val="28"/>
        </w:rPr>
        <w:t xml:space="preserve"> млн. рублей</w:t>
      </w:r>
      <w:r w:rsidR="007A36F5">
        <w:rPr>
          <w:bCs/>
          <w:iCs/>
          <w:sz w:val="28"/>
          <w:szCs w:val="28"/>
        </w:rPr>
        <w:t>,</w:t>
      </w:r>
      <w:r w:rsidRPr="006E7563">
        <w:rPr>
          <w:sz w:val="28"/>
        </w:rPr>
        <w:t xml:space="preserve"> </w:t>
      </w:r>
      <w:r w:rsidR="007A36F5">
        <w:rPr>
          <w:sz w:val="28"/>
        </w:rPr>
        <w:t>в</w:t>
      </w:r>
      <w:r w:rsidRPr="006E7563">
        <w:rPr>
          <w:sz w:val="28"/>
        </w:rPr>
        <w:t xml:space="preserve"> том числе от выкупа имущества в соответствии с Федеральным законом от 22.07.2008 </w:t>
      </w:r>
      <w:r w:rsidR="00250A76" w:rsidRPr="006E7563">
        <w:rPr>
          <w:sz w:val="28"/>
        </w:rPr>
        <w:t>№ </w:t>
      </w:r>
      <w:r w:rsidRPr="006E7563">
        <w:rPr>
          <w:sz w:val="28"/>
        </w:rPr>
        <w:t>159-ФЗ «</w:t>
      </w:r>
      <w:r w:rsidRPr="006E7563">
        <w:rPr>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E7563">
        <w:rPr>
          <w:sz w:val="28"/>
        </w:rPr>
        <w:t xml:space="preserve">» поступило 417,9 млн. рублей. Продано 87 объектов общей площадью 18,2 тыс. кв. м, в том числе </w:t>
      </w:r>
      <w:r w:rsidRPr="006E7563">
        <w:rPr>
          <w:bCs/>
          <w:iCs/>
          <w:sz w:val="28"/>
        </w:rPr>
        <w:t xml:space="preserve">наиболее крупные объекты: </w:t>
      </w:r>
    </w:p>
    <w:p w:rsidR="00BB7EA8" w:rsidRPr="006E7563" w:rsidRDefault="00BB7EA8" w:rsidP="001472AB">
      <w:pPr>
        <w:widowControl w:val="0"/>
        <w:autoSpaceDE w:val="0"/>
        <w:autoSpaceDN w:val="0"/>
        <w:ind w:firstLine="709"/>
        <w:jc w:val="both"/>
        <w:rPr>
          <w:bCs/>
          <w:sz w:val="28"/>
        </w:rPr>
      </w:pPr>
      <w:r w:rsidRPr="006E7563">
        <w:rPr>
          <w:bCs/>
          <w:sz w:val="28"/>
        </w:rPr>
        <w:t>комплекс зданий с земельными участками и движимым имуществом по ул. Дегтярева, 19 (</w:t>
      </w:r>
      <w:r w:rsidR="00A94203" w:rsidRPr="006E7563">
        <w:rPr>
          <w:bCs/>
          <w:sz w:val="28"/>
        </w:rPr>
        <w:t>муниципальное казенное предприятие</w:t>
      </w:r>
      <w:r w:rsidRPr="006E7563">
        <w:rPr>
          <w:bCs/>
          <w:sz w:val="28"/>
        </w:rPr>
        <w:t xml:space="preserve"> «ПАТП </w:t>
      </w:r>
      <w:r w:rsidR="00250A76" w:rsidRPr="006E7563">
        <w:rPr>
          <w:bCs/>
          <w:sz w:val="28"/>
        </w:rPr>
        <w:t>№ </w:t>
      </w:r>
      <w:r w:rsidRPr="006E7563">
        <w:rPr>
          <w:bCs/>
          <w:sz w:val="28"/>
        </w:rPr>
        <w:t>8») общей площадью 24,6 тыс. кв. м на общую сумму 440,0 млн. рублей;</w:t>
      </w:r>
    </w:p>
    <w:p w:rsidR="00BB7EA8" w:rsidRPr="006E7563" w:rsidRDefault="00BB7EA8" w:rsidP="001472AB">
      <w:pPr>
        <w:widowControl w:val="0"/>
        <w:autoSpaceDE w:val="0"/>
        <w:autoSpaceDN w:val="0"/>
        <w:ind w:firstLine="709"/>
        <w:jc w:val="both"/>
        <w:rPr>
          <w:bCs/>
          <w:sz w:val="28"/>
        </w:rPr>
      </w:pPr>
      <w:r w:rsidRPr="006E7563">
        <w:rPr>
          <w:bCs/>
          <w:sz w:val="28"/>
        </w:rPr>
        <w:t xml:space="preserve">муниципальный объект недвижимости по ул. Советской, 50 </w:t>
      </w:r>
      <w:r w:rsidRPr="006E7563">
        <w:rPr>
          <w:sz w:val="28"/>
        </w:rPr>
        <w:t>площадью 532,3 кв. м.</w:t>
      </w:r>
      <w:r w:rsidRPr="006E7563">
        <w:rPr>
          <w:bCs/>
          <w:sz w:val="28"/>
        </w:rPr>
        <w:t xml:space="preserve"> на сумму 79,5 млн. рублей;</w:t>
      </w:r>
    </w:p>
    <w:p w:rsidR="00BB7EA8" w:rsidRPr="006E7563" w:rsidRDefault="00BB7EA8" w:rsidP="001472AB">
      <w:pPr>
        <w:widowControl w:val="0"/>
        <w:autoSpaceDE w:val="0"/>
        <w:autoSpaceDN w:val="0"/>
        <w:ind w:firstLine="709"/>
        <w:jc w:val="both"/>
        <w:rPr>
          <w:bCs/>
          <w:sz w:val="28"/>
        </w:rPr>
      </w:pPr>
      <w:r w:rsidRPr="006E7563">
        <w:rPr>
          <w:bCs/>
          <w:sz w:val="28"/>
        </w:rPr>
        <w:t xml:space="preserve">муниципальный объект недвижимости по Вокзальной магистрали, 5 </w:t>
      </w:r>
      <w:r w:rsidRPr="006E7563">
        <w:rPr>
          <w:sz w:val="28"/>
        </w:rPr>
        <w:t>площадью 448 кв. м</w:t>
      </w:r>
      <w:r w:rsidRPr="006E7563">
        <w:rPr>
          <w:bCs/>
          <w:sz w:val="28"/>
        </w:rPr>
        <w:t xml:space="preserve"> на сумму 14,0 млн. рублей.</w:t>
      </w:r>
    </w:p>
    <w:p w:rsidR="00BB7EA8" w:rsidRPr="006E7563" w:rsidRDefault="00BB7EA8" w:rsidP="001472AB">
      <w:pPr>
        <w:widowControl w:val="0"/>
        <w:autoSpaceDE w:val="0"/>
        <w:autoSpaceDN w:val="0"/>
        <w:ind w:firstLine="709"/>
        <w:jc w:val="both"/>
        <w:rPr>
          <w:bCs/>
          <w:sz w:val="28"/>
        </w:rPr>
      </w:pPr>
      <w:r w:rsidRPr="006E7563">
        <w:rPr>
          <w:bCs/>
          <w:sz w:val="28"/>
        </w:rPr>
        <w:t>От продажи акций ОАО «Новосибирский энергетический центр» в бюджет города поступило 192,0 тыс. рублей.</w:t>
      </w:r>
    </w:p>
    <w:p w:rsidR="00BB7EA8" w:rsidRPr="006E7563" w:rsidRDefault="00BB7EA8" w:rsidP="001472AB">
      <w:pPr>
        <w:widowControl w:val="0"/>
        <w:autoSpaceDE w:val="0"/>
        <w:autoSpaceDN w:val="0"/>
        <w:ind w:firstLine="709"/>
        <w:jc w:val="both"/>
        <w:rPr>
          <w:bCs/>
          <w:sz w:val="28"/>
        </w:rPr>
      </w:pPr>
      <w:r w:rsidRPr="006E7563">
        <w:rPr>
          <w:bCs/>
          <w:sz w:val="28"/>
        </w:rPr>
        <w:t>5.4.1.5. В соответствии с Прогнозными планами приватизации муниципального имущества завершена работа по преобразованию в открытые акционерные общества 3 МУП: МУП «Химчистка «Чайка», МУП «Химчистка «Экран», МУП «Волна».</w:t>
      </w:r>
    </w:p>
    <w:p w:rsidR="00BB7EA8" w:rsidRPr="006E7563" w:rsidRDefault="00BB7EA8" w:rsidP="001472AB">
      <w:pPr>
        <w:widowControl w:val="0"/>
        <w:autoSpaceDE w:val="0"/>
        <w:autoSpaceDN w:val="0"/>
        <w:ind w:firstLine="709"/>
        <w:jc w:val="both"/>
        <w:rPr>
          <w:sz w:val="28"/>
          <w:szCs w:val="28"/>
        </w:rPr>
      </w:pPr>
      <w:r w:rsidRPr="006E7563">
        <w:rPr>
          <w:sz w:val="28"/>
        </w:rPr>
        <w:t>5.4.1.6. </w:t>
      </w:r>
      <w:r w:rsidRPr="006E7563">
        <w:rPr>
          <w:sz w:val="28"/>
          <w:szCs w:val="28"/>
        </w:rPr>
        <w:t>В целях обеспечения участия представителей городского округа города Новосибирска в совместных годовых собраниях акционеров и участников иных хозяйственных обществ, в уставном капитале которых имеется доля города Новосибирска, оформлены до</w:t>
      </w:r>
      <w:r w:rsidR="007A36F5">
        <w:rPr>
          <w:sz w:val="28"/>
          <w:szCs w:val="28"/>
        </w:rPr>
        <w:t>кументы</w:t>
      </w:r>
      <w:r w:rsidRPr="006E7563">
        <w:rPr>
          <w:sz w:val="28"/>
          <w:szCs w:val="28"/>
        </w:rPr>
        <w:t xml:space="preserve">, позволяющие осуществлять юридические действия, связанные с представлением интересов муниципального образования. </w:t>
      </w:r>
    </w:p>
    <w:p w:rsidR="00BB7EA8" w:rsidRPr="006E7563" w:rsidRDefault="00BB7EA8" w:rsidP="001472AB">
      <w:pPr>
        <w:widowControl w:val="0"/>
        <w:autoSpaceDE w:val="0"/>
        <w:autoSpaceDN w:val="0"/>
        <w:ind w:firstLine="709"/>
        <w:jc w:val="both"/>
        <w:rPr>
          <w:bCs/>
          <w:iCs/>
          <w:sz w:val="28"/>
        </w:rPr>
      </w:pPr>
      <w:r w:rsidRPr="006E7563">
        <w:rPr>
          <w:sz w:val="28"/>
        </w:rPr>
        <w:t xml:space="preserve">5.4.1.7. Для реализации Федерального закона от 30.06.2008 </w:t>
      </w:r>
      <w:r w:rsidR="00250A76" w:rsidRPr="006E7563">
        <w:rPr>
          <w:sz w:val="28"/>
        </w:rPr>
        <w:t>№ </w:t>
      </w:r>
      <w:r w:rsidRPr="006E7563">
        <w:rPr>
          <w:sz w:val="28"/>
        </w:rPr>
        <w:t xml:space="preserve">108-ФЗ «О внесении изменений в Федеральный закон «О концессионных соглашениях» и отдельные законодательные акты Российской Федерации» </w:t>
      </w:r>
      <w:r w:rsidR="006213AF" w:rsidRPr="006E7563">
        <w:rPr>
          <w:sz w:val="28"/>
        </w:rPr>
        <w:t xml:space="preserve">выставлено </w:t>
      </w:r>
      <w:r w:rsidRPr="006E7563">
        <w:rPr>
          <w:sz w:val="28"/>
        </w:rPr>
        <w:t xml:space="preserve">на торги в качестве аукционных лотов на заключение договоров аренды муниципальных нежилых помещений 529 объектов (с учетом повторных торгов), по результатам аукционов заключено 86 договоров аренды </w:t>
      </w:r>
      <w:r w:rsidRPr="006E7563">
        <w:rPr>
          <w:bCs/>
          <w:iCs/>
          <w:sz w:val="28"/>
        </w:rPr>
        <w:t>на муниципальные помещения общей площадью 15,1 тыс. кв. м. Размер арендной платы по результатам торгов увеличился в среднем на 20 %.</w:t>
      </w:r>
    </w:p>
    <w:p w:rsidR="00BB7EA8" w:rsidRPr="006E7563" w:rsidRDefault="00BB7EA8" w:rsidP="001472AB">
      <w:pPr>
        <w:widowControl w:val="0"/>
        <w:ind w:firstLine="709"/>
        <w:jc w:val="both"/>
        <w:rPr>
          <w:sz w:val="28"/>
          <w:szCs w:val="28"/>
        </w:rPr>
      </w:pPr>
      <w:r w:rsidRPr="006E7563">
        <w:rPr>
          <w:sz w:val="28"/>
        </w:rPr>
        <w:t>5.4.1.8. </w:t>
      </w:r>
      <w:r w:rsidR="006213AF" w:rsidRPr="006E7563">
        <w:rPr>
          <w:sz w:val="28"/>
          <w:szCs w:val="28"/>
        </w:rPr>
        <w:t>И</w:t>
      </w:r>
      <w:r w:rsidRPr="006E7563">
        <w:rPr>
          <w:sz w:val="28"/>
          <w:szCs w:val="28"/>
        </w:rPr>
        <w:t xml:space="preserve">здано постановление мэрии от 16.10.2014 </w:t>
      </w:r>
      <w:r w:rsidR="00250A76" w:rsidRPr="006E7563">
        <w:rPr>
          <w:sz w:val="28"/>
          <w:szCs w:val="28"/>
        </w:rPr>
        <w:t>№ </w:t>
      </w:r>
      <w:r w:rsidRPr="006E7563">
        <w:rPr>
          <w:sz w:val="28"/>
          <w:szCs w:val="28"/>
        </w:rPr>
        <w:t xml:space="preserve">9028 «О внесении изменений в перечень имущества, находящегося в муниципальной собственности города Новосибирска, свободного от прав третьих лиц (за исключением имущественных прав субъектов малого и среднего предпринимательства), утвержденный постановлением мэрии города Новосибирска от 12.08.2011 </w:t>
      </w:r>
      <w:r w:rsidR="00250A76" w:rsidRPr="006E7563">
        <w:rPr>
          <w:sz w:val="28"/>
          <w:szCs w:val="28"/>
        </w:rPr>
        <w:t>№ </w:t>
      </w:r>
      <w:r w:rsidRPr="006E7563">
        <w:rPr>
          <w:sz w:val="28"/>
          <w:szCs w:val="28"/>
        </w:rPr>
        <w:t>7242». Перечень содержит 115 объектов, включенных в фонд имущественной поддержки СМиСП, общей площадью 20,2 тыс. кв. м. В</w:t>
      </w:r>
      <w:r w:rsidRPr="006E7563">
        <w:rPr>
          <w:bCs/>
          <w:iCs/>
          <w:sz w:val="28"/>
        </w:rPr>
        <w:t>ыставлено на торги в качестве аукционных лотов на заключение договоров аренды муниципальных нежилых помещений, включенных в перечень имущества, 164 объекта (с учетом повторных торгов), по результатам аукционов заключено 16 договоров аренды общей площадью 1,7 тыс. кв. м</w:t>
      </w:r>
      <w:r w:rsidRPr="006E7563">
        <w:rPr>
          <w:sz w:val="28"/>
          <w:szCs w:val="28"/>
        </w:rPr>
        <w:t>.</w:t>
      </w:r>
    </w:p>
    <w:p w:rsidR="00BB7EA8" w:rsidRPr="006E7563" w:rsidRDefault="00BB7EA8" w:rsidP="001472AB">
      <w:pPr>
        <w:widowControl w:val="0"/>
        <w:autoSpaceDE w:val="0"/>
        <w:autoSpaceDN w:val="0"/>
        <w:ind w:firstLine="709"/>
        <w:jc w:val="both"/>
        <w:rPr>
          <w:sz w:val="28"/>
          <w:szCs w:val="28"/>
        </w:rPr>
      </w:pPr>
      <w:r w:rsidRPr="006E7563">
        <w:rPr>
          <w:sz w:val="28"/>
          <w:szCs w:val="28"/>
        </w:rPr>
        <w:t>5.4.1.9. Проведен анализ свободных нежилых помещений, находящихся в муниципальной собственности, подготовлен проект Прогнозного плана приватизации муниципального имущества на 2015 год, в который включено 55 объектов недвижимости.</w:t>
      </w:r>
    </w:p>
    <w:p w:rsidR="00BB7EA8" w:rsidRPr="006E7563" w:rsidRDefault="00BB7EA8" w:rsidP="001472AB">
      <w:pPr>
        <w:widowControl w:val="0"/>
        <w:autoSpaceDE w:val="0"/>
        <w:autoSpaceDN w:val="0"/>
        <w:ind w:firstLine="709"/>
        <w:jc w:val="both"/>
        <w:rPr>
          <w:iCs/>
          <w:sz w:val="28"/>
          <w:szCs w:val="28"/>
        </w:rPr>
      </w:pPr>
      <w:r w:rsidRPr="006E7563">
        <w:rPr>
          <w:sz w:val="28"/>
        </w:rPr>
        <w:t>5.4.1.10. </w:t>
      </w:r>
      <w:r w:rsidR="006213AF" w:rsidRPr="006E7563">
        <w:rPr>
          <w:sz w:val="28"/>
          <w:szCs w:val="28"/>
        </w:rPr>
        <w:t>П</w:t>
      </w:r>
      <w:r w:rsidRPr="006E7563">
        <w:rPr>
          <w:sz w:val="28"/>
          <w:szCs w:val="28"/>
        </w:rPr>
        <w:t>родолжена работа по реализации механизмов государственно-частного партнерства, контролю за соблюдением условий 14 инвестиционных договоров, заключенных в предшествующие годы, и 7 концессионных соглашений.</w:t>
      </w:r>
      <w:r w:rsidRPr="006E7563">
        <w:rPr>
          <w:iCs/>
          <w:sz w:val="28"/>
          <w:szCs w:val="28"/>
        </w:rPr>
        <w:t xml:space="preserve"> </w:t>
      </w:r>
    </w:p>
    <w:p w:rsidR="00BB7EA8" w:rsidRPr="006E7563" w:rsidRDefault="00BB7EA8" w:rsidP="001472AB">
      <w:pPr>
        <w:widowControl w:val="0"/>
        <w:autoSpaceDE w:val="0"/>
        <w:autoSpaceDN w:val="0"/>
        <w:ind w:firstLine="709"/>
        <w:jc w:val="both"/>
        <w:rPr>
          <w:iCs/>
          <w:sz w:val="28"/>
          <w:szCs w:val="28"/>
        </w:rPr>
      </w:pPr>
      <w:r w:rsidRPr="006E7563">
        <w:rPr>
          <w:iCs/>
          <w:sz w:val="28"/>
          <w:szCs w:val="28"/>
        </w:rPr>
        <w:t>В соответствии с условиями концессионных соглашений в бюджет города в 2014 году поступило 6,5 млн. рублей.</w:t>
      </w:r>
    </w:p>
    <w:p w:rsidR="00BB7EA8" w:rsidRPr="006E7563" w:rsidRDefault="00BB7EA8" w:rsidP="001472AB">
      <w:pPr>
        <w:widowControl w:val="0"/>
        <w:autoSpaceDE w:val="0"/>
        <w:autoSpaceDN w:val="0"/>
        <w:ind w:firstLine="709"/>
        <w:jc w:val="both"/>
        <w:rPr>
          <w:iCs/>
          <w:sz w:val="28"/>
          <w:szCs w:val="28"/>
        </w:rPr>
      </w:pPr>
      <w:r w:rsidRPr="006E7563">
        <w:rPr>
          <w:iCs/>
          <w:sz w:val="28"/>
          <w:szCs w:val="28"/>
        </w:rPr>
        <w:t>Рассмотрено 6 заявок на проведение реконструкции муниципальных объектов, 20 заявок на строительство объектов спортивного назначения, детского дошкольного образования, базы отдыха, объектов транспортной и коммунальной инфраструктуры, 11 заявок по реконструкции зданий бань и объектов культуры, созданию перехватывающей парковки.</w:t>
      </w:r>
    </w:p>
    <w:p w:rsidR="00BB7EA8" w:rsidRPr="006E7563" w:rsidRDefault="00BB7EA8" w:rsidP="001472AB">
      <w:pPr>
        <w:widowControl w:val="0"/>
        <w:autoSpaceDE w:val="0"/>
        <w:autoSpaceDN w:val="0"/>
        <w:ind w:firstLine="709"/>
        <w:jc w:val="both"/>
        <w:rPr>
          <w:iCs/>
          <w:sz w:val="28"/>
          <w:szCs w:val="28"/>
        </w:rPr>
      </w:pPr>
      <w:r w:rsidRPr="006E7563">
        <w:rPr>
          <w:iCs/>
          <w:sz w:val="28"/>
          <w:szCs w:val="28"/>
        </w:rPr>
        <w:t xml:space="preserve">Подготовлено и издано постановление мэрии от 21.03.2014 </w:t>
      </w:r>
      <w:r w:rsidR="00250A76" w:rsidRPr="006E7563">
        <w:rPr>
          <w:iCs/>
          <w:sz w:val="28"/>
          <w:szCs w:val="28"/>
        </w:rPr>
        <w:t>№ </w:t>
      </w:r>
      <w:r w:rsidRPr="006E7563">
        <w:rPr>
          <w:iCs/>
          <w:sz w:val="28"/>
          <w:szCs w:val="28"/>
        </w:rPr>
        <w:t>2269 «О заключении концессионного соглашения в отношении здания (кинотеатр), расположенного по адресу: город Новосибирск, Калининский район, ул. Богдана Хмельницкого, 27».</w:t>
      </w:r>
    </w:p>
    <w:p w:rsidR="00BB7EA8" w:rsidRPr="006E7563" w:rsidRDefault="00BB7EA8" w:rsidP="001472AB">
      <w:pPr>
        <w:widowControl w:val="0"/>
        <w:autoSpaceDE w:val="0"/>
        <w:autoSpaceDN w:val="0"/>
        <w:ind w:firstLine="709"/>
        <w:jc w:val="both"/>
        <w:rPr>
          <w:iCs/>
          <w:sz w:val="28"/>
          <w:szCs w:val="28"/>
        </w:rPr>
      </w:pPr>
      <w:r w:rsidRPr="006E7563">
        <w:rPr>
          <w:iCs/>
          <w:sz w:val="28"/>
          <w:szCs w:val="28"/>
        </w:rPr>
        <w:t>Подготовлен проект постановления мэрии «О заключении концессионного соглашения в отношении зданий (детский сад, склад), расположенных по адресу: город Новосибирск, Октябрьский район, ул. Зыряновская, 119/1», ориентировочный объем инвестиций составляет 230,0 млн. рублей.</w:t>
      </w:r>
    </w:p>
    <w:p w:rsidR="00BB7EA8" w:rsidRPr="006E7563" w:rsidRDefault="00BB7EA8" w:rsidP="001472AB">
      <w:pPr>
        <w:widowControl w:val="0"/>
        <w:autoSpaceDE w:val="0"/>
        <w:autoSpaceDN w:val="0"/>
        <w:ind w:firstLine="709"/>
        <w:jc w:val="both"/>
        <w:rPr>
          <w:iCs/>
          <w:sz w:val="28"/>
          <w:szCs w:val="28"/>
        </w:rPr>
      </w:pPr>
      <w:r w:rsidRPr="006E7563">
        <w:rPr>
          <w:iCs/>
          <w:sz w:val="28"/>
          <w:szCs w:val="28"/>
        </w:rPr>
        <w:t>Заключены концессионные соглашения с:</w:t>
      </w:r>
    </w:p>
    <w:p w:rsidR="00BB7EA8" w:rsidRPr="006E7563" w:rsidRDefault="00BB7EA8" w:rsidP="001472AB">
      <w:pPr>
        <w:widowControl w:val="0"/>
        <w:autoSpaceDE w:val="0"/>
        <w:autoSpaceDN w:val="0"/>
        <w:ind w:firstLine="709"/>
        <w:jc w:val="both"/>
        <w:rPr>
          <w:iCs/>
          <w:sz w:val="28"/>
          <w:szCs w:val="28"/>
        </w:rPr>
      </w:pPr>
      <w:r w:rsidRPr="006E7563">
        <w:rPr>
          <w:iCs/>
          <w:sz w:val="28"/>
          <w:szCs w:val="28"/>
        </w:rPr>
        <w:t>ООО «Центр детского и молодежного отдыха «МАГИСТР» в отношении муниципального имущества, расположенного на территории детского оздоровительно-образовательного центра имени С.</w:t>
      </w:r>
      <w:r w:rsidR="00BD0010" w:rsidRPr="006E7563">
        <w:rPr>
          <w:iCs/>
          <w:sz w:val="28"/>
          <w:szCs w:val="28"/>
        </w:rPr>
        <w:t> </w:t>
      </w:r>
      <w:r w:rsidRPr="006E7563">
        <w:rPr>
          <w:iCs/>
          <w:sz w:val="28"/>
          <w:szCs w:val="28"/>
        </w:rPr>
        <w:t xml:space="preserve">Тюленина </w:t>
      </w:r>
      <w:r w:rsidR="00BD0010" w:rsidRPr="006E7563">
        <w:rPr>
          <w:iCs/>
          <w:sz w:val="28"/>
          <w:szCs w:val="28"/>
        </w:rPr>
        <w:t>(</w:t>
      </w:r>
      <w:r w:rsidRPr="006E7563">
        <w:rPr>
          <w:iCs/>
          <w:sz w:val="28"/>
          <w:szCs w:val="28"/>
        </w:rPr>
        <w:t>Бердское шоссе,</w:t>
      </w:r>
      <w:r w:rsidR="00BD0010" w:rsidRPr="006E7563">
        <w:rPr>
          <w:iCs/>
          <w:sz w:val="28"/>
          <w:szCs w:val="28"/>
        </w:rPr>
        <w:t> </w:t>
      </w:r>
      <w:r w:rsidRPr="006E7563">
        <w:rPr>
          <w:iCs/>
          <w:sz w:val="28"/>
          <w:szCs w:val="28"/>
        </w:rPr>
        <w:t>253</w:t>
      </w:r>
      <w:r w:rsidR="00BD0010" w:rsidRPr="006E7563">
        <w:rPr>
          <w:iCs/>
          <w:sz w:val="28"/>
          <w:szCs w:val="28"/>
        </w:rPr>
        <w:t>)</w:t>
      </w:r>
      <w:r w:rsidRPr="006E7563">
        <w:rPr>
          <w:iCs/>
          <w:sz w:val="28"/>
          <w:szCs w:val="28"/>
        </w:rPr>
        <w:t>, ориентировочный объем инвестиций составляет 114,0 млн. руб</w:t>
      </w:r>
      <w:r w:rsidR="00BD0010" w:rsidRPr="006E7563">
        <w:rPr>
          <w:iCs/>
          <w:sz w:val="28"/>
          <w:szCs w:val="28"/>
        </w:rPr>
        <w:t>лей</w:t>
      </w:r>
      <w:r w:rsidRPr="006E7563">
        <w:rPr>
          <w:iCs/>
          <w:sz w:val="28"/>
          <w:szCs w:val="28"/>
        </w:rPr>
        <w:t>. В результате будет создан многофункциональный центр отдыха и оздоровления детей и молодежи;</w:t>
      </w:r>
    </w:p>
    <w:p w:rsidR="00BB7EA8" w:rsidRPr="006E7563" w:rsidRDefault="00BB7EA8" w:rsidP="001472AB">
      <w:pPr>
        <w:widowControl w:val="0"/>
        <w:autoSpaceDE w:val="0"/>
        <w:autoSpaceDN w:val="0"/>
        <w:ind w:firstLine="709"/>
        <w:jc w:val="both"/>
        <w:rPr>
          <w:iCs/>
          <w:sz w:val="28"/>
          <w:szCs w:val="28"/>
        </w:rPr>
      </w:pPr>
      <w:r w:rsidRPr="006E7563">
        <w:rPr>
          <w:iCs/>
          <w:sz w:val="28"/>
          <w:szCs w:val="28"/>
        </w:rPr>
        <w:t>частным учреждением дошкольного образования «Дельфания» в отношении зданий детского сада и овощехранилища</w:t>
      </w:r>
      <w:r w:rsidR="00BD0010" w:rsidRPr="006E7563">
        <w:rPr>
          <w:iCs/>
          <w:sz w:val="28"/>
          <w:szCs w:val="28"/>
        </w:rPr>
        <w:t xml:space="preserve"> (</w:t>
      </w:r>
      <w:r w:rsidRPr="006E7563">
        <w:rPr>
          <w:iCs/>
          <w:sz w:val="28"/>
          <w:szCs w:val="28"/>
        </w:rPr>
        <w:t>ул. Чехова,</w:t>
      </w:r>
      <w:r w:rsidR="00BD0010" w:rsidRPr="006E7563">
        <w:rPr>
          <w:iCs/>
          <w:sz w:val="28"/>
          <w:szCs w:val="28"/>
        </w:rPr>
        <w:t> </w:t>
      </w:r>
      <w:r w:rsidRPr="006E7563">
        <w:rPr>
          <w:iCs/>
          <w:sz w:val="28"/>
          <w:szCs w:val="28"/>
        </w:rPr>
        <w:t>198</w:t>
      </w:r>
      <w:r w:rsidR="00BD0010" w:rsidRPr="006E7563">
        <w:rPr>
          <w:iCs/>
          <w:sz w:val="28"/>
          <w:szCs w:val="28"/>
        </w:rPr>
        <w:t>)</w:t>
      </w:r>
      <w:r w:rsidRPr="006E7563">
        <w:rPr>
          <w:iCs/>
          <w:sz w:val="28"/>
          <w:szCs w:val="28"/>
        </w:rPr>
        <w:t>, ориентировочный объем инвестиций составляет 65,0 млн. рублей. В результате будет реконструировано здание детского сада и построено здание для размещения бассейна, соединенное с детским садом теплым переходом, оборудован прогулочный участок и физкультурная площадка, проведено благоустройство и озеленение территории.</w:t>
      </w:r>
    </w:p>
    <w:p w:rsidR="00BB7EA8" w:rsidRPr="006E7563" w:rsidRDefault="00BB7EA8" w:rsidP="001472AB">
      <w:pPr>
        <w:widowControl w:val="0"/>
        <w:autoSpaceDE w:val="0"/>
        <w:autoSpaceDN w:val="0"/>
        <w:ind w:firstLine="709"/>
        <w:jc w:val="both"/>
        <w:rPr>
          <w:iCs/>
          <w:sz w:val="28"/>
          <w:szCs w:val="28"/>
        </w:rPr>
      </w:pPr>
      <w:r w:rsidRPr="006E7563">
        <w:rPr>
          <w:iCs/>
          <w:sz w:val="28"/>
          <w:szCs w:val="28"/>
        </w:rPr>
        <w:t>В рамках государственно-частного партнерства заключены инвестиционные договоры:</w:t>
      </w:r>
    </w:p>
    <w:p w:rsidR="00BB7EA8" w:rsidRPr="006E7563" w:rsidRDefault="00BB7EA8" w:rsidP="001472AB">
      <w:pPr>
        <w:widowControl w:val="0"/>
        <w:autoSpaceDE w:val="0"/>
        <w:autoSpaceDN w:val="0"/>
        <w:ind w:firstLine="709"/>
        <w:jc w:val="both"/>
        <w:rPr>
          <w:iCs/>
          <w:sz w:val="28"/>
          <w:szCs w:val="28"/>
        </w:rPr>
      </w:pPr>
      <w:r w:rsidRPr="006E7563">
        <w:rPr>
          <w:iCs/>
          <w:sz w:val="28"/>
          <w:szCs w:val="28"/>
        </w:rPr>
        <w:t xml:space="preserve">«О совместной деятельности по осуществлению образовательной деятельности в области физической культуры между муниципальным бюджетным общеобразовательным учреждением города Новосибирска «Гимназия </w:t>
      </w:r>
      <w:r w:rsidR="00250A76" w:rsidRPr="006E7563">
        <w:rPr>
          <w:iCs/>
          <w:sz w:val="28"/>
          <w:szCs w:val="28"/>
        </w:rPr>
        <w:t>№ </w:t>
      </w:r>
      <w:r w:rsidRPr="006E7563">
        <w:rPr>
          <w:iCs/>
          <w:sz w:val="28"/>
          <w:szCs w:val="28"/>
        </w:rPr>
        <w:t>1» и негосударственным образовательным учреждением детско-юношеской спортивной школой «Локомотив Новосибирск» по Красному проспекту, 48», объем инвестиций – 8,3 млн. рублей;</w:t>
      </w:r>
    </w:p>
    <w:p w:rsidR="00BB7EA8" w:rsidRPr="006E7563" w:rsidRDefault="00BB7EA8" w:rsidP="001472AB">
      <w:pPr>
        <w:widowControl w:val="0"/>
        <w:autoSpaceDE w:val="0"/>
        <w:autoSpaceDN w:val="0"/>
        <w:ind w:firstLine="709"/>
        <w:jc w:val="both"/>
        <w:rPr>
          <w:iCs/>
          <w:sz w:val="28"/>
          <w:szCs w:val="28"/>
        </w:rPr>
      </w:pPr>
      <w:r w:rsidRPr="006E7563">
        <w:rPr>
          <w:iCs/>
          <w:sz w:val="28"/>
          <w:szCs w:val="28"/>
        </w:rPr>
        <w:t>по строительству транспортно-пересадочного узла по ул. Кубовой, объем инвестиций – 2,2 млн. рублей;</w:t>
      </w:r>
    </w:p>
    <w:p w:rsidR="00BB7EA8" w:rsidRPr="006E7563" w:rsidRDefault="00BB7EA8" w:rsidP="001472AB">
      <w:pPr>
        <w:widowControl w:val="0"/>
        <w:autoSpaceDE w:val="0"/>
        <w:autoSpaceDN w:val="0"/>
        <w:ind w:firstLine="709"/>
        <w:jc w:val="both"/>
        <w:rPr>
          <w:iCs/>
          <w:sz w:val="28"/>
          <w:szCs w:val="28"/>
        </w:rPr>
      </w:pPr>
      <w:r w:rsidRPr="006E7563">
        <w:rPr>
          <w:iCs/>
          <w:sz w:val="28"/>
          <w:szCs w:val="28"/>
        </w:rPr>
        <w:t>о создании объекта муниципальной собственности –</w:t>
      </w:r>
      <w:r w:rsidR="007A36F5">
        <w:rPr>
          <w:iCs/>
          <w:sz w:val="28"/>
          <w:szCs w:val="28"/>
        </w:rPr>
        <w:t xml:space="preserve"> </w:t>
      </w:r>
      <w:r w:rsidRPr="006E7563">
        <w:rPr>
          <w:iCs/>
          <w:sz w:val="28"/>
          <w:szCs w:val="28"/>
        </w:rPr>
        <w:t>автомобильной дороги с двухполосным движением по ул. Обской, с реконструкцией перекрестка по ул. Большевистской, объем инвестиций – 11,6 млн. руб.</w:t>
      </w:r>
    </w:p>
    <w:p w:rsidR="00BB7EA8" w:rsidRPr="006E7563" w:rsidRDefault="00BB7EA8" w:rsidP="001472AB">
      <w:pPr>
        <w:widowControl w:val="0"/>
        <w:autoSpaceDE w:val="0"/>
        <w:autoSpaceDN w:val="0"/>
        <w:ind w:firstLine="709"/>
        <w:jc w:val="both"/>
        <w:rPr>
          <w:iCs/>
          <w:sz w:val="28"/>
          <w:szCs w:val="28"/>
        </w:rPr>
      </w:pPr>
      <w:r w:rsidRPr="006E7563">
        <w:rPr>
          <w:iCs/>
          <w:sz w:val="28"/>
          <w:szCs w:val="28"/>
        </w:rPr>
        <w:t>Заключено 4 дополнительных соглашения к ранее заключенным инвестиционным договорам. Подписан Акт реализации инвестиционного проекта по строительству снегоплавильной станции по ул. Федосеева.</w:t>
      </w:r>
    </w:p>
    <w:p w:rsidR="00BB7EA8" w:rsidRPr="006E7563" w:rsidRDefault="00BB7EA8" w:rsidP="001472AB">
      <w:pPr>
        <w:widowControl w:val="0"/>
        <w:autoSpaceDE w:val="0"/>
        <w:autoSpaceDN w:val="0"/>
        <w:ind w:firstLine="709"/>
        <w:jc w:val="both"/>
        <w:rPr>
          <w:iCs/>
          <w:sz w:val="28"/>
          <w:szCs w:val="28"/>
        </w:rPr>
      </w:pPr>
      <w:r w:rsidRPr="006E7563">
        <w:rPr>
          <w:sz w:val="28"/>
        </w:rPr>
        <w:t>5.4.1.11. </w:t>
      </w:r>
      <w:r w:rsidRPr="006E7563">
        <w:rPr>
          <w:iCs/>
          <w:sz w:val="28"/>
          <w:szCs w:val="28"/>
        </w:rPr>
        <w:t>В результате п</w:t>
      </w:r>
      <w:r w:rsidRPr="006E7563">
        <w:rPr>
          <w:sz w:val="28"/>
          <w:szCs w:val="28"/>
        </w:rPr>
        <w:t>роведенной работы по организации и контролю сноса муниципальных объектов недвижимости,</w:t>
      </w:r>
      <w:r w:rsidRPr="006E7563">
        <w:rPr>
          <w:iCs/>
          <w:sz w:val="28"/>
          <w:szCs w:val="28"/>
        </w:rPr>
        <w:t xml:space="preserve"> непригодных для эксплуатации, по незавершенным строительством объектам, а также по разграничению прав при реконструкции рассмотрено 8 заявлений, подготовлено 5 соглашений и 7 дополнительных соглашений о сносе муниципальных объектов, дано 1 согласие на снос. Проведено обследование 14 реконструированных муниципальных объектов, заключен контракт на обследование 6 муниципальных объектов, подлежащих сносу за счет бюджета города на общую сумму 61,8 тыс. рублей.</w:t>
      </w:r>
    </w:p>
    <w:p w:rsidR="00BB7EA8" w:rsidRDefault="00BB7EA8" w:rsidP="00BB7EA8">
      <w:pPr>
        <w:widowControl w:val="0"/>
        <w:ind w:firstLine="709"/>
        <w:jc w:val="both"/>
      </w:pPr>
    </w:p>
    <w:p w:rsidR="00977E3C" w:rsidRDefault="00977E3C" w:rsidP="00BB7EA8">
      <w:pPr>
        <w:widowControl w:val="0"/>
        <w:autoSpaceDE w:val="0"/>
        <w:autoSpaceDN w:val="0"/>
        <w:jc w:val="center"/>
        <w:rPr>
          <w:b/>
          <w:bCs/>
          <w:i/>
          <w:iCs/>
          <w:sz w:val="28"/>
          <w:szCs w:val="28"/>
        </w:rPr>
      </w:pPr>
      <w:bookmarkStart w:id="51" w:name="_Toc58324825"/>
      <w:bookmarkStart w:id="52" w:name="_Toc79934473"/>
    </w:p>
    <w:p w:rsidR="00977E3C" w:rsidRDefault="00977E3C" w:rsidP="00BB7EA8">
      <w:pPr>
        <w:widowControl w:val="0"/>
        <w:autoSpaceDE w:val="0"/>
        <w:autoSpaceDN w:val="0"/>
        <w:jc w:val="center"/>
        <w:rPr>
          <w:b/>
          <w:bCs/>
          <w:i/>
          <w:iCs/>
          <w:sz w:val="28"/>
          <w:szCs w:val="28"/>
        </w:rPr>
      </w:pPr>
    </w:p>
    <w:p w:rsidR="00BB7EA8" w:rsidRPr="006E7563" w:rsidRDefault="00BB7EA8" w:rsidP="00BB7EA8">
      <w:pPr>
        <w:widowControl w:val="0"/>
        <w:autoSpaceDE w:val="0"/>
        <w:autoSpaceDN w:val="0"/>
        <w:jc w:val="center"/>
        <w:rPr>
          <w:b/>
          <w:bCs/>
          <w:i/>
          <w:iCs/>
          <w:sz w:val="28"/>
          <w:szCs w:val="28"/>
        </w:rPr>
      </w:pPr>
      <w:r w:rsidRPr="006E7563">
        <w:rPr>
          <w:b/>
          <w:bCs/>
          <w:i/>
          <w:iCs/>
          <w:sz w:val="28"/>
          <w:szCs w:val="28"/>
        </w:rPr>
        <w:t xml:space="preserve">5.4.3. Управление по земельным ресурсам мэрии города </w:t>
      </w:r>
      <w:bookmarkEnd w:id="51"/>
      <w:bookmarkEnd w:id="52"/>
      <w:r w:rsidRPr="006E7563">
        <w:rPr>
          <w:b/>
          <w:bCs/>
          <w:i/>
          <w:iCs/>
          <w:sz w:val="28"/>
          <w:szCs w:val="28"/>
        </w:rPr>
        <w:t>Новосибирска</w:t>
      </w:r>
    </w:p>
    <w:p w:rsidR="00BB7EA8" w:rsidRPr="006E7563" w:rsidRDefault="00BB7EA8" w:rsidP="00BB7EA8">
      <w:pPr>
        <w:widowControl w:val="0"/>
        <w:autoSpaceDE w:val="0"/>
        <w:autoSpaceDN w:val="0"/>
        <w:ind w:firstLine="709"/>
        <w:jc w:val="both"/>
        <w:rPr>
          <w:bCs/>
          <w:iCs/>
        </w:rPr>
      </w:pPr>
    </w:p>
    <w:p w:rsidR="00BB7EA8" w:rsidRPr="006E7563" w:rsidRDefault="00BB7EA8" w:rsidP="001472AB">
      <w:pPr>
        <w:widowControl w:val="0"/>
        <w:autoSpaceDE w:val="0"/>
        <w:autoSpaceDN w:val="0"/>
        <w:ind w:firstLine="709"/>
        <w:jc w:val="both"/>
        <w:rPr>
          <w:sz w:val="28"/>
        </w:rPr>
      </w:pPr>
      <w:r w:rsidRPr="006E7563">
        <w:rPr>
          <w:sz w:val="28"/>
        </w:rPr>
        <w:t xml:space="preserve">5.4.3.1. Продолжена работа по оформлению правоустанавливающих документов на земельные участки по принципу «одного окна» – оформлено 9010 правоустанавливающих документов на землю (договоры аренды, дополнительные соглашения, распоряжения о предоставлении земельных участков в собственность). </w:t>
      </w:r>
    </w:p>
    <w:p w:rsidR="00BB7EA8" w:rsidRPr="006E7563" w:rsidRDefault="00BB7EA8" w:rsidP="001472AB">
      <w:pPr>
        <w:widowControl w:val="0"/>
        <w:autoSpaceDE w:val="0"/>
        <w:autoSpaceDN w:val="0"/>
        <w:ind w:firstLine="709"/>
        <w:jc w:val="both"/>
        <w:rPr>
          <w:sz w:val="28"/>
          <w:szCs w:val="28"/>
        </w:rPr>
      </w:pPr>
      <w:r w:rsidRPr="006E7563">
        <w:rPr>
          <w:sz w:val="28"/>
          <w:szCs w:val="28"/>
        </w:rPr>
        <w:t xml:space="preserve">5.4.3.2. В бюджет города от арендной платы за землю поступило </w:t>
      </w:r>
      <w:r w:rsidRPr="006E7563">
        <w:rPr>
          <w:sz w:val="28"/>
        </w:rPr>
        <w:t xml:space="preserve">2395,8 </w:t>
      </w:r>
      <w:r w:rsidRPr="006E7563">
        <w:rPr>
          <w:sz w:val="28"/>
          <w:szCs w:val="28"/>
        </w:rPr>
        <w:t>млн. рублей, в том числе от аренды земли по договорам аренды – 3171,1 млн. рублей.</w:t>
      </w:r>
    </w:p>
    <w:p w:rsidR="00BB7EA8" w:rsidRPr="006E7563" w:rsidRDefault="00BB7EA8" w:rsidP="001472AB">
      <w:pPr>
        <w:widowControl w:val="0"/>
        <w:autoSpaceDE w:val="0"/>
        <w:autoSpaceDN w:val="0"/>
        <w:ind w:firstLine="709"/>
        <w:jc w:val="both"/>
        <w:rPr>
          <w:sz w:val="28"/>
          <w:szCs w:val="28"/>
        </w:rPr>
      </w:pPr>
      <w:r w:rsidRPr="006E7563">
        <w:rPr>
          <w:sz w:val="28"/>
          <w:szCs w:val="28"/>
        </w:rPr>
        <w:t>Всего от продажи земельных участков, в том числе для строительства с торгов, в бюджет города поступило 574,6 млн. рублей, в том числе:</w:t>
      </w:r>
    </w:p>
    <w:p w:rsidR="00BB7EA8" w:rsidRPr="006E7563" w:rsidRDefault="00BB7EA8" w:rsidP="001472AB">
      <w:pPr>
        <w:widowControl w:val="0"/>
        <w:autoSpaceDE w:val="0"/>
        <w:autoSpaceDN w:val="0"/>
        <w:ind w:firstLine="709"/>
        <w:jc w:val="both"/>
        <w:rPr>
          <w:sz w:val="28"/>
          <w:szCs w:val="28"/>
        </w:rPr>
      </w:pPr>
      <w:r w:rsidRPr="006E7563">
        <w:rPr>
          <w:sz w:val="28"/>
          <w:szCs w:val="28"/>
        </w:rPr>
        <w:t>370,0 млн. рублей – от продажи земельных участков под объектами недвижимости;</w:t>
      </w:r>
    </w:p>
    <w:p w:rsidR="00BB7EA8" w:rsidRPr="006E7563" w:rsidRDefault="00BB7EA8" w:rsidP="001472AB">
      <w:pPr>
        <w:widowControl w:val="0"/>
        <w:autoSpaceDE w:val="0"/>
        <w:autoSpaceDN w:val="0"/>
        <w:ind w:firstLine="709"/>
        <w:jc w:val="both"/>
        <w:rPr>
          <w:sz w:val="28"/>
          <w:szCs w:val="28"/>
        </w:rPr>
      </w:pPr>
      <w:r w:rsidRPr="006E7563">
        <w:rPr>
          <w:sz w:val="28"/>
          <w:szCs w:val="28"/>
        </w:rPr>
        <w:t>204,6 млн. рублей (в том числе 160,0 млн. руб</w:t>
      </w:r>
      <w:r w:rsidR="00F42FFB" w:rsidRPr="006E7563">
        <w:rPr>
          <w:sz w:val="28"/>
          <w:szCs w:val="28"/>
        </w:rPr>
        <w:t>лей</w:t>
      </w:r>
      <w:r w:rsidRPr="006E7563">
        <w:rPr>
          <w:sz w:val="28"/>
          <w:szCs w:val="28"/>
        </w:rPr>
        <w:t xml:space="preserve"> от продажи земельных участков по ул. Дегтярева, 19) – от продажи земельных участков, находящихся в муниципальной собственности. </w:t>
      </w:r>
    </w:p>
    <w:p w:rsidR="00BB7EA8" w:rsidRPr="006E7563" w:rsidRDefault="00BB7EA8" w:rsidP="001472AB">
      <w:pPr>
        <w:widowControl w:val="0"/>
        <w:autoSpaceDE w:val="0"/>
        <w:autoSpaceDN w:val="0"/>
        <w:ind w:firstLine="709"/>
        <w:jc w:val="both"/>
        <w:rPr>
          <w:sz w:val="28"/>
          <w:szCs w:val="28"/>
        </w:rPr>
      </w:pPr>
      <w:r w:rsidRPr="006E7563">
        <w:rPr>
          <w:sz w:val="28"/>
          <w:szCs w:val="28"/>
        </w:rPr>
        <w:t>5.4.3.3. В целях предоставления земельных участков для строительства с торгов (конкурсов, аукционов) и без проведения торгов проведена работа по формированию 59 земельных участков, подготовлено к торгам 55 земельных участков, опубликована информация о проведении торгов по 64 земельным участкам, в том числе 25 – для целей, не связанных со строительством, и для размещения нестационарных объектов (с учетом повторной публикации).</w:t>
      </w:r>
    </w:p>
    <w:p w:rsidR="00BB7EA8" w:rsidRPr="006E7563" w:rsidRDefault="00BB7EA8" w:rsidP="001472AB">
      <w:pPr>
        <w:widowControl w:val="0"/>
        <w:autoSpaceDE w:val="0"/>
        <w:autoSpaceDN w:val="0"/>
        <w:ind w:firstLine="709"/>
        <w:jc w:val="both"/>
        <w:rPr>
          <w:sz w:val="28"/>
          <w:szCs w:val="28"/>
        </w:rPr>
      </w:pPr>
      <w:r w:rsidRPr="006E7563">
        <w:rPr>
          <w:sz w:val="28"/>
          <w:szCs w:val="28"/>
        </w:rPr>
        <w:t>5.4.3.4. </w:t>
      </w:r>
      <w:r w:rsidR="00F42FFB" w:rsidRPr="006E7563">
        <w:rPr>
          <w:sz w:val="28"/>
          <w:szCs w:val="28"/>
        </w:rPr>
        <w:t>П</w:t>
      </w:r>
      <w:r w:rsidRPr="006E7563">
        <w:rPr>
          <w:sz w:val="28"/>
        </w:rPr>
        <w:t xml:space="preserve">родано </w:t>
      </w:r>
      <w:r w:rsidR="00F42FFB" w:rsidRPr="006E7563">
        <w:rPr>
          <w:sz w:val="28"/>
        </w:rPr>
        <w:t xml:space="preserve">с торгов </w:t>
      </w:r>
      <w:r w:rsidRPr="006E7563">
        <w:rPr>
          <w:sz w:val="28"/>
        </w:rPr>
        <w:t xml:space="preserve">право на заключение договоров аренды по 22 земельным участкам общей площадью 19,7 га на общую годовую сумму арендной платы 109,2 млн. рублей, в том числе для жилищного строительства – 6 земельных участков площадью 10,8 га. С торгов продано 18 земельных участков </w:t>
      </w:r>
      <w:r w:rsidRPr="006E7563">
        <w:rPr>
          <w:sz w:val="28"/>
          <w:szCs w:val="28"/>
        </w:rPr>
        <w:t>площадью 2,98 га – для целей, не связанных со строительством и для размещения нестационарных объектов.</w:t>
      </w:r>
    </w:p>
    <w:p w:rsidR="00BB7EA8" w:rsidRPr="006E7563" w:rsidRDefault="00BB7EA8" w:rsidP="001472AB">
      <w:pPr>
        <w:widowControl w:val="0"/>
        <w:autoSpaceDE w:val="0"/>
        <w:autoSpaceDN w:val="0"/>
        <w:ind w:firstLine="709"/>
        <w:jc w:val="both"/>
        <w:rPr>
          <w:sz w:val="28"/>
        </w:rPr>
      </w:pPr>
      <w:r w:rsidRPr="006E7563">
        <w:rPr>
          <w:sz w:val="28"/>
          <w:szCs w:val="28"/>
        </w:rPr>
        <w:t>5.4.3.5. Продолжена работа по сокращению размера задолженности по договорам аренды земельных участков. В рамках</w:t>
      </w:r>
      <w:r w:rsidRPr="006E7563">
        <w:rPr>
          <w:sz w:val="28"/>
        </w:rPr>
        <w:t xml:space="preserve"> претензионно-исковой работы по взысканию задолженности по арендной плате за землю: </w:t>
      </w:r>
    </w:p>
    <w:p w:rsidR="00BB7EA8" w:rsidRPr="006E7563" w:rsidRDefault="00BB7EA8" w:rsidP="001472AB">
      <w:pPr>
        <w:widowControl w:val="0"/>
        <w:autoSpaceDE w:val="0"/>
        <w:autoSpaceDN w:val="0"/>
        <w:ind w:firstLine="709"/>
        <w:jc w:val="both"/>
        <w:rPr>
          <w:sz w:val="28"/>
          <w:szCs w:val="28"/>
        </w:rPr>
      </w:pPr>
      <w:r w:rsidRPr="006E7563">
        <w:rPr>
          <w:sz w:val="28"/>
          <w:szCs w:val="28"/>
        </w:rPr>
        <w:t>заключено 68 мировых соглашений, предусматривающих согласованный сторонами график оплаты существующей задолженности, на общую сумму 277,6 млн. рублей. В ходе судебных разбирательств должниками добровольно исполнены обязательства на сумму 125,7 млн. рублей;</w:t>
      </w:r>
    </w:p>
    <w:p w:rsidR="00BB7EA8" w:rsidRPr="006E7563" w:rsidRDefault="00BB7EA8" w:rsidP="001472AB">
      <w:pPr>
        <w:widowControl w:val="0"/>
        <w:autoSpaceDE w:val="0"/>
        <w:autoSpaceDN w:val="0"/>
        <w:ind w:firstLine="709"/>
        <w:jc w:val="both"/>
        <w:rPr>
          <w:sz w:val="28"/>
          <w:szCs w:val="28"/>
        </w:rPr>
      </w:pPr>
      <w:r w:rsidRPr="006E7563">
        <w:rPr>
          <w:sz w:val="28"/>
          <w:szCs w:val="28"/>
        </w:rPr>
        <w:t xml:space="preserve">продолжено взаимодействие со службой судебных приставов в рамках исполнительного производства. В целях увеличения эффективности и своевременности исполнения судебных актов проведена работа по предоставлению информации в структурные отделы службы судебных приставов о наличии у должников зарегистрированных прав на объекты недвижимости для наложения ареста на имущество. </w:t>
      </w:r>
    </w:p>
    <w:p w:rsidR="00BB7EA8" w:rsidRPr="006E7563" w:rsidRDefault="00BB7EA8" w:rsidP="001472AB">
      <w:pPr>
        <w:widowControl w:val="0"/>
        <w:ind w:firstLine="709"/>
        <w:jc w:val="both"/>
        <w:rPr>
          <w:sz w:val="28"/>
          <w:szCs w:val="28"/>
        </w:rPr>
      </w:pPr>
      <w:r w:rsidRPr="006E7563">
        <w:rPr>
          <w:sz w:val="28"/>
          <w:szCs w:val="28"/>
        </w:rPr>
        <w:t>В соответствии с Гражданским кодексом Российской Федерации подготовлено и направлено арендаторам 117 уведомлений на сумму задолженности 144,8 млн. рублей.</w:t>
      </w:r>
    </w:p>
    <w:p w:rsidR="00BB7EA8" w:rsidRPr="006E7563" w:rsidRDefault="00BB7EA8" w:rsidP="001472AB">
      <w:pPr>
        <w:widowControl w:val="0"/>
        <w:ind w:firstLine="709"/>
        <w:jc w:val="both"/>
        <w:rPr>
          <w:sz w:val="28"/>
          <w:szCs w:val="28"/>
        </w:rPr>
      </w:pPr>
      <w:r w:rsidRPr="006E7563">
        <w:rPr>
          <w:sz w:val="28"/>
          <w:szCs w:val="28"/>
        </w:rPr>
        <w:t>Прекращен 31 договор аренды земельных участков общей площадью 22,3 га, после чего вопрос о повторном предоставлении данных земельных участков для строительства будет вынесен на комиссию по вопросам земельных отношений и застройки земельных участков на территории города Новосибирска.</w:t>
      </w:r>
    </w:p>
    <w:p w:rsidR="00BB7EA8" w:rsidRPr="006E7563" w:rsidRDefault="00BB7EA8" w:rsidP="001472AB">
      <w:pPr>
        <w:widowControl w:val="0"/>
        <w:ind w:firstLine="709"/>
        <w:jc w:val="both"/>
        <w:rPr>
          <w:sz w:val="28"/>
          <w:szCs w:val="28"/>
        </w:rPr>
      </w:pPr>
      <w:r w:rsidRPr="006E7563">
        <w:rPr>
          <w:sz w:val="28"/>
          <w:szCs w:val="28"/>
        </w:rPr>
        <w:t>Направлено 13,5 тыс. уведомлений об изменении реквизитов и размера арендной платы за земельные участки, а также о размере задолженности.</w:t>
      </w:r>
    </w:p>
    <w:p w:rsidR="00BB7EA8" w:rsidRPr="006E7563" w:rsidRDefault="00BB7EA8" w:rsidP="001472AB">
      <w:pPr>
        <w:widowControl w:val="0"/>
        <w:ind w:firstLine="709"/>
        <w:jc w:val="both"/>
        <w:rPr>
          <w:sz w:val="28"/>
          <w:szCs w:val="28"/>
        </w:rPr>
      </w:pPr>
      <w:r w:rsidRPr="006E7563">
        <w:rPr>
          <w:sz w:val="28"/>
          <w:szCs w:val="28"/>
        </w:rPr>
        <w:t xml:space="preserve">В случае невыполнения арендаторами предписаний о погашении задолженности в Арбитражный суд Новосибирской области направлено 78 исковых заявлений о взыскании задолженности и досрочном расторжении договоров аренды земельных участков на сумму 95,8 млн. рублей. </w:t>
      </w:r>
    </w:p>
    <w:p w:rsidR="00BB7EA8" w:rsidRPr="006E7563" w:rsidRDefault="00BB7EA8" w:rsidP="001472AB">
      <w:pPr>
        <w:widowControl w:val="0"/>
        <w:ind w:firstLine="709"/>
        <w:jc w:val="both"/>
        <w:rPr>
          <w:sz w:val="28"/>
          <w:szCs w:val="28"/>
        </w:rPr>
      </w:pPr>
      <w:r w:rsidRPr="006E7563">
        <w:rPr>
          <w:sz w:val="28"/>
          <w:szCs w:val="28"/>
        </w:rPr>
        <w:t>По итогам претензионно-исковой работы в бюджет города поступило 697,0 млн. рублей, что составило 22 % от общей суммы поступлений по договорам аренды земельных участков.</w:t>
      </w:r>
    </w:p>
    <w:p w:rsidR="00BB7EA8" w:rsidRPr="006E7563" w:rsidRDefault="00BB7EA8" w:rsidP="001472AB">
      <w:pPr>
        <w:widowControl w:val="0"/>
        <w:ind w:firstLine="709"/>
        <w:jc w:val="both"/>
        <w:rPr>
          <w:bCs/>
          <w:sz w:val="28"/>
          <w:szCs w:val="28"/>
        </w:rPr>
      </w:pPr>
      <w:r w:rsidRPr="006E7563">
        <w:rPr>
          <w:sz w:val="28"/>
          <w:szCs w:val="28"/>
        </w:rPr>
        <w:t xml:space="preserve">В рамках правового регулирования вопросов, связанных с использованием муниципального имущества и земельных участков, </w:t>
      </w:r>
      <w:r w:rsidRPr="006E7563">
        <w:rPr>
          <w:bCs/>
          <w:sz w:val="28"/>
          <w:szCs w:val="28"/>
        </w:rPr>
        <w:t>принято участие в рассмотрении судами 1732 дел. Одной из основных категорий дел являются споры по признанию права собственности по статье 222 Гражданского кодекса Российской Федерации (узаконивание самовольных построек), в том числе индивидуальные жилые дома, гаражи и т. п.</w:t>
      </w:r>
    </w:p>
    <w:p w:rsidR="00BB7EA8" w:rsidRPr="006E7563" w:rsidRDefault="00BB7EA8" w:rsidP="001472AB">
      <w:pPr>
        <w:widowControl w:val="0"/>
        <w:ind w:firstLine="709"/>
        <w:jc w:val="both"/>
        <w:rPr>
          <w:sz w:val="28"/>
          <w:szCs w:val="28"/>
        </w:rPr>
      </w:pPr>
      <w:r w:rsidRPr="006E7563">
        <w:rPr>
          <w:sz w:val="28"/>
          <w:szCs w:val="28"/>
        </w:rPr>
        <w:t>Предъявлено 432 исковых заявления о взыскании задолженности на сумму 537,8 млн. рублей, вынесено 310 решений о взыскании задолженности на сумму 356,7 млн. рублей, предъявлено к исполнению 363 исполнительных листа о взыскании задолженности на сумму 517,9 млн. рублей.</w:t>
      </w:r>
    </w:p>
    <w:p w:rsidR="00BB7EA8" w:rsidRPr="006E7563" w:rsidRDefault="00BB7EA8" w:rsidP="001472AB">
      <w:pPr>
        <w:widowControl w:val="0"/>
        <w:ind w:firstLine="709"/>
        <w:jc w:val="both"/>
        <w:rPr>
          <w:sz w:val="28"/>
          <w:szCs w:val="28"/>
        </w:rPr>
      </w:pPr>
      <w:r w:rsidRPr="006E7563">
        <w:rPr>
          <w:sz w:val="28"/>
          <w:szCs w:val="28"/>
        </w:rPr>
        <w:t>5.4.3.6. Для обеспечения полноты поступлений платежей за землю, учитывая недостаточный уровень платежной дисциплины, проведено 24 заседания комиссии по контролю за поступлением арендной платы за землю и исполнением условий договоров аренды земельных участков на территории города Новосибирска, на которых рассмотрены вопросы по 309 арендаторам, сумма задолженности по договорам аренды составила 584,1 млн. рублей. В результате проведенной работы в бюджет города поступило 254,5 млн. рублей.</w:t>
      </w:r>
    </w:p>
    <w:p w:rsidR="00BB7EA8" w:rsidRPr="006E7563" w:rsidRDefault="00BB7EA8" w:rsidP="001472AB">
      <w:pPr>
        <w:widowControl w:val="0"/>
        <w:ind w:firstLine="709"/>
        <w:jc w:val="both"/>
        <w:rPr>
          <w:sz w:val="28"/>
          <w:szCs w:val="28"/>
        </w:rPr>
      </w:pPr>
      <w:r w:rsidRPr="006E7563">
        <w:rPr>
          <w:sz w:val="28"/>
          <w:szCs w:val="28"/>
        </w:rPr>
        <w:t>5.4.3.7. </w:t>
      </w:r>
      <w:r w:rsidR="00F42FFB" w:rsidRPr="006E7563">
        <w:rPr>
          <w:sz w:val="28"/>
          <w:szCs w:val="28"/>
        </w:rPr>
        <w:t>С</w:t>
      </w:r>
      <w:r w:rsidRPr="006E7563">
        <w:rPr>
          <w:sz w:val="28"/>
          <w:szCs w:val="28"/>
        </w:rPr>
        <w:t>оздана комиссия по вопросам погашения задолженности по платежам в бюджет города Новосибирска и исполнения условий договоров аренды земельных участков. Проведено 6 заседаний комиссии, на которых рассмотрены вопросы погашения задолженности по договорам аренды земельных участков по 41 организации на общую сумму 920,2 млн. рублей. По результатам работы комиссии в соответствии с представленными графиками в бюджет города поступило 211,6 млн. рублей.</w:t>
      </w:r>
    </w:p>
    <w:p w:rsidR="00BB7EA8" w:rsidRPr="006E7563" w:rsidRDefault="00BB7EA8" w:rsidP="001472AB">
      <w:pPr>
        <w:widowControl w:val="0"/>
        <w:ind w:firstLine="709"/>
        <w:jc w:val="both"/>
        <w:rPr>
          <w:sz w:val="28"/>
        </w:rPr>
      </w:pPr>
      <w:r w:rsidRPr="006E7563">
        <w:rPr>
          <w:sz w:val="28"/>
        </w:rPr>
        <w:t xml:space="preserve">5.4.3.8. Проведена работа по обеспечению постановки на государственный кадастровый учет 860 земельных участков, находящихся в муниципальной собственности, и собственность на которые не разграничена. </w:t>
      </w:r>
    </w:p>
    <w:p w:rsidR="00BB7EA8" w:rsidRPr="006E7563" w:rsidRDefault="00BB7EA8" w:rsidP="001472AB">
      <w:pPr>
        <w:widowControl w:val="0"/>
        <w:autoSpaceDE w:val="0"/>
        <w:autoSpaceDN w:val="0"/>
        <w:ind w:firstLine="709"/>
        <w:jc w:val="both"/>
        <w:rPr>
          <w:sz w:val="28"/>
          <w:szCs w:val="28"/>
        </w:rPr>
      </w:pPr>
      <w:r w:rsidRPr="006E7563">
        <w:rPr>
          <w:sz w:val="28"/>
        </w:rPr>
        <w:t>5.4.3.9. </w:t>
      </w:r>
      <w:r w:rsidRPr="006E7563">
        <w:rPr>
          <w:sz w:val="28"/>
          <w:szCs w:val="28"/>
        </w:rPr>
        <w:t xml:space="preserve">В соответствии с постановлением Правительства Российской Федерации от 22.07.2008 </w:t>
      </w:r>
      <w:r w:rsidR="00250A76" w:rsidRPr="006E7563">
        <w:rPr>
          <w:sz w:val="28"/>
          <w:szCs w:val="28"/>
        </w:rPr>
        <w:t>№ </w:t>
      </w:r>
      <w:r w:rsidRPr="006E7563">
        <w:rPr>
          <w:sz w:val="28"/>
          <w:szCs w:val="28"/>
        </w:rPr>
        <w:t>561 «О некоторых вопросах, связанных с резервированием земель для государственных или муниципальных нужд» подготовлено 39 постановлений мэрии о резервировании земель для муниципальных нужд города Новосибирска для строительства социально значимых объектов (детские сады, школы, поликлиники, объекты инженерной инфраструктуры, автомобильные дороги, мосты и т. д.).</w:t>
      </w:r>
    </w:p>
    <w:p w:rsidR="00BB7EA8" w:rsidRPr="006E7563" w:rsidRDefault="00BB7EA8" w:rsidP="001472AB">
      <w:pPr>
        <w:widowControl w:val="0"/>
        <w:autoSpaceDE w:val="0"/>
        <w:autoSpaceDN w:val="0"/>
        <w:ind w:firstLine="709"/>
        <w:jc w:val="both"/>
        <w:rPr>
          <w:sz w:val="28"/>
          <w:szCs w:val="28"/>
        </w:rPr>
      </w:pPr>
      <w:r w:rsidRPr="006E7563">
        <w:rPr>
          <w:sz w:val="28"/>
          <w:szCs w:val="28"/>
        </w:rPr>
        <w:t xml:space="preserve">5.4.3.10. Осуществлялся контроль за использованием земельных участков и устранением нарушений земельного законодательства. Проведено 2310 осмотров использования земельных участков. </w:t>
      </w:r>
    </w:p>
    <w:p w:rsidR="00BB7EA8" w:rsidRPr="006E7563" w:rsidRDefault="00BB7EA8" w:rsidP="001472AB">
      <w:pPr>
        <w:widowControl w:val="0"/>
        <w:ind w:firstLine="709"/>
        <w:jc w:val="both"/>
        <w:rPr>
          <w:sz w:val="28"/>
          <w:szCs w:val="28"/>
        </w:rPr>
      </w:pPr>
      <w:r w:rsidRPr="006E7563">
        <w:rPr>
          <w:sz w:val="28"/>
          <w:szCs w:val="28"/>
        </w:rPr>
        <w:t xml:space="preserve">В соответствии с Порядком организации и осуществления муниципального земельного контроля на территории города Новосибирска, установленным решением </w:t>
      </w:r>
      <w:r w:rsidRPr="006E7563">
        <w:rPr>
          <w:iCs/>
          <w:sz w:val="28"/>
          <w:szCs w:val="28"/>
        </w:rPr>
        <w:t xml:space="preserve">Совета депутатов </w:t>
      </w:r>
      <w:r w:rsidRPr="006E7563">
        <w:rPr>
          <w:sz w:val="28"/>
          <w:szCs w:val="28"/>
        </w:rPr>
        <w:t xml:space="preserve">от 28.10.2009 </w:t>
      </w:r>
      <w:r w:rsidR="00250A76" w:rsidRPr="006E7563">
        <w:rPr>
          <w:sz w:val="28"/>
          <w:szCs w:val="28"/>
        </w:rPr>
        <w:t>№ </w:t>
      </w:r>
      <w:r w:rsidRPr="006E7563">
        <w:rPr>
          <w:sz w:val="28"/>
          <w:szCs w:val="28"/>
        </w:rPr>
        <w:t xml:space="preserve">1441, на основании административного регламента осуществления муниципального земельного контроля, утвержденного постановлением мэрии от 20.11.2012 </w:t>
      </w:r>
      <w:r w:rsidR="00250A76" w:rsidRPr="006E7563">
        <w:rPr>
          <w:sz w:val="28"/>
          <w:szCs w:val="28"/>
        </w:rPr>
        <w:t>№ </w:t>
      </w:r>
      <w:r w:rsidRPr="006E7563">
        <w:rPr>
          <w:sz w:val="28"/>
          <w:szCs w:val="28"/>
        </w:rPr>
        <w:t>11844, проведено 92 плановых проверки и 40 внеплановых проверок использования земельных участков в отношении юридических лиц и индивидуальных предпринимателей, физических лиц, не являющихся индивидуальными предпринимателями. Выявлено 66 нарушений, материалы направлены в Управление Федеральной службы государственной регистрации, кадастра и картографии по Новосибирской области для принятия мер административного характера. По 22 фактам вынесены постановления о назначении административного наказания.</w:t>
      </w:r>
    </w:p>
    <w:p w:rsidR="00BB7EA8" w:rsidRPr="006E7563" w:rsidRDefault="00BB7EA8" w:rsidP="001472AB">
      <w:pPr>
        <w:widowControl w:val="0"/>
        <w:ind w:firstLine="709"/>
        <w:jc w:val="both"/>
        <w:rPr>
          <w:sz w:val="28"/>
          <w:szCs w:val="28"/>
        </w:rPr>
      </w:pPr>
      <w:r w:rsidRPr="006E7563">
        <w:rPr>
          <w:sz w:val="28"/>
          <w:szCs w:val="28"/>
        </w:rPr>
        <w:t xml:space="preserve">В соответствии с Положением об осуществлении отраслевыми (функциональными) и территориальными органами мэрии города Новосибирска мероприятий, направленных на исключение фактов нарушений в сфере землепользования и застройки на территории города Новосибирска, утвержденным постановлением мэрии от 18.03.2013 </w:t>
      </w:r>
      <w:r w:rsidR="00250A76" w:rsidRPr="006E7563">
        <w:rPr>
          <w:sz w:val="28"/>
          <w:szCs w:val="28"/>
        </w:rPr>
        <w:t>№ </w:t>
      </w:r>
      <w:r w:rsidRPr="006E7563">
        <w:rPr>
          <w:sz w:val="28"/>
          <w:szCs w:val="28"/>
        </w:rPr>
        <w:t xml:space="preserve">2444, в целях предупреждения, выявления и пресечения нарушений законодательства и (или) договорных обязательств при пользовании земельными участками на территории города Новосибирска собственниками, арендаторами, землепользователями и землевладельцами, а также лицами, самовольно занимающими земельный участок, проведено 174 обследования земельных участков. Выявлено 113 нарушений, материалы направлены в Управление Федеральной службы государственной регистрации, кадастра и картографии по Новосибирской области и Управление МВД России по городу Новосибирску, по 6 нарушениям приняты меры административного характера. </w:t>
      </w:r>
    </w:p>
    <w:p w:rsidR="00BB7EA8" w:rsidRPr="006E7563" w:rsidRDefault="00BB7EA8" w:rsidP="001472AB">
      <w:pPr>
        <w:widowControl w:val="0"/>
        <w:ind w:firstLine="709"/>
        <w:jc w:val="both"/>
        <w:rPr>
          <w:sz w:val="28"/>
          <w:szCs w:val="28"/>
        </w:rPr>
      </w:pPr>
      <w:r w:rsidRPr="006E7563">
        <w:rPr>
          <w:sz w:val="28"/>
          <w:szCs w:val="28"/>
        </w:rPr>
        <w:t>В целях устранения нарушений земельного законодательства по 30 фактам материалы рассмотрены в судебном порядке, по 7 фактам вынесены судебные решения с соответствующими требованиями к нарушителям.</w:t>
      </w:r>
    </w:p>
    <w:p w:rsidR="00BB7EA8" w:rsidRPr="006E7563" w:rsidRDefault="00BB7EA8" w:rsidP="001472AB">
      <w:pPr>
        <w:widowControl w:val="0"/>
        <w:autoSpaceDE w:val="0"/>
        <w:autoSpaceDN w:val="0"/>
        <w:ind w:firstLine="709"/>
        <w:jc w:val="both"/>
        <w:rPr>
          <w:sz w:val="28"/>
          <w:szCs w:val="28"/>
        </w:rPr>
      </w:pPr>
      <w:r w:rsidRPr="006E7563">
        <w:rPr>
          <w:sz w:val="28"/>
          <w:szCs w:val="28"/>
        </w:rPr>
        <w:t>5.4.3.11. </w:t>
      </w:r>
      <w:r w:rsidR="00FE3AF0" w:rsidRPr="006E7563">
        <w:rPr>
          <w:sz w:val="28"/>
          <w:szCs w:val="28"/>
        </w:rPr>
        <w:t>П</w:t>
      </w:r>
      <w:r w:rsidRPr="006E7563">
        <w:rPr>
          <w:sz w:val="28"/>
          <w:szCs w:val="28"/>
        </w:rPr>
        <w:t xml:space="preserve">роведено 31 публичное слушание, с учетом результатов которых издано 20 постановлений об установлении публичных сервитутов на земельные участки. Публичные сервитуты в целях обеспечения интересов жителей города Новосибирска установлены в отношении 43 земельных участков. </w:t>
      </w:r>
    </w:p>
    <w:p w:rsidR="00BB7EA8" w:rsidRPr="006E7563" w:rsidRDefault="00BB7EA8" w:rsidP="001472AB">
      <w:pPr>
        <w:widowControl w:val="0"/>
        <w:autoSpaceDE w:val="0"/>
        <w:autoSpaceDN w:val="0"/>
        <w:ind w:firstLine="709"/>
        <w:jc w:val="both"/>
        <w:rPr>
          <w:sz w:val="28"/>
          <w:szCs w:val="28"/>
        </w:rPr>
      </w:pPr>
      <w:r w:rsidRPr="006E7563">
        <w:rPr>
          <w:sz w:val="28"/>
          <w:szCs w:val="28"/>
        </w:rPr>
        <w:t xml:space="preserve">5.4.3.12. В соответствии с постановлением мэрии от 11.06.2013 </w:t>
      </w:r>
      <w:r w:rsidR="00250A76" w:rsidRPr="006E7563">
        <w:rPr>
          <w:sz w:val="28"/>
          <w:szCs w:val="28"/>
        </w:rPr>
        <w:t>№ </w:t>
      </w:r>
      <w:r w:rsidRPr="006E7563">
        <w:rPr>
          <w:sz w:val="28"/>
          <w:szCs w:val="28"/>
        </w:rPr>
        <w:t xml:space="preserve">5555 «Об утверждении Порядка заключения договоров о развитии застроенных территорий в городе Новосибирске» издано 21 постановление мэрии о развитии застроенных территорий, проведено 12 аукционов на право заключения договора о развитии застроенной территории. Заключено 7 договоров о развитии застроенных территорий общей площадью 3,6 га, сумма поступлений от продажи права на заключение договоров о развитии застроенных территорий с торгов составила 44,97 млн. рублей. </w:t>
      </w:r>
    </w:p>
    <w:p w:rsidR="00BB7EA8" w:rsidRPr="006E7563" w:rsidRDefault="00BB7EA8" w:rsidP="001472AB">
      <w:pPr>
        <w:widowControl w:val="0"/>
        <w:autoSpaceDE w:val="0"/>
        <w:autoSpaceDN w:val="0"/>
        <w:ind w:firstLine="709"/>
        <w:jc w:val="both"/>
        <w:rPr>
          <w:sz w:val="28"/>
          <w:szCs w:val="28"/>
        </w:rPr>
      </w:pPr>
      <w:r w:rsidRPr="006E7563">
        <w:rPr>
          <w:sz w:val="28"/>
          <w:szCs w:val="28"/>
        </w:rPr>
        <w:t>В границах данных территорий расположено 20 жилых дом</w:t>
      </w:r>
      <w:r w:rsidR="00FE3AF0" w:rsidRPr="006E7563">
        <w:rPr>
          <w:sz w:val="28"/>
          <w:szCs w:val="28"/>
        </w:rPr>
        <w:t>ов</w:t>
      </w:r>
      <w:r w:rsidRPr="006E7563">
        <w:rPr>
          <w:sz w:val="28"/>
          <w:szCs w:val="28"/>
        </w:rPr>
        <w:t xml:space="preserve">, из них 12 домов будут расселены за счет застройщиков. Ориентировочная сумма привлеченных средств на расселение, находящихся на данных земельных участках жилых домов, составляет 325,0 млн. рублей. </w:t>
      </w:r>
    </w:p>
    <w:p w:rsidR="00BB7EA8" w:rsidRPr="006E7563" w:rsidRDefault="00BB7EA8" w:rsidP="00BB7EA8">
      <w:pPr>
        <w:widowControl w:val="0"/>
        <w:autoSpaceDE w:val="0"/>
        <w:autoSpaceDN w:val="0"/>
        <w:ind w:left="567" w:right="567"/>
        <w:jc w:val="center"/>
        <w:rPr>
          <w:b/>
          <w:bCs/>
          <w:i/>
          <w:iCs/>
          <w:sz w:val="28"/>
          <w:szCs w:val="28"/>
        </w:rPr>
      </w:pPr>
      <w:r w:rsidRPr="006E7563">
        <w:rPr>
          <w:b/>
          <w:bCs/>
          <w:i/>
          <w:iCs/>
          <w:sz w:val="28"/>
          <w:szCs w:val="28"/>
        </w:rPr>
        <w:t>5.4.4. Управление муниципальной собственности мэрии</w:t>
      </w:r>
    </w:p>
    <w:p w:rsidR="00BB7EA8" w:rsidRPr="006E7563" w:rsidRDefault="00BB7EA8" w:rsidP="00BB7EA8">
      <w:pPr>
        <w:widowControl w:val="0"/>
        <w:autoSpaceDE w:val="0"/>
        <w:autoSpaceDN w:val="0"/>
        <w:ind w:left="567" w:right="567"/>
        <w:jc w:val="center"/>
        <w:rPr>
          <w:b/>
          <w:bCs/>
          <w:i/>
          <w:iCs/>
          <w:sz w:val="28"/>
          <w:szCs w:val="28"/>
        </w:rPr>
      </w:pPr>
      <w:r w:rsidRPr="006E7563">
        <w:rPr>
          <w:b/>
          <w:bCs/>
          <w:i/>
          <w:iCs/>
          <w:sz w:val="28"/>
          <w:szCs w:val="28"/>
        </w:rPr>
        <w:t>города Новосибирска</w:t>
      </w:r>
    </w:p>
    <w:p w:rsidR="00BB7EA8" w:rsidRPr="004366CA" w:rsidRDefault="00BB7EA8" w:rsidP="00BB7EA8">
      <w:pPr>
        <w:widowControl w:val="0"/>
        <w:autoSpaceDE w:val="0"/>
        <w:autoSpaceDN w:val="0"/>
        <w:ind w:left="567" w:right="567"/>
        <w:jc w:val="center"/>
        <w:rPr>
          <w:b/>
          <w:bCs/>
          <w:i/>
          <w:iCs/>
          <w:sz w:val="24"/>
          <w:szCs w:val="24"/>
        </w:rPr>
      </w:pPr>
    </w:p>
    <w:p w:rsidR="00BB7EA8" w:rsidRPr="006E7563" w:rsidRDefault="00BB7EA8" w:rsidP="00BB7EA8">
      <w:pPr>
        <w:widowControl w:val="0"/>
        <w:autoSpaceDE w:val="0"/>
        <w:autoSpaceDN w:val="0"/>
        <w:ind w:firstLine="709"/>
        <w:jc w:val="both"/>
        <w:rPr>
          <w:sz w:val="28"/>
        </w:rPr>
      </w:pPr>
      <w:r w:rsidRPr="006E7563">
        <w:rPr>
          <w:sz w:val="28"/>
        </w:rPr>
        <w:t>5.4.4.1. </w:t>
      </w:r>
      <w:r w:rsidR="00FE3AF0" w:rsidRPr="006E7563">
        <w:rPr>
          <w:sz w:val="28"/>
        </w:rPr>
        <w:t>П</w:t>
      </w:r>
      <w:r w:rsidRPr="006E7563">
        <w:rPr>
          <w:sz w:val="28"/>
        </w:rPr>
        <w:t>роведена работа по контролю за использованием имущества</w:t>
      </w:r>
      <w:r w:rsidR="00FE3AF0" w:rsidRPr="006E7563">
        <w:rPr>
          <w:sz w:val="28"/>
        </w:rPr>
        <w:t>,</w:t>
      </w:r>
      <w:r w:rsidRPr="006E7563">
        <w:rPr>
          <w:sz w:val="28"/>
        </w:rPr>
        <w:t xml:space="preserve"> </w:t>
      </w:r>
      <w:r w:rsidR="00FE3AF0" w:rsidRPr="006E7563">
        <w:rPr>
          <w:sz w:val="28"/>
        </w:rPr>
        <w:t>находящегося в хозяйственном ведении и оперативном управлении МУП и МУ</w:t>
      </w:r>
      <w:r w:rsidRPr="006E7563">
        <w:rPr>
          <w:sz w:val="28"/>
        </w:rPr>
        <w:t>: проведено 117 проверок, по результатам которых вынесено 94 предписания об устранении 314 выявленных нарушений использования муниципального имущества. По состоянию на 01.01.2015 в соответствии с установленными сроками исполнения устранено 125 выявленных нарушений.</w:t>
      </w:r>
    </w:p>
    <w:p w:rsidR="00BB7EA8" w:rsidRPr="006E7563" w:rsidRDefault="00BB7EA8" w:rsidP="00BB7EA8">
      <w:pPr>
        <w:widowControl w:val="0"/>
        <w:autoSpaceDE w:val="0"/>
        <w:autoSpaceDN w:val="0"/>
        <w:ind w:firstLine="709"/>
        <w:jc w:val="both"/>
        <w:rPr>
          <w:sz w:val="28"/>
        </w:rPr>
      </w:pPr>
      <w:r w:rsidRPr="006E7563">
        <w:rPr>
          <w:sz w:val="28"/>
        </w:rPr>
        <w:t xml:space="preserve">5.4.4.2. В целях приведения документов по закреплению муниципального имущества на праве оперативного управления (хозяйственного ведения) </w:t>
      </w:r>
      <w:r w:rsidRPr="006E7563">
        <w:rPr>
          <w:sz w:val="28"/>
          <w:szCs w:val="28"/>
        </w:rPr>
        <w:t xml:space="preserve">за МУП и МУ в соответствие требованиям Гражданского кодекса Российской Федерации, Порядка создания, реорганизации, ликвидации и управления муниципальными унитарными предприятиями в городе Новосибирске, принятого решением Совета депутатов от 22.12.2010 </w:t>
      </w:r>
      <w:r w:rsidR="00250A76" w:rsidRPr="006E7563">
        <w:rPr>
          <w:sz w:val="28"/>
          <w:szCs w:val="28"/>
        </w:rPr>
        <w:t>№ </w:t>
      </w:r>
      <w:r w:rsidRPr="006E7563">
        <w:rPr>
          <w:sz w:val="28"/>
          <w:szCs w:val="28"/>
        </w:rPr>
        <w:t xml:space="preserve">246, Порядка создания, реорганизации и ликвидации </w:t>
      </w:r>
      <w:r w:rsidRPr="006E7563">
        <w:rPr>
          <w:rFonts w:eastAsia="Arial Unicode MS"/>
          <w:sz w:val="28"/>
          <w:szCs w:val="24"/>
        </w:rPr>
        <w:t xml:space="preserve">муниципальных учреждений </w:t>
      </w:r>
      <w:r w:rsidRPr="006E7563">
        <w:rPr>
          <w:sz w:val="28"/>
          <w:szCs w:val="28"/>
        </w:rPr>
        <w:t xml:space="preserve">города Новосибирска, утвержденного постановлением мэрии от 15.02.2011 </w:t>
      </w:r>
      <w:r w:rsidR="00250A76" w:rsidRPr="006E7563">
        <w:rPr>
          <w:sz w:val="28"/>
          <w:szCs w:val="28"/>
        </w:rPr>
        <w:t>№ </w:t>
      </w:r>
      <w:r w:rsidRPr="006E7563">
        <w:rPr>
          <w:sz w:val="28"/>
          <w:szCs w:val="28"/>
        </w:rPr>
        <w:t xml:space="preserve">1300, данным технической инвентаризации объектов недвижимости </w:t>
      </w:r>
      <w:r w:rsidRPr="006E7563">
        <w:rPr>
          <w:sz w:val="28"/>
        </w:rPr>
        <w:t xml:space="preserve">совместно </w:t>
      </w:r>
      <w:r w:rsidRPr="006E7563">
        <w:rPr>
          <w:bCs/>
          <w:sz w:val="28"/>
        </w:rPr>
        <w:t xml:space="preserve">со </w:t>
      </w:r>
      <w:r w:rsidRPr="006E7563">
        <w:rPr>
          <w:sz w:val="28"/>
          <w:szCs w:val="28"/>
        </w:rPr>
        <w:t xml:space="preserve">структурными подразделениями </w:t>
      </w:r>
      <w:r w:rsidR="001D72E6" w:rsidRPr="006E7563">
        <w:rPr>
          <w:sz w:val="28"/>
          <w:szCs w:val="28"/>
        </w:rPr>
        <w:t xml:space="preserve">мэрии </w:t>
      </w:r>
      <w:r w:rsidRPr="006E7563">
        <w:rPr>
          <w:sz w:val="28"/>
        </w:rPr>
        <w:t xml:space="preserve">оформлено 584 акта приема-передачи (закрепления) муниципального имущества, в том числе 152 акта на 362 объекта по объектам недвижимости, 331 акт по движимому имуществу, 101 акт по объектам сетевого хозяйства. </w:t>
      </w:r>
    </w:p>
    <w:p w:rsidR="00BB7EA8" w:rsidRPr="006E7563" w:rsidRDefault="00BB7EA8" w:rsidP="00BB7EA8">
      <w:pPr>
        <w:widowControl w:val="0"/>
        <w:autoSpaceDE w:val="0"/>
        <w:autoSpaceDN w:val="0"/>
        <w:ind w:firstLine="709"/>
        <w:jc w:val="both"/>
        <w:rPr>
          <w:sz w:val="28"/>
        </w:rPr>
      </w:pPr>
      <w:r w:rsidRPr="006E7563">
        <w:rPr>
          <w:sz w:val="28"/>
        </w:rPr>
        <w:t>5.4.4.3. В целях приведения правового положения МУ в соответствие требованиям законодательства совместно со структурными подразделениями мэрии рассмотрено и представлено на согласование 384 устава МУ, согласовано 539 приказов структурных подразделений мэрии по определению перечней особо ценного движимого имущества.</w:t>
      </w:r>
    </w:p>
    <w:p w:rsidR="00BB7EA8" w:rsidRPr="006E7563" w:rsidRDefault="00BB7EA8" w:rsidP="00BB7EA8">
      <w:pPr>
        <w:widowControl w:val="0"/>
        <w:autoSpaceDE w:val="0"/>
        <w:autoSpaceDN w:val="0"/>
        <w:ind w:firstLine="709"/>
        <w:jc w:val="both"/>
        <w:rPr>
          <w:sz w:val="28"/>
        </w:rPr>
      </w:pPr>
      <w:r w:rsidRPr="006E7563">
        <w:rPr>
          <w:sz w:val="28"/>
        </w:rPr>
        <w:t>5.4.4.4. Совместно с департаментом энергетики, жилищного и коммунального хозяйства города и администрациями районов (округа по районам) города Новосибирска принято в муниципальную собственность города Новосибирска:</w:t>
      </w:r>
    </w:p>
    <w:p w:rsidR="00BB7EA8" w:rsidRPr="006E7563" w:rsidRDefault="00BB7EA8" w:rsidP="00BB7EA8">
      <w:pPr>
        <w:widowControl w:val="0"/>
        <w:autoSpaceDE w:val="0"/>
        <w:autoSpaceDN w:val="0"/>
        <w:ind w:firstLine="709"/>
        <w:jc w:val="both"/>
        <w:rPr>
          <w:iCs/>
          <w:sz w:val="28"/>
        </w:rPr>
      </w:pPr>
      <w:r w:rsidRPr="006E7563">
        <w:rPr>
          <w:sz w:val="28"/>
        </w:rPr>
        <w:t>25 объектов жилищного фонда общей площадью 8,1 тыс. кв. м, (22</w:t>
      </w:r>
      <w:r w:rsidRPr="006E7563">
        <w:rPr>
          <w:iCs/>
          <w:sz w:val="28"/>
        </w:rPr>
        <w:t xml:space="preserve"> квартиры общей площадью 681,8 кв. м, 2 здания общежитий общей площадью 7389,0 кв. м,</w:t>
      </w:r>
      <w:r w:rsidRPr="006E7563">
        <w:rPr>
          <w:sz w:val="28"/>
        </w:rPr>
        <w:t xml:space="preserve"> </w:t>
      </w:r>
      <w:r w:rsidRPr="006E7563">
        <w:rPr>
          <w:iCs/>
          <w:sz w:val="28"/>
        </w:rPr>
        <w:t>комната в общежитии площадью 35,4 кв. м);</w:t>
      </w:r>
    </w:p>
    <w:p w:rsidR="00BB7EA8" w:rsidRPr="006E7563" w:rsidRDefault="00BB7EA8" w:rsidP="00BB7EA8">
      <w:pPr>
        <w:widowControl w:val="0"/>
        <w:autoSpaceDE w:val="0"/>
        <w:autoSpaceDN w:val="0"/>
        <w:ind w:firstLine="709"/>
        <w:jc w:val="both"/>
        <w:rPr>
          <w:sz w:val="28"/>
        </w:rPr>
      </w:pPr>
      <w:r w:rsidRPr="006E7563">
        <w:rPr>
          <w:sz w:val="28"/>
        </w:rPr>
        <w:t>11 объектов нежилого фонда общей площадью 4897,0 кв. м;</w:t>
      </w:r>
    </w:p>
    <w:p w:rsidR="00BB7EA8" w:rsidRPr="006E7563" w:rsidRDefault="00BB7EA8" w:rsidP="00BB7EA8">
      <w:pPr>
        <w:widowControl w:val="0"/>
        <w:autoSpaceDE w:val="0"/>
        <w:autoSpaceDN w:val="0"/>
        <w:ind w:firstLine="709"/>
        <w:jc w:val="both"/>
        <w:rPr>
          <w:i/>
          <w:iCs/>
          <w:sz w:val="28"/>
        </w:rPr>
      </w:pPr>
      <w:r w:rsidRPr="006E7563">
        <w:rPr>
          <w:sz w:val="28"/>
        </w:rPr>
        <w:t>4 объекта социально-культурного назначения (в том числе 2 здания детских садов по ул. Тимирязева, 77а, 81 общей площадью 5579,5 кв. м)</w:t>
      </w:r>
      <w:r w:rsidRPr="006E7563">
        <w:rPr>
          <w:iCs/>
          <w:sz w:val="28"/>
        </w:rPr>
        <w:t>;</w:t>
      </w:r>
    </w:p>
    <w:p w:rsidR="00BB7EA8" w:rsidRPr="006E7563" w:rsidRDefault="00BB7EA8" w:rsidP="00BB7EA8">
      <w:pPr>
        <w:widowControl w:val="0"/>
        <w:autoSpaceDE w:val="0"/>
        <w:autoSpaceDN w:val="0"/>
        <w:ind w:firstLine="709"/>
        <w:jc w:val="both"/>
        <w:rPr>
          <w:i/>
          <w:iCs/>
          <w:sz w:val="28"/>
        </w:rPr>
      </w:pPr>
      <w:r w:rsidRPr="006E7563">
        <w:rPr>
          <w:sz w:val="28"/>
        </w:rPr>
        <w:t>8 земельных участков общей площадью 63,2</w:t>
      </w:r>
      <w:r w:rsidRPr="006E7563">
        <w:rPr>
          <w:iCs/>
          <w:sz w:val="28"/>
        </w:rPr>
        <w:t xml:space="preserve"> тыс. кв. м;</w:t>
      </w:r>
    </w:p>
    <w:p w:rsidR="00BB7EA8" w:rsidRPr="006E7563" w:rsidRDefault="00BB7EA8" w:rsidP="00BB7EA8">
      <w:pPr>
        <w:widowControl w:val="0"/>
        <w:autoSpaceDE w:val="0"/>
        <w:autoSpaceDN w:val="0"/>
        <w:ind w:firstLine="709"/>
        <w:jc w:val="both"/>
        <w:rPr>
          <w:iCs/>
          <w:sz w:val="28"/>
        </w:rPr>
      </w:pPr>
      <w:r w:rsidRPr="006E7563">
        <w:rPr>
          <w:sz w:val="28"/>
        </w:rPr>
        <w:t>121 объект инженерной инфраструктуры</w:t>
      </w:r>
      <w:r w:rsidRPr="006E7563">
        <w:rPr>
          <w:iCs/>
          <w:sz w:val="28"/>
        </w:rPr>
        <w:t>;</w:t>
      </w:r>
    </w:p>
    <w:p w:rsidR="00BB7EA8" w:rsidRPr="006E7563" w:rsidRDefault="00BB7EA8" w:rsidP="00BB7EA8">
      <w:pPr>
        <w:widowControl w:val="0"/>
        <w:autoSpaceDE w:val="0"/>
        <w:autoSpaceDN w:val="0"/>
        <w:ind w:firstLine="709"/>
        <w:jc w:val="both"/>
        <w:rPr>
          <w:sz w:val="28"/>
        </w:rPr>
      </w:pPr>
      <w:r w:rsidRPr="006E7563">
        <w:rPr>
          <w:sz w:val="28"/>
        </w:rPr>
        <w:t>3074 единицы движимого имущества.</w:t>
      </w:r>
    </w:p>
    <w:p w:rsidR="00BB7EA8" w:rsidRPr="006E7563" w:rsidRDefault="00BB7EA8" w:rsidP="00BB7EA8">
      <w:pPr>
        <w:widowControl w:val="0"/>
        <w:autoSpaceDE w:val="0"/>
        <w:autoSpaceDN w:val="0"/>
        <w:ind w:firstLine="709"/>
        <w:jc w:val="both"/>
        <w:rPr>
          <w:sz w:val="28"/>
          <w:szCs w:val="28"/>
        </w:rPr>
      </w:pPr>
      <w:r w:rsidRPr="006E7563">
        <w:rPr>
          <w:sz w:val="28"/>
        </w:rPr>
        <w:t>5.4.4.5. </w:t>
      </w:r>
      <w:r w:rsidRPr="006E7563">
        <w:rPr>
          <w:sz w:val="28"/>
          <w:szCs w:val="28"/>
        </w:rPr>
        <w:t>Совместно со структурными подразделениями мэрии:</w:t>
      </w:r>
    </w:p>
    <w:p w:rsidR="00BB7EA8" w:rsidRPr="006E7563" w:rsidRDefault="00BB7EA8" w:rsidP="00BB7EA8">
      <w:pPr>
        <w:widowControl w:val="0"/>
        <w:autoSpaceDE w:val="0"/>
        <w:autoSpaceDN w:val="0"/>
        <w:ind w:firstLine="709"/>
        <w:jc w:val="both"/>
        <w:rPr>
          <w:sz w:val="28"/>
          <w:szCs w:val="28"/>
        </w:rPr>
      </w:pPr>
      <w:r w:rsidRPr="006E7563">
        <w:rPr>
          <w:sz w:val="28"/>
          <w:szCs w:val="28"/>
        </w:rPr>
        <w:t>реорганизовано 8 МУП и МУ;</w:t>
      </w:r>
    </w:p>
    <w:p w:rsidR="00BB7EA8" w:rsidRPr="006E7563" w:rsidRDefault="00BB7EA8" w:rsidP="00BB7EA8">
      <w:pPr>
        <w:widowControl w:val="0"/>
        <w:autoSpaceDE w:val="0"/>
        <w:autoSpaceDN w:val="0"/>
        <w:ind w:firstLine="709"/>
        <w:jc w:val="both"/>
        <w:rPr>
          <w:sz w:val="28"/>
          <w:szCs w:val="28"/>
        </w:rPr>
      </w:pPr>
      <w:r w:rsidRPr="006E7563">
        <w:rPr>
          <w:sz w:val="28"/>
          <w:szCs w:val="28"/>
        </w:rPr>
        <w:t>ликвидировано 5 МУП (МУП «Золушка», МУП «УК «Заельцовская», МУП «Чайка» – преобразовано в ОАО, МУП «Волна» – преобразовано в ОАО, МУП «Экран» – преобразовано в ОАО);</w:t>
      </w:r>
    </w:p>
    <w:p w:rsidR="00BB7EA8" w:rsidRPr="006E7563" w:rsidRDefault="00BB7EA8" w:rsidP="00BB7EA8">
      <w:pPr>
        <w:widowControl w:val="0"/>
        <w:autoSpaceDE w:val="0"/>
        <w:autoSpaceDN w:val="0"/>
        <w:ind w:firstLine="709"/>
        <w:jc w:val="both"/>
        <w:rPr>
          <w:sz w:val="28"/>
        </w:rPr>
      </w:pPr>
      <w:r w:rsidRPr="006E7563">
        <w:rPr>
          <w:sz w:val="28"/>
          <w:szCs w:val="28"/>
        </w:rPr>
        <w:t>создано 4 МУ, в том числе 1 МУ путем изменения типа (</w:t>
      </w:r>
      <w:r w:rsidRPr="006E7563">
        <w:rPr>
          <w:sz w:val="28"/>
        </w:rPr>
        <w:t xml:space="preserve">МКУ «Городской центр технического надзора и развития материально-технической базы муниципальных учреждений сферы культуры, спорта, молодежной политики и социальной политики», МАДОУ «Детский сад </w:t>
      </w:r>
      <w:r w:rsidR="00250A76" w:rsidRPr="006E7563">
        <w:rPr>
          <w:sz w:val="28"/>
        </w:rPr>
        <w:t>№ </w:t>
      </w:r>
      <w:r w:rsidRPr="006E7563">
        <w:rPr>
          <w:sz w:val="28"/>
        </w:rPr>
        <w:t xml:space="preserve">70 «Солнечный город», МАДОУ «Детский сад </w:t>
      </w:r>
      <w:r w:rsidR="00250A76" w:rsidRPr="006E7563">
        <w:rPr>
          <w:sz w:val="28"/>
        </w:rPr>
        <w:t>№ </w:t>
      </w:r>
      <w:r w:rsidRPr="006E7563">
        <w:rPr>
          <w:sz w:val="28"/>
        </w:rPr>
        <w:t>81 «Дошкольная академия», МАУ</w:t>
      </w:r>
      <w:r w:rsidRPr="006E7563">
        <w:rPr>
          <w:sz w:val="28"/>
          <w:szCs w:val="28"/>
        </w:rPr>
        <w:t xml:space="preserve"> «Городской дом учителя»).</w:t>
      </w:r>
    </w:p>
    <w:p w:rsidR="00BB7EA8" w:rsidRPr="006E7563" w:rsidRDefault="00BB7EA8" w:rsidP="00BB7EA8">
      <w:pPr>
        <w:widowControl w:val="0"/>
        <w:autoSpaceDE w:val="0"/>
        <w:autoSpaceDN w:val="0"/>
        <w:ind w:firstLine="709"/>
        <w:jc w:val="both"/>
        <w:rPr>
          <w:iCs/>
          <w:sz w:val="28"/>
          <w:szCs w:val="28"/>
        </w:rPr>
      </w:pPr>
      <w:r w:rsidRPr="006E7563">
        <w:rPr>
          <w:sz w:val="28"/>
          <w:szCs w:val="28"/>
        </w:rPr>
        <w:t>5.4.4.6. П</w:t>
      </w:r>
      <w:r w:rsidRPr="006E7563">
        <w:rPr>
          <w:iCs/>
          <w:sz w:val="28"/>
          <w:szCs w:val="28"/>
        </w:rPr>
        <w:t>родолжена работа по отчуждению и перепрофилированию муниципального имущества, не</w:t>
      </w:r>
      <w:r w:rsidR="002E1F49">
        <w:rPr>
          <w:iCs/>
          <w:sz w:val="28"/>
          <w:szCs w:val="28"/>
        </w:rPr>
        <w:t xml:space="preserve"> </w:t>
      </w:r>
      <w:r w:rsidRPr="006E7563">
        <w:rPr>
          <w:iCs/>
          <w:sz w:val="28"/>
          <w:szCs w:val="28"/>
        </w:rPr>
        <w:t>соответствующего требованиям ст</w:t>
      </w:r>
      <w:r w:rsidR="001D72E6" w:rsidRPr="006E7563">
        <w:rPr>
          <w:iCs/>
          <w:sz w:val="28"/>
          <w:szCs w:val="28"/>
        </w:rPr>
        <w:t>атьи</w:t>
      </w:r>
      <w:r w:rsidRPr="006E7563">
        <w:rPr>
          <w:iCs/>
          <w:sz w:val="28"/>
          <w:szCs w:val="28"/>
        </w:rPr>
        <w:t xml:space="preserve"> 50 Федерального закона от 06.10.2003 </w:t>
      </w:r>
      <w:r w:rsidR="00250A76" w:rsidRPr="006E7563">
        <w:rPr>
          <w:iCs/>
          <w:sz w:val="28"/>
          <w:szCs w:val="28"/>
        </w:rPr>
        <w:t>№ </w:t>
      </w:r>
      <w:r w:rsidRPr="006E7563">
        <w:rPr>
          <w:iCs/>
          <w:sz w:val="28"/>
          <w:szCs w:val="28"/>
        </w:rPr>
        <w:t>131-ФЗ «Об общих принципах организации местного самоуправления в Российской Федерации», по определению и уточнению состава муниципального имущества, подлежащего передаче в федеральную собственность и собственность субъекта Российской Федерации.</w:t>
      </w:r>
    </w:p>
    <w:p w:rsidR="00BB7EA8" w:rsidRPr="006E7563" w:rsidRDefault="00BB7EA8" w:rsidP="00BB7EA8">
      <w:pPr>
        <w:widowControl w:val="0"/>
        <w:autoSpaceDE w:val="0"/>
        <w:autoSpaceDN w:val="0"/>
        <w:ind w:firstLine="709"/>
        <w:jc w:val="both"/>
        <w:rPr>
          <w:iCs/>
          <w:sz w:val="28"/>
          <w:szCs w:val="28"/>
        </w:rPr>
      </w:pPr>
      <w:r w:rsidRPr="006E7563">
        <w:rPr>
          <w:iCs/>
          <w:sz w:val="28"/>
          <w:szCs w:val="28"/>
        </w:rPr>
        <w:t>Из муниципальной собственности города Новосибирска в федеральную собственность передано здание площадью 482,5 кв. м, 16 нежилых помещений общей площадью 4,3 тыс. кв. м, земельный участок площадью 2,5 тыс. кв. м.</w:t>
      </w:r>
    </w:p>
    <w:p w:rsidR="00BB7EA8" w:rsidRPr="006E7563" w:rsidRDefault="00BB7EA8" w:rsidP="00BB7EA8">
      <w:pPr>
        <w:widowControl w:val="0"/>
        <w:autoSpaceDE w:val="0"/>
        <w:autoSpaceDN w:val="0"/>
        <w:ind w:firstLine="709"/>
        <w:jc w:val="both"/>
        <w:rPr>
          <w:iCs/>
          <w:sz w:val="28"/>
          <w:szCs w:val="28"/>
        </w:rPr>
      </w:pPr>
      <w:r w:rsidRPr="006E7563">
        <w:rPr>
          <w:iCs/>
          <w:sz w:val="28"/>
          <w:szCs w:val="28"/>
        </w:rPr>
        <w:t>В государственную собственность Новосибирской области передано 2 здания общей площадью 4,2 тыс. кв. м, 10 квартир общей площадью 728,6 кв. м, 13 нежилых помещений общей площадью 3,8 тыс. кв. м, 12 земельных участков общей площадью 75,0 тыс. кв. м, 58 единиц движимого имущества.</w:t>
      </w:r>
    </w:p>
    <w:p w:rsidR="00BB7EA8" w:rsidRPr="006E7563" w:rsidRDefault="00BB7EA8" w:rsidP="00BB7EA8">
      <w:pPr>
        <w:widowControl w:val="0"/>
        <w:autoSpaceDE w:val="0"/>
        <w:autoSpaceDN w:val="0"/>
        <w:ind w:firstLine="709"/>
        <w:jc w:val="both"/>
        <w:rPr>
          <w:iCs/>
          <w:sz w:val="28"/>
          <w:szCs w:val="28"/>
        </w:rPr>
      </w:pPr>
      <w:r w:rsidRPr="006E7563">
        <w:rPr>
          <w:iCs/>
          <w:sz w:val="28"/>
          <w:szCs w:val="28"/>
        </w:rPr>
        <w:t>В собственность религиозной организации передано здание площадью 433,0 кв. м, земельный участок площадью около 3,0 тыс. кв. м.</w:t>
      </w:r>
    </w:p>
    <w:p w:rsidR="00BB7EA8" w:rsidRPr="006E7563" w:rsidRDefault="00FE3AF0" w:rsidP="00BB7EA8">
      <w:pPr>
        <w:widowControl w:val="0"/>
        <w:autoSpaceDE w:val="0"/>
        <w:autoSpaceDN w:val="0"/>
        <w:ind w:firstLine="709"/>
        <w:jc w:val="both"/>
        <w:rPr>
          <w:sz w:val="28"/>
          <w:szCs w:val="28"/>
        </w:rPr>
      </w:pPr>
      <w:r w:rsidRPr="006E7563">
        <w:rPr>
          <w:sz w:val="28"/>
          <w:szCs w:val="28"/>
        </w:rPr>
        <w:t>П</w:t>
      </w:r>
      <w:r w:rsidR="00BB7EA8" w:rsidRPr="006E7563">
        <w:rPr>
          <w:sz w:val="28"/>
          <w:szCs w:val="28"/>
        </w:rPr>
        <w:t xml:space="preserve">родолжена работа по освобождению помещений муниципальных детских садов от арендаторов для последующего использования их по прямому назначению, а также прием зданий детских садов в муниципальную собственность. </w:t>
      </w:r>
    </w:p>
    <w:p w:rsidR="00BB7EA8" w:rsidRPr="006E7563" w:rsidRDefault="00BB7EA8" w:rsidP="00BB7EA8">
      <w:pPr>
        <w:widowControl w:val="0"/>
        <w:autoSpaceDE w:val="0"/>
        <w:autoSpaceDN w:val="0"/>
        <w:ind w:firstLine="709"/>
        <w:jc w:val="both"/>
        <w:rPr>
          <w:sz w:val="28"/>
          <w:szCs w:val="28"/>
        </w:rPr>
      </w:pPr>
      <w:r w:rsidRPr="006E7563">
        <w:rPr>
          <w:sz w:val="28"/>
          <w:szCs w:val="28"/>
        </w:rPr>
        <w:t xml:space="preserve">В рамках муниципальной программы «Развитие инфраструктуры и материально-технической базы муниципальных образовательных организаций города Новосибирска» на 2013 – 2017 годы, утвержденной постановлением мэрии от 10.07.2013 </w:t>
      </w:r>
      <w:r w:rsidR="00250A76" w:rsidRPr="006E7563">
        <w:rPr>
          <w:sz w:val="28"/>
          <w:szCs w:val="28"/>
        </w:rPr>
        <w:t>№ </w:t>
      </w:r>
      <w:r w:rsidRPr="006E7563">
        <w:rPr>
          <w:sz w:val="28"/>
          <w:szCs w:val="28"/>
        </w:rPr>
        <w:t xml:space="preserve">6518, в целях создания дополнительных мест в дошкольных образовательных </w:t>
      </w:r>
      <w:r w:rsidR="002E1F49">
        <w:rPr>
          <w:sz w:val="28"/>
          <w:szCs w:val="28"/>
        </w:rPr>
        <w:t>организациях</w:t>
      </w:r>
      <w:r w:rsidRPr="006E7563">
        <w:rPr>
          <w:sz w:val="28"/>
          <w:szCs w:val="28"/>
        </w:rPr>
        <w:t>, особенно в местах застройки микрорайонов города Новосибирска:</w:t>
      </w:r>
    </w:p>
    <w:p w:rsidR="00BB7EA8" w:rsidRPr="006E7563" w:rsidRDefault="00BB7EA8" w:rsidP="00BB7EA8">
      <w:pPr>
        <w:widowControl w:val="0"/>
        <w:autoSpaceDE w:val="0"/>
        <w:autoSpaceDN w:val="0"/>
        <w:ind w:firstLine="709"/>
        <w:jc w:val="both"/>
        <w:rPr>
          <w:sz w:val="28"/>
          <w:szCs w:val="28"/>
        </w:rPr>
      </w:pPr>
      <w:r w:rsidRPr="006E7563">
        <w:rPr>
          <w:sz w:val="28"/>
          <w:szCs w:val="28"/>
        </w:rPr>
        <w:t>20 построенных и реконструированных зданий детских садов (в том числе в 2013 году) переданы дошкольным образовательным организациям;</w:t>
      </w:r>
    </w:p>
    <w:p w:rsidR="00BB7EA8" w:rsidRPr="006E7563" w:rsidRDefault="00BB7EA8" w:rsidP="00BB7EA8">
      <w:pPr>
        <w:widowControl w:val="0"/>
        <w:autoSpaceDE w:val="0"/>
        <w:autoSpaceDN w:val="0"/>
        <w:ind w:firstLine="709"/>
        <w:jc w:val="both"/>
        <w:rPr>
          <w:sz w:val="28"/>
          <w:szCs w:val="28"/>
        </w:rPr>
      </w:pPr>
      <w:r w:rsidRPr="006E7563">
        <w:rPr>
          <w:sz w:val="28"/>
          <w:szCs w:val="28"/>
        </w:rPr>
        <w:t>здание детского сада, приобретенное в муниципальную собственность города Новосибирска из частной собственности, передано в оперативное управление;</w:t>
      </w:r>
    </w:p>
    <w:p w:rsidR="00BB7EA8" w:rsidRPr="006E7563" w:rsidRDefault="00BB7EA8" w:rsidP="00BB7EA8">
      <w:pPr>
        <w:widowControl w:val="0"/>
        <w:autoSpaceDE w:val="0"/>
        <w:autoSpaceDN w:val="0"/>
        <w:ind w:firstLine="709"/>
        <w:jc w:val="both"/>
        <w:rPr>
          <w:sz w:val="28"/>
          <w:szCs w:val="28"/>
        </w:rPr>
      </w:pPr>
      <w:r w:rsidRPr="006E7563">
        <w:rPr>
          <w:sz w:val="28"/>
          <w:szCs w:val="28"/>
        </w:rPr>
        <w:t>2 детских сада-ясли с овощехранилищами, принятые в муниципальную собственность города Новосибирска из федеральной собственности, переданы в оперативное управление.</w:t>
      </w:r>
    </w:p>
    <w:p w:rsidR="00BB7EA8" w:rsidRPr="006E7563" w:rsidRDefault="00BB7EA8" w:rsidP="00BB7EA8">
      <w:pPr>
        <w:widowControl w:val="0"/>
        <w:autoSpaceDE w:val="0"/>
        <w:autoSpaceDN w:val="0"/>
        <w:ind w:firstLine="709"/>
        <w:jc w:val="both"/>
        <w:rPr>
          <w:sz w:val="28"/>
          <w:szCs w:val="28"/>
        </w:rPr>
      </w:pPr>
      <w:r w:rsidRPr="006E7563">
        <w:rPr>
          <w:sz w:val="28"/>
          <w:szCs w:val="28"/>
        </w:rPr>
        <w:t>5.4.4.7. </w:t>
      </w:r>
      <w:r w:rsidRPr="006E7563">
        <w:rPr>
          <w:bCs/>
          <w:iCs/>
          <w:sz w:val="28"/>
          <w:szCs w:val="28"/>
        </w:rPr>
        <w:t>П</w:t>
      </w:r>
      <w:r w:rsidRPr="006E7563">
        <w:rPr>
          <w:sz w:val="28"/>
          <w:szCs w:val="28"/>
        </w:rPr>
        <w:t xml:space="preserve">роведена техническая инвентаризация и кадастровые работы за счет средств бюджета </w:t>
      </w:r>
      <w:r w:rsidR="002E1F49">
        <w:rPr>
          <w:sz w:val="28"/>
          <w:szCs w:val="28"/>
        </w:rPr>
        <w:t xml:space="preserve">города </w:t>
      </w:r>
      <w:r w:rsidRPr="006E7563">
        <w:rPr>
          <w:sz w:val="28"/>
          <w:szCs w:val="28"/>
        </w:rPr>
        <w:t xml:space="preserve">в отношении 261 муниципального объекта недвижимости общей площадью 64,6 тыс. кв. м, 286 линейных объектов протяженностью 31,8 тыс. п. м. </w:t>
      </w:r>
    </w:p>
    <w:p w:rsidR="00BB7EA8" w:rsidRPr="006E7563" w:rsidRDefault="00BB7EA8" w:rsidP="00BB7EA8">
      <w:pPr>
        <w:widowControl w:val="0"/>
        <w:autoSpaceDE w:val="0"/>
        <w:autoSpaceDN w:val="0"/>
        <w:ind w:firstLine="709"/>
        <w:jc w:val="both"/>
        <w:rPr>
          <w:sz w:val="28"/>
          <w:szCs w:val="28"/>
        </w:rPr>
      </w:pPr>
      <w:r w:rsidRPr="006E7563">
        <w:rPr>
          <w:sz w:val="28"/>
          <w:szCs w:val="28"/>
        </w:rPr>
        <w:t>5.4.4.8. В целях проведения плановых работ по экспертизе мест общего пользования в жилых многоквартирных домах в будущие периоды, обследованы объекты с целью выявления помещений, относящихся к общему имуществу собственников жилья в многоквартирных домах. Подготовлено 34 приказа об исключении</w:t>
      </w:r>
      <w:r w:rsidRPr="006E7563">
        <w:rPr>
          <w:b/>
          <w:sz w:val="28"/>
          <w:szCs w:val="28"/>
        </w:rPr>
        <w:t xml:space="preserve"> </w:t>
      </w:r>
      <w:r w:rsidRPr="006E7563">
        <w:rPr>
          <w:sz w:val="28"/>
          <w:szCs w:val="28"/>
        </w:rPr>
        <w:t>объектов в подвалах жилых домов из реестра муниципального имущества. Сформировано 50 объектов недвижимости в целях реализации управленческих решений по повышению эффективности их использования.</w:t>
      </w:r>
    </w:p>
    <w:p w:rsidR="00BB7EA8" w:rsidRPr="006E7563" w:rsidRDefault="00BB7EA8" w:rsidP="00BB7EA8">
      <w:pPr>
        <w:widowControl w:val="0"/>
        <w:autoSpaceDE w:val="0"/>
        <w:autoSpaceDN w:val="0"/>
        <w:ind w:firstLine="709"/>
        <w:jc w:val="both"/>
        <w:rPr>
          <w:sz w:val="28"/>
          <w:szCs w:val="28"/>
        </w:rPr>
      </w:pPr>
      <w:r w:rsidRPr="006E7563">
        <w:rPr>
          <w:sz w:val="28"/>
          <w:szCs w:val="28"/>
        </w:rPr>
        <w:t>5.4.4.9. Продолжена работа по ведению реестра муниципального имущества города Новосибирска:</w:t>
      </w:r>
    </w:p>
    <w:p w:rsidR="00BB7EA8" w:rsidRPr="006E7563" w:rsidRDefault="00BB7EA8" w:rsidP="00BB7EA8">
      <w:pPr>
        <w:widowControl w:val="0"/>
        <w:autoSpaceDE w:val="0"/>
        <w:autoSpaceDN w:val="0"/>
        <w:ind w:firstLine="709"/>
        <w:jc w:val="both"/>
        <w:rPr>
          <w:sz w:val="28"/>
          <w:szCs w:val="28"/>
        </w:rPr>
      </w:pPr>
      <w:r w:rsidRPr="006E7563">
        <w:rPr>
          <w:sz w:val="28"/>
          <w:szCs w:val="28"/>
        </w:rPr>
        <w:t>обновлена информация о списанном и реализованном в течение года движимом и недвижимом имуществе по 1307 объектам;</w:t>
      </w:r>
    </w:p>
    <w:p w:rsidR="00BB7EA8" w:rsidRPr="006E7563" w:rsidRDefault="00BB7EA8" w:rsidP="00BB7EA8">
      <w:pPr>
        <w:widowControl w:val="0"/>
        <w:autoSpaceDE w:val="0"/>
        <w:autoSpaceDN w:val="0"/>
        <w:ind w:firstLine="709"/>
        <w:jc w:val="both"/>
        <w:rPr>
          <w:sz w:val="28"/>
          <w:szCs w:val="28"/>
        </w:rPr>
      </w:pPr>
      <w:r w:rsidRPr="006E7563">
        <w:rPr>
          <w:sz w:val="28"/>
          <w:szCs w:val="28"/>
        </w:rPr>
        <w:t>внесена информация о 23,7 тыс. единиц движимого имущества, приобретенного в течение года;</w:t>
      </w:r>
    </w:p>
    <w:p w:rsidR="00BB7EA8" w:rsidRPr="006E7563" w:rsidRDefault="00BB7EA8" w:rsidP="00BB7EA8">
      <w:pPr>
        <w:widowControl w:val="0"/>
        <w:autoSpaceDE w:val="0"/>
        <w:autoSpaceDN w:val="0"/>
        <w:ind w:firstLine="709"/>
        <w:jc w:val="both"/>
        <w:rPr>
          <w:sz w:val="28"/>
          <w:szCs w:val="28"/>
        </w:rPr>
      </w:pPr>
      <w:r w:rsidRPr="006E7563">
        <w:rPr>
          <w:sz w:val="28"/>
          <w:szCs w:val="28"/>
        </w:rPr>
        <w:t>по запросам юридических и физических лиц о наличии объектов в реестре муниципального имущества города Новосибирска подготовлено и выдано 1622 выписки из реестра муниципального имущества города Новосибирска, в том числе 41 выписка в качестве оказания муниципальной услуги.</w:t>
      </w:r>
    </w:p>
    <w:p w:rsidR="00BB7EA8" w:rsidRPr="006E7563" w:rsidRDefault="00BB7EA8" w:rsidP="00BB7EA8">
      <w:pPr>
        <w:widowControl w:val="0"/>
        <w:autoSpaceDE w:val="0"/>
        <w:autoSpaceDN w:val="0"/>
        <w:ind w:firstLine="709"/>
        <w:jc w:val="both"/>
        <w:rPr>
          <w:sz w:val="28"/>
          <w:szCs w:val="28"/>
        </w:rPr>
      </w:pPr>
      <w:r w:rsidRPr="006E7563">
        <w:rPr>
          <w:sz w:val="28"/>
          <w:szCs w:val="28"/>
        </w:rPr>
        <w:t>5.4.4.10. Выполнялась плановая работа по узакониванию выявленной несанкционированной реконструкции объектов недвижимости, входящих в состав муниципальной казны. Рассмотрено 83 заявления на проведение реконструкции и перепланировку муниципальных объектов недвижимости силами и за счет пользователей, согласовано 79 заявлений.</w:t>
      </w:r>
    </w:p>
    <w:p w:rsidR="00BB7EA8" w:rsidRPr="006E7563" w:rsidRDefault="00BB7EA8" w:rsidP="00BB7EA8">
      <w:pPr>
        <w:widowControl w:val="0"/>
        <w:autoSpaceDE w:val="0"/>
        <w:autoSpaceDN w:val="0"/>
        <w:ind w:firstLine="709"/>
        <w:jc w:val="both"/>
        <w:rPr>
          <w:bCs/>
          <w:iCs/>
          <w:sz w:val="28"/>
        </w:rPr>
      </w:pPr>
      <w:r w:rsidRPr="006E7563">
        <w:rPr>
          <w:sz w:val="28"/>
          <w:szCs w:val="28"/>
        </w:rPr>
        <w:t>5.4.4.11. </w:t>
      </w:r>
      <w:r w:rsidRPr="006E7563">
        <w:rPr>
          <w:bCs/>
          <w:iCs/>
          <w:sz w:val="28"/>
          <w:szCs w:val="28"/>
        </w:rPr>
        <w:t xml:space="preserve">В целях исполнения законодательства в части отчуждения имущества, не предназначенного для решения вопросов местного значения, продолжена работа по подготовке объектов к приватизации, в том числе к выкупу арендованного имущества. Для этого выполнялась работа по технической инвентаризации и организации экспертизы технического состояния несущих и ограждающих конструкций </w:t>
      </w:r>
      <w:r w:rsidRPr="006E7563">
        <w:rPr>
          <w:sz w:val="28"/>
          <w:szCs w:val="28"/>
        </w:rPr>
        <w:t xml:space="preserve">37 </w:t>
      </w:r>
      <w:r w:rsidRPr="006E7563">
        <w:rPr>
          <w:bCs/>
          <w:iCs/>
          <w:sz w:val="28"/>
          <w:szCs w:val="28"/>
        </w:rPr>
        <w:t>объектов недвижимости (</w:t>
      </w:r>
      <w:r w:rsidRPr="006E7563">
        <w:rPr>
          <w:sz w:val="28"/>
          <w:szCs w:val="28"/>
        </w:rPr>
        <w:t>17,3 тыс. кв. м)</w:t>
      </w:r>
      <w:r w:rsidRPr="006E7563">
        <w:rPr>
          <w:bCs/>
          <w:iCs/>
          <w:sz w:val="28"/>
          <w:szCs w:val="28"/>
        </w:rPr>
        <w:t>, находящихся в муниципальной собственности города Новосибирска,</w:t>
      </w:r>
      <w:r w:rsidRPr="006E7563">
        <w:rPr>
          <w:bCs/>
          <w:iCs/>
          <w:sz w:val="28"/>
        </w:rPr>
        <w:t xml:space="preserve"> с целью установления возможности их дальнейшей эксплуатации</w:t>
      </w:r>
      <w:r w:rsidRPr="006E7563">
        <w:rPr>
          <w:bCs/>
          <w:iCs/>
          <w:sz w:val="28"/>
          <w:szCs w:val="28"/>
        </w:rPr>
        <w:t>.</w:t>
      </w:r>
      <w:r w:rsidRPr="006E7563">
        <w:rPr>
          <w:bCs/>
          <w:iCs/>
          <w:sz w:val="28"/>
        </w:rPr>
        <w:t xml:space="preserve"> </w:t>
      </w:r>
    </w:p>
    <w:p w:rsidR="00BB7EA8" w:rsidRPr="006E7563" w:rsidRDefault="00BB7EA8" w:rsidP="00BB7EA8">
      <w:pPr>
        <w:widowControl w:val="0"/>
        <w:autoSpaceDE w:val="0"/>
        <w:autoSpaceDN w:val="0"/>
        <w:ind w:firstLine="709"/>
        <w:jc w:val="both"/>
        <w:rPr>
          <w:sz w:val="28"/>
          <w:szCs w:val="28"/>
        </w:rPr>
      </w:pPr>
      <w:r w:rsidRPr="006E7563">
        <w:rPr>
          <w:sz w:val="28"/>
          <w:szCs w:val="28"/>
        </w:rPr>
        <w:t>По результатам экспертизы технического состояния объектов в 2014 году выполнен капитальный ремонт имущества муниципальной казны на общую сумму 19,6 млн. рублей (4 кровли объектов муниципальной собственности, индивидуальный тепловой пункт, обслуживающий муниципальные помещения), проведены аварийно-восстановительные работы системы охранного видеонаблюдения мемориального ансамбля «Монумент Славы».</w:t>
      </w:r>
    </w:p>
    <w:p w:rsidR="00BB7EA8" w:rsidRPr="006E7563" w:rsidRDefault="00BB7EA8" w:rsidP="00BB7EA8">
      <w:pPr>
        <w:widowControl w:val="0"/>
        <w:autoSpaceDE w:val="0"/>
        <w:autoSpaceDN w:val="0"/>
        <w:ind w:firstLine="709"/>
        <w:jc w:val="both"/>
        <w:rPr>
          <w:sz w:val="28"/>
          <w:szCs w:val="28"/>
        </w:rPr>
      </w:pPr>
      <w:r w:rsidRPr="006E7563">
        <w:rPr>
          <w:sz w:val="28"/>
          <w:szCs w:val="28"/>
        </w:rPr>
        <w:t xml:space="preserve">5.4.4.12. В целях повышения эффективности использования имущества, в соответствии с Порядком изменения назначения находящихся в муниципальной собственности города Новосибирска объектов социальной инфраструктуры для детей, принятым решением Совета депутатов от 02.11.2010 </w:t>
      </w:r>
      <w:r w:rsidR="00250A76" w:rsidRPr="006E7563">
        <w:rPr>
          <w:sz w:val="28"/>
          <w:szCs w:val="28"/>
        </w:rPr>
        <w:t>№ </w:t>
      </w:r>
      <w:r w:rsidRPr="006E7563">
        <w:rPr>
          <w:sz w:val="28"/>
          <w:szCs w:val="28"/>
        </w:rPr>
        <w:t xml:space="preserve">172, рассмотрено 3 обращения по вопросу изменения назначения объектов, по результатам рассмотрения подготовлено 2 проекта постановления мэрии об изменении назначения объектов социальной инфраструктуры для детей. </w:t>
      </w:r>
    </w:p>
    <w:p w:rsidR="00BB7EA8" w:rsidRPr="006E7563" w:rsidRDefault="00BB7EA8" w:rsidP="00BB7EA8">
      <w:pPr>
        <w:widowControl w:val="0"/>
        <w:autoSpaceDE w:val="0"/>
        <w:autoSpaceDN w:val="0"/>
        <w:ind w:firstLine="709"/>
        <w:jc w:val="both"/>
        <w:rPr>
          <w:sz w:val="28"/>
          <w:szCs w:val="28"/>
        </w:rPr>
      </w:pPr>
      <w:r w:rsidRPr="006E7563">
        <w:rPr>
          <w:sz w:val="28"/>
          <w:szCs w:val="28"/>
        </w:rPr>
        <w:t>5.4.4.13. Выполнена государственная регистрация права муниципальной собственности на 797 объектов недвижимости, в том числе 248 земельных участков общей площадью 157,7 га. Осуществлено юридическое сопровождение государственной регистрации сделок с объектами недвижимости, в том числе:</w:t>
      </w:r>
    </w:p>
    <w:p w:rsidR="00BB7EA8" w:rsidRPr="006E7563" w:rsidRDefault="00BB7EA8" w:rsidP="00BB7EA8">
      <w:pPr>
        <w:widowControl w:val="0"/>
        <w:autoSpaceDE w:val="0"/>
        <w:autoSpaceDN w:val="0"/>
        <w:ind w:firstLine="709"/>
        <w:jc w:val="both"/>
        <w:rPr>
          <w:sz w:val="28"/>
          <w:szCs w:val="28"/>
        </w:rPr>
      </w:pPr>
      <w:r w:rsidRPr="006E7563">
        <w:rPr>
          <w:sz w:val="28"/>
          <w:szCs w:val="28"/>
        </w:rPr>
        <w:t>210 договоров аренды нежилых помещений;</w:t>
      </w:r>
    </w:p>
    <w:p w:rsidR="00BB7EA8" w:rsidRPr="006E7563" w:rsidRDefault="00BB7EA8" w:rsidP="00BB7EA8">
      <w:pPr>
        <w:widowControl w:val="0"/>
        <w:autoSpaceDE w:val="0"/>
        <w:autoSpaceDN w:val="0"/>
        <w:ind w:firstLine="709"/>
        <w:jc w:val="both"/>
        <w:rPr>
          <w:sz w:val="28"/>
          <w:szCs w:val="28"/>
        </w:rPr>
      </w:pPr>
      <w:r w:rsidRPr="006E7563">
        <w:rPr>
          <w:sz w:val="28"/>
          <w:szCs w:val="28"/>
        </w:rPr>
        <w:t>1132 договора аренды земельных участков;</w:t>
      </w:r>
    </w:p>
    <w:p w:rsidR="00BB7EA8" w:rsidRPr="006E7563" w:rsidRDefault="00BB7EA8" w:rsidP="00BB7EA8">
      <w:pPr>
        <w:widowControl w:val="0"/>
        <w:autoSpaceDE w:val="0"/>
        <w:autoSpaceDN w:val="0"/>
        <w:ind w:firstLine="709"/>
        <w:jc w:val="both"/>
        <w:rPr>
          <w:sz w:val="28"/>
          <w:szCs w:val="28"/>
        </w:rPr>
      </w:pPr>
      <w:r w:rsidRPr="006E7563">
        <w:rPr>
          <w:sz w:val="28"/>
          <w:szCs w:val="28"/>
        </w:rPr>
        <w:t>1413 договоров купли-продажи земельных участков;</w:t>
      </w:r>
    </w:p>
    <w:p w:rsidR="00BB7EA8" w:rsidRPr="006E7563" w:rsidRDefault="00BB7EA8" w:rsidP="00BB7EA8">
      <w:pPr>
        <w:widowControl w:val="0"/>
        <w:autoSpaceDE w:val="0"/>
        <w:autoSpaceDN w:val="0"/>
        <w:ind w:firstLine="709"/>
        <w:jc w:val="both"/>
        <w:rPr>
          <w:sz w:val="28"/>
          <w:szCs w:val="28"/>
        </w:rPr>
      </w:pPr>
      <w:r w:rsidRPr="006E7563">
        <w:rPr>
          <w:sz w:val="28"/>
          <w:szCs w:val="28"/>
        </w:rPr>
        <w:t>прекращение права муниципальной собственности на нежилые помещения, здания – 147 объектов;</w:t>
      </w:r>
    </w:p>
    <w:p w:rsidR="00BB7EA8" w:rsidRPr="006E7563" w:rsidRDefault="00BB7EA8" w:rsidP="00BB7EA8">
      <w:pPr>
        <w:widowControl w:val="0"/>
        <w:autoSpaceDE w:val="0"/>
        <w:autoSpaceDN w:val="0"/>
        <w:ind w:firstLine="709"/>
        <w:jc w:val="both"/>
        <w:rPr>
          <w:sz w:val="28"/>
          <w:szCs w:val="28"/>
        </w:rPr>
      </w:pPr>
      <w:r w:rsidRPr="006E7563">
        <w:rPr>
          <w:sz w:val="28"/>
          <w:szCs w:val="28"/>
        </w:rPr>
        <w:t>прекращение регистрационной записи об ипотеке – 65 объектов.</w:t>
      </w:r>
    </w:p>
    <w:p w:rsidR="00BB7EA8" w:rsidRPr="006E7563" w:rsidRDefault="00BB7EA8" w:rsidP="00BB7EA8">
      <w:pPr>
        <w:widowControl w:val="0"/>
        <w:autoSpaceDE w:val="0"/>
        <w:autoSpaceDN w:val="0"/>
        <w:ind w:firstLine="709"/>
        <w:jc w:val="both"/>
        <w:rPr>
          <w:sz w:val="28"/>
          <w:szCs w:val="28"/>
        </w:rPr>
      </w:pPr>
      <w:r w:rsidRPr="006E7563">
        <w:rPr>
          <w:sz w:val="28"/>
          <w:szCs w:val="28"/>
        </w:rPr>
        <w:t>Осуществлена регистрация вещных прав на 2113 объект</w:t>
      </w:r>
      <w:r w:rsidR="00A10089" w:rsidRPr="006E7563">
        <w:rPr>
          <w:sz w:val="28"/>
          <w:szCs w:val="28"/>
        </w:rPr>
        <w:t>ов</w:t>
      </w:r>
      <w:r w:rsidRPr="006E7563">
        <w:rPr>
          <w:sz w:val="28"/>
          <w:szCs w:val="28"/>
        </w:rPr>
        <w:t>, из них право оперативного управления на 211 объектов, право хозяйственного ведения на 96 объектов. Прекращение вещных прав выполнено на 33 объекта.</w:t>
      </w:r>
    </w:p>
    <w:p w:rsidR="00BB7EA8" w:rsidRPr="004366CA" w:rsidRDefault="00BB7EA8" w:rsidP="00F02351">
      <w:pPr>
        <w:autoSpaceDE w:val="0"/>
        <w:autoSpaceDN w:val="0"/>
        <w:jc w:val="center"/>
        <w:rPr>
          <w:b/>
          <w:bCs/>
          <w:sz w:val="24"/>
          <w:szCs w:val="24"/>
        </w:rPr>
      </w:pPr>
    </w:p>
    <w:bookmarkEnd w:id="49"/>
    <w:bookmarkEnd w:id="50"/>
    <w:p w:rsidR="001C21BA" w:rsidRPr="006E7563" w:rsidRDefault="001C21BA" w:rsidP="001C21BA">
      <w:pPr>
        <w:widowControl w:val="0"/>
        <w:autoSpaceDE w:val="0"/>
        <w:autoSpaceDN w:val="0"/>
        <w:ind w:left="964" w:right="964"/>
        <w:jc w:val="center"/>
        <w:outlineLvl w:val="1"/>
        <w:rPr>
          <w:b/>
          <w:bCs/>
          <w:iCs/>
          <w:sz w:val="28"/>
          <w:szCs w:val="28"/>
        </w:rPr>
      </w:pPr>
      <w:r w:rsidRPr="006E7563">
        <w:rPr>
          <w:b/>
          <w:bCs/>
          <w:iCs/>
          <w:sz w:val="28"/>
          <w:szCs w:val="28"/>
        </w:rPr>
        <w:t>5.5. Департамент энергетики, жилищного и коммунального хозяйства города</w:t>
      </w:r>
    </w:p>
    <w:p w:rsidR="001C21BA" w:rsidRPr="004366CA" w:rsidRDefault="001C21BA" w:rsidP="001C21BA">
      <w:pPr>
        <w:widowControl w:val="0"/>
        <w:ind w:firstLine="709"/>
        <w:jc w:val="both"/>
        <w:rPr>
          <w:sz w:val="24"/>
          <w:szCs w:val="24"/>
        </w:rPr>
      </w:pPr>
    </w:p>
    <w:p w:rsidR="001C21BA" w:rsidRPr="006E7563" w:rsidRDefault="001C21BA" w:rsidP="001C21BA">
      <w:pPr>
        <w:widowControl w:val="0"/>
        <w:autoSpaceDE w:val="0"/>
        <w:autoSpaceDN w:val="0"/>
        <w:jc w:val="center"/>
        <w:rPr>
          <w:b/>
          <w:i/>
          <w:sz w:val="28"/>
          <w:szCs w:val="28"/>
        </w:rPr>
      </w:pPr>
      <w:r w:rsidRPr="006E7563">
        <w:rPr>
          <w:b/>
          <w:i/>
          <w:sz w:val="28"/>
          <w:szCs w:val="28"/>
        </w:rPr>
        <w:t>5.5.1. Комитет по энергетике мэрии города Новосибирска</w:t>
      </w:r>
    </w:p>
    <w:p w:rsidR="001C21BA" w:rsidRPr="004366CA" w:rsidRDefault="001C21BA" w:rsidP="001C21BA">
      <w:pPr>
        <w:widowControl w:val="0"/>
        <w:autoSpaceDE w:val="0"/>
        <w:autoSpaceDN w:val="0"/>
        <w:ind w:firstLine="709"/>
        <w:jc w:val="both"/>
        <w:rPr>
          <w:sz w:val="24"/>
          <w:szCs w:val="24"/>
        </w:rPr>
      </w:pPr>
    </w:p>
    <w:p w:rsidR="001C21BA" w:rsidRPr="006E7563" w:rsidRDefault="001C21BA" w:rsidP="001472AB">
      <w:pPr>
        <w:widowControl w:val="0"/>
        <w:ind w:firstLine="709"/>
        <w:jc w:val="both"/>
        <w:rPr>
          <w:sz w:val="28"/>
          <w:szCs w:val="28"/>
        </w:rPr>
      </w:pPr>
      <w:r w:rsidRPr="006E7563">
        <w:rPr>
          <w:sz w:val="28"/>
          <w:szCs w:val="28"/>
        </w:rPr>
        <w:t>5.5.1.1. Для устойчивого функционирования систем теплоснабжения жилищного фонда и других объектов города Новосибирска ОАО «Новосибирскгортеплоэнерго» проведены весенние испытания тепловых сетей на прочность и плотность, выявлено 710  дефектов. Выявленные дефекты устранены в нормативный срок с минимальным отключением потребителей.</w:t>
      </w:r>
    </w:p>
    <w:p w:rsidR="001C21BA" w:rsidRPr="006E7563" w:rsidRDefault="001C21BA" w:rsidP="001472AB">
      <w:pPr>
        <w:widowControl w:val="0"/>
        <w:ind w:firstLine="709"/>
        <w:jc w:val="both"/>
        <w:rPr>
          <w:sz w:val="28"/>
          <w:szCs w:val="28"/>
        </w:rPr>
      </w:pPr>
      <w:r w:rsidRPr="006E7563">
        <w:rPr>
          <w:sz w:val="28"/>
          <w:szCs w:val="28"/>
        </w:rPr>
        <w:t xml:space="preserve">Муниципальные котельные, эксплуатируемые филиалом «Локальные котельные» ОАО «СибЭКО», обеспечили теплоснабжение потребителей в полном объеме в соответствии с температурными графиками.  </w:t>
      </w:r>
    </w:p>
    <w:p w:rsidR="001C21BA" w:rsidRPr="006E7563" w:rsidRDefault="001C21BA" w:rsidP="001472AB">
      <w:pPr>
        <w:widowControl w:val="0"/>
        <w:ind w:firstLine="709"/>
        <w:jc w:val="both"/>
        <w:rPr>
          <w:strike/>
          <w:sz w:val="28"/>
          <w:szCs w:val="28"/>
        </w:rPr>
      </w:pPr>
      <w:r w:rsidRPr="006E7563">
        <w:rPr>
          <w:sz w:val="28"/>
          <w:szCs w:val="28"/>
        </w:rPr>
        <w:t>МУП «Энергия» г. Новосибирска выполнено техперевооружение котельной поселка «Гвардейский» с переводом на газовое топливо. Построена и запущена в работу новая газовая котельная военного санатория «Ельцовка».</w:t>
      </w:r>
      <w:r w:rsidRPr="006E7563">
        <w:rPr>
          <w:strike/>
          <w:sz w:val="28"/>
          <w:szCs w:val="28"/>
        </w:rPr>
        <w:t xml:space="preserve"> </w:t>
      </w:r>
    </w:p>
    <w:p w:rsidR="001C21BA" w:rsidRPr="006E7563" w:rsidRDefault="001C21BA" w:rsidP="001472AB">
      <w:pPr>
        <w:widowControl w:val="0"/>
        <w:ind w:firstLine="709"/>
        <w:jc w:val="both"/>
        <w:rPr>
          <w:sz w:val="28"/>
          <w:szCs w:val="28"/>
        </w:rPr>
      </w:pPr>
      <w:r w:rsidRPr="006E7563">
        <w:rPr>
          <w:sz w:val="28"/>
          <w:szCs w:val="28"/>
        </w:rPr>
        <w:t>В межотопительный период на тепловых сетях выполнена замена 13,9 км трубопроводов, в том числе: 4,0 км трубопроводо</w:t>
      </w:r>
      <w:r w:rsidR="004B00B4" w:rsidRPr="006E7563">
        <w:rPr>
          <w:sz w:val="28"/>
          <w:szCs w:val="28"/>
        </w:rPr>
        <w:t>в магистральных теплотрасс; 9,9 </w:t>
      </w:r>
      <w:r w:rsidRPr="006E7563">
        <w:rPr>
          <w:sz w:val="28"/>
          <w:szCs w:val="28"/>
        </w:rPr>
        <w:t>км трубопроводов внутриквартальных теплотрасс.</w:t>
      </w:r>
    </w:p>
    <w:p w:rsidR="001C21BA" w:rsidRPr="006E7563" w:rsidRDefault="001C21BA" w:rsidP="001472AB">
      <w:pPr>
        <w:widowControl w:val="0"/>
        <w:ind w:firstLine="709"/>
        <w:jc w:val="both"/>
        <w:rPr>
          <w:sz w:val="28"/>
          <w:szCs w:val="28"/>
        </w:rPr>
      </w:pPr>
      <w:r w:rsidRPr="006E7563">
        <w:rPr>
          <w:sz w:val="28"/>
          <w:szCs w:val="28"/>
        </w:rPr>
        <w:t>ОАО «Новосибирскготреплоэнерго» выпо</w:t>
      </w:r>
      <w:r w:rsidR="004B00B4" w:rsidRPr="006E7563">
        <w:rPr>
          <w:sz w:val="28"/>
          <w:szCs w:val="28"/>
        </w:rPr>
        <w:t>лнен план по восстановлению 6,0 </w:t>
      </w:r>
      <w:r w:rsidRPr="006E7563">
        <w:rPr>
          <w:sz w:val="28"/>
          <w:szCs w:val="28"/>
        </w:rPr>
        <w:t xml:space="preserve">км циркуляционных трубопроводов горячего водоснабжения к 200 объектам. </w:t>
      </w:r>
    </w:p>
    <w:p w:rsidR="001C21BA" w:rsidRPr="006E7563" w:rsidRDefault="001C21BA" w:rsidP="001472AB">
      <w:pPr>
        <w:widowControl w:val="0"/>
        <w:ind w:firstLine="709"/>
        <w:jc w:val="both"/>
        <w:rPr>
          <w:sz w:val="28"/>
          <w:szCs w:val="28"/>
        </w:rPr>
      </w:pPr>
      <w:r w:rsidRPr="006E7563">
        <w:rPr>
          <w:sz w:val="28"/>
          <w:szCs w:val="28"/>
        </w:rPr>
        <w:t xml:space="preserve">МУП «Энергия» г. Новосибирска совместно с ОАО «Новосибирскготреплоэнерго» разработана и выполнена в полном объеме программа реконструкции теплотрасс на 17 объектах. Подрядчики работ – ООО «СтройИнвестМонтаж», ООО </w:t>
      </w:r>
      <w:r w:rsidR="00EB0C67" w:rsidRPr="006E7563">
        <w:rPr>
          <w:sz w:val="28"/>
          <w:szCs w:val="28"/>
        </w:rPr>
        <w:t>«</w:t>
      </w:r>
      <w:r w:rsidRPr="006E7563">
        <w:rPr>
          <w:sz w:val="28"/>
          <w:szCs w:val="28"/>
        </w:rPr>
        <w:t xml:space="preserve">СК СтройЭнергоРесурс». </w:t>
      </w:r>
    </w:p>
    <w:p w:rsidR="001C21BA" w:rsidRPr="006E7563" w:rsidRDefault="001C21BA" w:rsidP="001472AB">
      <w:pPr>
        <w:widowControl w:val="0"/>
        <w:ind w:firstLine="709"/>
        <w:jc w:val="both"/>
        <w:rPr>
          <w:sz w:val="28"/>
          <w:szCs w:val="28"/>
        </w:rPr>
      </w:pPr>
      <w:r w:rsidRPr="006E7563">
        <w:rPr>
          <w:sz w:val="28"/>
          <w:szCs w:val="28"/>
        </w:rPr>
        <w:t>МУП «Энергия» г. Новосибирска проведены работы по реконструкции 9 центральных тепловых пунктов на общую  сумму 93,7 млн. рублей.</w:t>
      </w:r>
    </w:p>
    <w:p w:rsidR="001C21BA" w:rsidRPr="006E7563" w:rsidRDefault="001C21BA" w:rsidP="001472AB">
      <w:pPr>
        <w:widowControl w:val="0"/>
        <w:ind w:firstLine="709"/>
        <w:jc w:val="both"/>
        <w:rPr>
          <w:sz w:val="28"/>
          <w:szCs w:val="28"/>
        </w:rPr>
      </w:pPr>
      <w:r w:rsidRPr="006E7563">
        <w:rPr>
          <w:sz w:val="28"/>
          <w:szCs w:val="28"/>
          <w:lang w:eastAsia="en-US"/>
        </w:rPr>
        <w:t xml:space="preserve">Летние испытания тепловых сетей ОАО «Новосибирскгортеплоэнерго» от централизованных теплоисточников на плотность, прочность и тепловые потери впервые проводились передвижными установками без масштабного отключения потребителей. </w:t>
      </w:r>
    </w:p>
    <w:p w:rsidR="001C21BA" w:rsidRPr="006E7563" w:rsidRDefault="001C21BA" w:rsidP="001472AB">
      <w:pPr>
        <w:widowControl w:val="0"/>
        <w:ind w:firstLine="709"/>
        <w:jc w:val="both"/>
        <w:rPr>
          <w:sz w:val="28"/>
          <w:szCs w:val="28"/>
        </w:rPr>
      </w:pPr>
      <w:r w:rsidRPr="006E7563">
        <w:rPr>
          <w:sz w:val="28"/>
          <w:szCs w:val="28"/>
        </w:rPr>
        <w:t xml:space="preserve">Отопительный период 2014/2015 года проходил в штатном режиме, практически без технологических сбоев, текущие вопросы решались оперативно. Температура теплоносителя на источниках тепловой энергии регулировалась в соответствии с температурой наружного воздуха. Отключения потребителей были связаны с установкой приборов учета потребленных энергетических ресурсов, устранением дефектов сетей. </w:t>
      </w:r>
    </w:p>
    <w:p w:rsidR="001C21BA" w:rsidRPr="006E7563" w:rsidRDefault="001C21BA" w:rsidP="001472AB">
      <w:pPr>
        <w:widowControl w:val="0"/>
        <w:ind w:firstLine="709"/>
        <w:jc w:val="both"/>
        <w:rPr>
          <w:sz w:val="28"/>
          <w:szCs w:val="28"/>
        </w:rPr>
      </w:pPr>
      <w:r w:rsidRPr="006E7563">
        <w:rPr>
          <w:sz w:val="28"/>
          <w:szCs w:val="28"/>
        </w:rPr>
        <w:t xml:space="preserve">В соответствии с Федеральным законом от 27.07.2010 </w:t>
      </w:r>
      <w:r w:rsidR="00250A76" w:rsidRPr="006E7563">
        <w:rPr>
          <w:sz w:val="28"/>
          <w:szCs w:val="28"/>
        </w:rPr>
        <w:t>№ </w:t>
      </w:r>
      <w:r w:rsidRPr="006E7563">
        <w:rPr>
          <w:sz w:val="28"/>
          <w:szCs w:val="28"/>
        </w:rPr>
        <w:t xml:space="preserve">190-ФЗ «О теплоснабжении», постановлением Правительства Российской Федерации от 22.02.2012 </w:t>
      </w:r>
      <w:r w:rsidR="00250A76" w:rsidRPr="006E7563">
        <w:rPr>
          <w:sz w:val="28"/>
          <w:szCs w:val="28"/>
        </w:rPr>
        <w:t>№ </w:t>
      </w:r>
      <w:r w:rsidRPr="006E7563">
        <w:rPr>
          <w:sz w:val="28"/>
          <w:szCs w:val="28"/>
        </w:rPr>
        <w:t xml:space="preserve">154 «О требованиях к схемам теплоснабжения, порядку их разработки и утверждения», </w:t>
      </w:r>
      <w:r w:rsidR="000E44E7" w:rsidRPr="006E7563">
        <w:rPr>
          <w:sz w:val="28"/>
          <w:szCs w:val="28"/>
        </w:rPr>
        <w:t>М</w:t>
      </w:r>
      <w:r w:rsidRPr="006E7563">
        <w:rPr>
          <w:sz w:val="28"/>
          <w:szCs w:val="28"/>
        </w:rPr>
        <w:t>инистерством энергетики Росси</w:t>
      </w:r>
      <w:r w:rsidR="000E44E7" w:rsidRPr="006E7563">
        <w:rPr>
          <w:sz w:val="28"/>
          <w:szCs w:val="28"/>
        </w:rPr>
        <w:t>йской</w:t>
      </w:r>
      <w:r w:rsidRPr="006E7563">
        <w:rPr>
          <w:sz w:val="28"/>
          <w:szCs w:val="28"/>
        </w:rPr>
        <w:t xml:space="preserve"> </w:t>
      </w:r>
      <w:r w:rsidR="000E44E7" w:rsidRPr="006E7563">
        <w:rPr>
          <w:sz w:val="28"/>
          <w:szCs w:val="28"/>
        </w:rPr>
        <w:t xml:space="preserve">Федерации </w:t>
      </w:r>
      <w:r w:rsidRPr="006E7563">
        <w:rPr>
          <w:sz w:val="28"/>
          <w:szCs w:val="28"/>
        </w:rPr>
        <w:t>утверждена актуализированная схема теплоснабжения города Новосибирска до 2030 года по состоянию на 2015 год.</w:t>
      </w:r>
    </w:p>
    <w:p w:rsidR="001C21BA" w:rsidRPr="006E7563" w:rsidRDefault="001C21BA" w:rsidP="001472AB">
      <w:pPr>
        <w:widowControl w:val="0"/>
        <w:ind w:firstLine="709"/>
        <w:jc w:val="both"/>
        <w:rPr>
          <w:sz w:val="28"/>
          <w:szCs w:val="28"/>
        </w:rPr>
      </w:pPr>
      <w:r w:rsidRPr="006E7563">
        <w:rPr>
          <w:sz w:val="28"/>
          <w:szCs w:val="28"/>
        </w:rPr>
        <w:t>5.5.1.2. Электроснабжение города в 2014 году осуществлялось устойчиво. По городским электрическим сетям (0,4</w:t>
      </w:r>
      <w:r w:rsidR="004B00B4" w:rsidRPr="006E7563">
        <w:rPr>
          <w:sz w:val="28"/>
          <w:szCs w:val="28"/>
        </w:rPr>
        <w:t> – </w:t>
      </w:r>
      <w:r w:rsidRPr="006E7563">
        <w:rPr>
          <w:sz w:val="28"/>
          <w:szCs w:val="28"/>
        </w:rPr>
        <w:t xml:space="preserve">10 кВ) перерывы в электроснабжении потребителей составляли от 40 минут до 2 часов. Более длительные отключения были связаны с отключением воздушных линий в связи с пожарами в индивидуальном жилом фонде и восстановлением электроснабжения после экстремальных погодных явлений (ураганных ветров). </w:t>
      </w:r>
    </w:p>
    <w:p w:rsidR="001C21BA" w:rsidRPr="006E7563" w:rsidRDefault="001C21BA" w:rsidP="001472AB">
      <w:pPr>
        <w:widowControl w:val="0"/>
        <w:ind w:firstLine="709"/>
        <w:jc w:val="both"/>
        <w:rPr>
          <w:sz w:val="28"/>
          <w:szCs w:val="28"/>
        </w:rPr>
      </w:pPr>
      <w:r w:rsidRPr="006E7563">
        <w:rPr>
          <w:sz w:val="28"/>
          <w:szCs w:val="28"/>
        </w:rPr>
        <w:t>Проведены работы по подготовке системы электроснабжения города к отопительному сезону 2014/2015 года:</w:t>
      </w:r>
    </w:p>
    <w:p w:rsidR="001C21BA" w:rsidRPr="006E7563" w:rsidRDefault="001C21BA" w:rsidP="001472AB">
      <w:pPr>
        <w:widowControl w:val="0"/>
        <w:ind w:firstLine="709"/>
        <w:jc w:val="both"/>
        <w:rPr>
          <w:sz w:val="28"/>
          <w:szCs w:val="28"/>
        </w:rPr>
      </w:pPr>
      <w:r w:rsidRPr="006E7563">
        <w:rPr>
          <w:sz w:val="28"/>
          <w:szCs w:val="28"/>
        </w:rPr>
        <w:t>МУП г. Новосибирска «Электросеть» выполнены работы по реконструкции 9 объектов муниципальных электрических сетей на общую сумму 50,8 млн. рублей;</w:t>
      </w:r>
    </w:p>
    <w:p w:rsidR="001C21BA" w:rsidRPr="006E7563" w:rsidRDefault="001C21BA" w:rsidP="001472AB">
      <w:pPr>
        <w:widowControl w:val="0"/>
        <w:ind w:firstLine="709"/>
        <w:jc w:val="both"/>
        <w:rPr>
          <w:sz w:val="28"/>
          <w:szCs w:val="28"/>
        </w:rPr>
      </w:pPr>
      <w:r w:rsidRPr="006E7563">
        <w:rPr>
          <w:sz w:val="28"/>
          <w:szCs w:val="28"/>
        </w:rPr>
        <w:t>ОАО «Региональные электрические сети»  выполнена замена воздушных электрических линий: 3,26 км на напряжении 6-10 кВ; 20,18 км на напряжении 0,4 кВ.</w:t>
      </w:r>
    </w:p>
    <w:p w:rsidR="001C21BA" w:rsidRPr="006E7563" w:rsidRDefault="001C21BA" w:rsidP="001472AB">
      <w:pPr>
        <w:widowControl w:val="0"/>
        <w:ind w:firstLine="709"/>
        <w:jc w:val="both"/>
        <w:rPr>
          <w:sz w:val="28"/>
          <w:szCs w:val="28"/>
        </w:rPr>
      </w:pPr>
      <w:r w:rsidRPr="006E7563">
        <w:rPr>
          <w:sz w:val="28"/>
          <w:szCs w:val="28"/>
        </w:rPr>
        <w:t xml:space="preserve">На распределительных и трансформаторных подстанциях произведен капитальный ремонт 195 масляных выключателей и приводов к ним. </w:t>
      </w:r>
    </w:p>
    <w:p w:rsidR="001C21BA" w:rsidRPr="006E7563" w:rsidRDefault="001C21BA" w:rsidP="001472AB">
      <w:pPr>
        <w:widowControl w:val="0"/>
        <w:ind w:firstLine="709"/>
        <w:jc w:val="both"/>
        <w:rPr>
          <w:sz w:val="28"/>
          <w:szCs w:val="28"/>
        </w:rPr>
      </w:pPr>
      <w:r w:rsidRPr="006E7563">
        <w:rPr>
          <w:sz w:val="28"/>
          <w:szCs w:val="28"/>
        </w:rPr>
        <w:t xml:space="preserve">Системы водоснабжения и канализования в 2014 году работали в штатном режиме. Среднесуточная подача холодной воды составила 660 тыс. куб. м.в сутки. На очистных сооружениях канализации  в среднем очищались стоки  в объеме 560 тыс. куб. м в сутки. </w:t>
      </w:r>
    </w:p>
    <w:p w:rsidR="001C21BA" w:rsidRPr="006E7563" w:rsidRDefault="001C21BA" w:rsidP="001472AB">
      <w:pPr>
        <w:widowControl w:val="0"/>
        <w:ind w:firstLine="709"/>
        <w:jc w:val="both"/>
        <w:rPr>
          <w:sz w:val="28"/>
          <w:szCs w:val="28"/>
        </w:rPr>
      </w:pPr>
      <w:r w:rsidRPr="006E7563">
        <w:rPr>
          <w:sz w:val="28"/>
          <w:szCs w:val="28"/>
        </w:rPr>
        <w:t xml:space="preserve">В муниципальной собственности находится 1909,9 км водопроводных сетей и водоводов и 1395,3 км сетей канализации. Более 200 км сетей и водоводов эксплуатируется 50 и более лет. </w:t>
      </w:r>
    </w:p>
    <w:p w:rsidR="001C21BA" w:rsidRPr="006E7563" w:rsidRDefault="001C21BA" w:rsidP="001472AB">
      <w:pPr>
        <w:widowControl w:val="0"/>
        <w:ind w:firstLine="709"/>
        <w:jc w:val="both"/>
        <w:rPr>
          <w:sz w:val="28"/>
          <w:szCs w:val="28"/>
        </w:rPr>
      </w:pPr>
      <w:r w:rsidRPr="006E7563">
        <w:rPr>
          <w:sz w:val="28"/>
          <w:szCs w:val="28"/>
        </w:rPr>
        <w:t>На подготовку систем водоснабжения и водоотведения города к зимнему периоду затрачено более 145,5 млн. рублей, выполнен капитальный ремонт и проведена реконструкция более 4,6 км сетей водоснабжения и водоотведения.</w:t>
      </w:r>
    </w:p>
    <w:p w:rsidR="001C21BA" w:rsidRPr="006E7563" w:rsidRDefault="001C21BA" w:rsidP="001472AB">
      <w:pPr>
        <w:widowControl w:val="0"/>
        <w:tabs>
          <w:tab w:val="left" w:pos="709"/>
        </w:tabs>
        <w:ind w:firstLine="709"/>
        <w:jc w:val="both"/>
        <w:rPr>
          <w:sz w:val="28"/>
          <w:szCs w:val="28"/>
        </w:rPr>
      </w:pPr>
      <w:r w:rsidRPr="006E7563">
        <w:rPr>
          <w:sz w:val="28"/>
          <w:szCs w:val="28"/>
        </w:rPr>
        <w:t>Предоставлена субсидия из бюджета города МУП г. Новосибирска «Горводоканал» на реконструкцию сетей водоснабжения и водоотведения муниципальной собственности по перекладке сетей водопровода индивидуальной частной жилой застройки города Новосибирска на сумму 103,1 млн. рублей для ремонта 6,1 км водопроводных сетей.</w:t>
      </w:r>
    </w:p>
    <w:p w:rsidR="001C21BA" w:rsidRPr="006E7563" w:rsidRDefault="001C21BA" w:rsidP="001472AB">
      <w:pPr>
        <w:widowControl w:val="0"/>
        <w:tabs>
          <w:tab w:val="left" w:pos="709"/>
        </w:tabs>
        <w:ind w:firstLine="709"/>
        <w:jc w:val="both"/>
        <w:rPr>
          <w:sz w:val="28"/>
          <w:szCs w:val="28"/>
        </w:rPr>
      </w:pPr>
      <w:r w:rsidRPr="006E7563">
        <w:rPr>
          <w:sz w:val="28"/>
          <w:szCs w:val="28"/>
        </w:rPr>
        <w:t>МУП г. Новосибирска «Горводоканал» введены в эксплуатацию:</w:t>
      </w:r>
    </w:p>
    <w:p w:rsidR="001C21BA" w:rsidRPr="006E7563" w:rsidRDefault="001C21BA" w:rsidP="001472AB">
      <w:pPr>
        <w:widowControl w:val="0"/>
        <w:ind w:firstLine="709"/>
        <w:jc w:val="both"/>
        <w:rPr>
          <w:sz w:val="28"/>
          <w:szCs w:val="28"/>
        </w:rPr>
      </w:pPr>
      <w:r w:rsidRPr="006E7563">
        <w:rPr>
          <w:sz w:val="28"/>
          <w:szCs w:val="28"/>
        </w:rPr>
        <w:t>участок строительства водовода верхней зоны Д 1000 мм протяженностью 0,8 км ул. Новая Заря – ул. Писемского – ТЭЦ-4 для обеспечения водоснабжения жилого района «Родники»;</w:t>
      </w:r>
    </w:p>
    <w:p w:rsidR="001C21BA" w:rsidRPr="006E7563" w:rsidRDefault="001C21BA" w:rsidP="001472AB">
      <w:pPr>
        <w:widowControl w:val="0"/>
        <w:ind w:firstLine="709"/>
        <w:jc w:val="both"/>
        <w:rPr>
          <w:sz w:val="28"/>
          <w:szCs w:val="28"/>
        </w:rPr>
      </w:pPr>
      <w:r w:rsidRPr="006E7563">
        <w:rPr>
          <w:sz w:val="28"/>
          <w:szCs w:val="28"/>
        </w:rPr>
        <w:t>участок строительства водопровода поселка Мочище Д 225 мм протяженностью 5 км;</w:t>
      </w:r>
    </w:p>
    <w:p w:rsidR="001C21BA" w:rsidRPr="006E7563" w:rsidRDefault="001C21BA" w:rsidP="001472AB">
      <w:pPr>
        <w:widowControl w:val="0"/>
        <w:ind w:firstLine="709"/>
        <w:jc w:val="both"/>
        <w:rPr>
          <w:sz w:val="28"/>
          <w:szCs w:val="28"/>
        </w:rPr>
      </w:pPr>
      <w:r w:rsidRPr="006E7563">
        <w:rPr>
          <w:sz w:val="28"/>
          <w:szCs w:val="28"/>
        </w:rPr>
        <w:t>водоводы на жилом массиве Южно-Чемской Д 1000 мм</w:t>
      </w:r>
      <w:r w:rsidR="00D60512" w:rsidRPr="006E7563">
        <w:rPr>
          <w:sz w:val="28"/>
          <w:szCs w:val="28"/>
        </w:rPr>
        <w:t xml:space="preserve"> протяженностью 0,6 </w:t>
      </w:r>
      <w:r w:rsidRPr="006E7563">
        <w:rPr>
          <w:sz w:val="28"/>
          <w:szCs w:val="28"/>
        </w:rPr>
        <w:t>км и Д 300 мм протяженностью 1,0 км;</w:t>
      </w:r>
    </w:p>
    <w:p w:rsidR="001C21BA" w:rsidRPr="006E7563" w:rsidRDefault="001C21BA" w:rsidP="001472AB">
      <w:pPr>
        <w:widowControl w:val="0"/>
        <w:ind w:firstLine="709"/>
        <w:jc w:val="both"/>
        <w:rPr>
          <w:sz w:val="28"/>
          <w:szCs w:val="28"/>
        </w:rPr>
      </w:pPr>
      <w:r w:rsidRPr="006E7563">
        <w:rPr>
          <w:sz w:val="28"/>
          <w:szCs w:val="28"/>
        </w:rPr>
        <w:t xml:space="preserve">коллектор Д 300 мм протяженностью 0,65 км с увеличением мощности канализационной насосной станции </w:t>
      </w:r>
      <w:r w:rsidR="00250A76" w:rsidRPr="006E7563">
        <w:rPr>
          <w:sz w:val="28"/>
          <w:szCs w:val="28"/>
        </w:rPr>
        <w:t>№ </w:t>
      </w:r>
      <w:r w:rsidRPr="006E7563">
        <w:rPr>
          <w:sz w:val="28"/>
          <w:szCs w:val="28"/>
        </w:rPr>
        <w:t>2 в жилом районе по ул. Петухова.</w:t>
      </w:r>
    </w:p>
    <w:p w:rsidR="001C21BA" w:rsidRPr="006E7563" w:rsidRDefault="00D60512" w:rsidP="001472AB">
      <w:pPr>
        <w:widowControl w:val="0"/>
        <w:ind w:firstLine="709"/>
        <w:jc w:val="both"/>
        <w:rPr>
          <w:sz w:val="28"/>
          <w:szCs w:val="28"/>
        </w:rPr>
      </w:pPr>
      <w:r w:rsidRPr="006E7563">
        <w:rPr>
          <w:sz w:val="28"/>
          <w:szCs w:val="28"/>
        </w:rPr>
        <w:t>5.5.1.3. </w:t>
      </w:r>
      <w:r w:rsidR="001C21BA" w:rsidRPr="006E7563">
        <w:rPr>
          <w:sz w:val="28"/>
          <w:szCs w:val="28"/>
        </w:rPr>
        <w:t>Эксплуатацию муниципальных котельных осуществлял филиал ОАО «СибЭКО» «Локальные котельные» в соответствии с договором аренды. Обеспечивалось наличие нормативного запаса топлива, утвержденного Минэнерго России в количестве 1930 тонн. Обеспечение котельных твердым топливом осуществлялось автомобильным транспортом с топливного склада Новосибирской ТЭЦ-5. Обеспечение топливом ведомственных котельных осуществлялось собственниками котельных.</w:t>
      </w:r>
    </w:p>
    <w:p w:rsidR="001C21BA" w:rsidRPr="006E7563" w:rsidRDefault="001C21BA" w:rsidP="001472AB">
      <w:pPr>
        <w:widowControl w:val="0"/>
        <w:ind w:firstLine="709"/>
        <w:jc w:val="both"/>
        <w:rPr>
          <w:sz w:val="28"/>
          <w:szCs w:val="28"/>
        </w:rPr>
      </w:pPr>
      <w:r w:rsidRPr="006E7563">
        <w:rPr>
          <w:sz w:val="28"/>
          <w:szCs w:val="28"/>
        </w:rPr>
        <w:t>5.5.1.4. В рамках реализации мероприятий ВЦП «</w:t>
      </w:r>
      <w:r w:rsidR="00EB0C67" w:rsidRPr="006E7563">
        <w:rPr>
          <w:sz w:val="28"/>
          <w:szCs w:val="28"/>
        </w:rPr>
        <w:t>Развитие г</w:t>
      </w:r>
      <w:r w:rsidRPr="006E7563">
        <w:rPr>
          <w:sz w:val="28"/>
          <w:szCs w:val="28"/>
        </w:rPr>
        <w:t>азификаци</w:t>
      </w:r>
      <w:r w:rsidR="00EB0C67" w:rsidRPr="006E7563">
        <w:rPr>
          <w:sz w:val="28"/>
          <w:szCs w:val="28"/>
        </w:rPr>
        <w:t>и</w:t>
      </w:r>
      <w:r w:rsidRPr="006E7563">
        <w:rPr>
          <w:sz w:val="28"/>
          <w:szCs w:val="28"/>
        </w:rPr>
        <w:t xml:space="preserve"> города Новосибирска» на 2014 – 2016 годы, утвержденной постановлением мэрии от 05.12.2013 </w:t>
      </w:r>
      <w:r w:rsidR="00250A76" w:rsidRPr="006E7563">
        <w:rPr>
          <w:sz w:val="28"/>
          <w:szCs w:val="28"/>
        </w:rPr>
        <w:t>№ </w:t>
      </w:r>
      <w:r w:rsidRPr="006E7563">
        <w:rPr>
          <w:sz w:val="28"/>
          <w:szCs w:val="28"/>
        </w:rPr>
        <w:t>11417, построено:</w:t>
      </w:r>
    </w:p>
    <w:p w:rsidR="001C21BA" w:rsidRPr="006E7563" w:rsidRDefault="001C21BA" w:rsidP="001472AB">
      <w:pPr>
        <w:widowControl w:val="0"/>
        <w:autoSpaceDE w:val="0"/>
        <w:autoSpaceDN w:val="0"/>
        <w:ind w:firstLine="709"/>
        <w:jc w:val="both"/>
        <w:rPr>
          <w:sz w:val="28"/>
          <w:szCs w:val="28"/>
        </w:rPr>
      </w:pPr>
      <w:r w:rsidRPr="006E7563">
        <w:rPr>
          <w:sz w:val="28"/>
          <w:szCs w:val="28"/>
        </w:rPr>
        <w:t>21,67 км газопроводов высокого и низкого давления за счет средств бюджета города и за счет инвестиционных программ газораспределительных организаций;</w:t>
      </w:r>
    </w:p>
    <w:p w:rsidR="001C21BA" w:rsidRPr="006E7563" w:rsidRDefault="001C21BA" w:rsidP="001472AB">
      <w:pPr>
        <w:widowControl w:val="0"/>
        <w:autoSpaceDE w:val="0"/>
        <w:autoSpaceDN w:val="0"/>
        <w:ind w:firstLine="709"/>
        <w:jc w:val="both"/>
        <w:rPr>
          <w:sz w:val="28"/>
          <w:szCs w:val="28"/>
        </w:rPr>
      </w:pPr>
      <w:r w:rsidRPr="006E7563">
        <w:rPr>
          <w:sz w:val="28"/>
          <w:szCs w:val="28"/>
        </w:rPr>
        <w:t>подключено к системе газоснабжения 2474 потребителя природного газа, в том числе: 595 квартир в многоквартирных домах переведены с установок сжиженного газа на снабжение природным газом; 1879 домовладений индивидуального жилищного фонда, включая  298 дом</w:t>
      </w:r>
      <w:r w:rsidR="00A10089" w:rsidRPr="006E7563">
        <w:rPr>
          <w:sz w:val="28"/>
          <w:szCs w:val="28"/>
        </w:rPr>
        <w:t>ов</w:t>
      </w:r>
      <w:r w:rsidRPr="006E7563">
        <w:rPr>
          <w:sz w:val="28"/>
          <w:szCs w:val="28"/>
        </w:rPr>
        <w:t xml:space="preserve"> малоимущих граждан.</w:t>
      </w:r>
    </w:p>
    <w:p w:rsidR="001C21BA" w:rsidRPr="006E7563" w:rsidRDefault="001C21BA" w:rsidP="001472AB">
      <w:pPr>
        <w:widowControl w:val="0"/>
        <w:ind w:firstLine="709"/>
        <w:jc w:val="both"/>
        <w:rPr>
          <w:sz w:val="28"/>
          <w:szCs w:val="28"/>
        </w:rPr>
      </w:pPr>
      <w:r w:rsidRPr="006E7563">
        <w:rPr>
          <w:sz w:val="28"/>
          <w:szCs w:val="28"/>
        </w:rPr>
        <w:t>5.5.1.5. В рамках реализации муниципальной программы «Энергосбережение и повышение энергетической эффективности в городе Новосибирске» на 2011</w:t>
      </w:r>
      <w:r w:rsidR="00A10089" w:rsidRPr="006E7563">
        <w:rPr>
          <w:sz w:val="28"/>
          <w:szCs w:val="28"/>
        </w:rPr>
        <w:t> </w:t>
      </w:r>
      <w:r w:rsidRPr="006E7563">
        <w:rPr>
          <w:sz w:val="28"/>
          <w:szCs w:val="28"/>
        </w:rPr>
        <w:t>– 2015 годы и на перспективу до 2020 года</w:t>
      </w:r>
      <w:r w:rsidR="00A10089" w:rsidRPr="006E7563">
        <w:rPr>
          <w:sz w:val="28"/>
          <w:szCs w:val="28"/>
        </w:rPr>
        <w:t>,</w:t>
      </w:r>
      <w:r w:rsidR="00A10089" w:rsidRPr="006E7563">
        <w:rPr>
          <w:sz w:val="24"/>
          <w:szCs w:val="24"/>
        </w:rPr>
        <w:t xml:space="preserve"> </w:t>
      </w:r>
      <w:r w:rsidR="00A10089" w:rsidRPr="006E7563">
        <w:rPr>
          <w:sz w:val="28"/>
          <w:szCs w:val="28"/>
        </w:rPr>
        <w:t>утвержденной постановлением мэрии от 06.06.2011 № 4700,</w:t>
      </w:r>
      <w:r w:rsidRPr="006E7563">
        <w:rPr>
          <w:sz w:val="28"/>
          <w:szCs w:val="28"/>
        </w:rPr>
        <w:t xml:space="preserve"> проведены мероприятия по модернизации внутридомовых инженерных сетей с установкой общедомовых приборов учета потребления энергоресурсов в 7 многоквартирных домах, по модернизации внутридомовых инженерных сетей на 47 домах с целью создания технических условий собственникам жилых помещений установить общедомовые приборы учета (отопление, горячее и холодное водоснабжение).</w:t>
      </w:r>
    </w:p>
    <w:p w:rsidR="001C21BA" w:rsidRPr="004366CA" w:rsidRDefault="001C21BA" w:rsidP="001C21BA">
      <w:pPr>
        <w:widowControl w:val="0"/>
        <w:autoSpaceDE w:val="0"/>
        <w:autoSpaceDN w:val="0"/>
        <w:jc w:val="center"/>
        <w:rPr>
          <w:sz w:val="22"/>
          <w:szCs w:val="22"/>
        </w:rPr>
      </w:pPr>
    </w:p>
    <w:p w:rsidR="001C21BA" w:rsidRPr="006E7563" w:rsidRDefault="001C21BA" w:rsidP="001C21BA">
      <w:pPr>
        <w:widowControl w:val="0"/>
        <w:autoSpaceDE w:val="0"/>
        <w:autoSpaceDN w:val="0"/>
        <w:ind w:left="1134" w:right="1134"/>
        <w:jc w:val="center"/>
        <w:rPr>
          <w:b/>
          <w:i/>
          <w:sz w:val="28"/>
          <w:szCs w:val="28"/>
        </w:rPr>
      </w:pPr>
      <w:r w:rsidRPr="006E7563">
        <w:rPr>
          <w:b/>
          <w:i/>
          <w:sz w:val="28"/>
          <w:szCs w:val="28"/>
        </w:rPr>
        <w:t>5.5.2. Комитет жилищно-коммунального хозяйства мэрии города Новосибирска</w:t>
      </w:r>
    </w:p>
    <w:p w:rsidR="001C21BA" w:rsidRPr="006E7563" w:rsidRDefault="001C21BA" w:rsidP="001C21BA">
      <w:pPr>
        <w:widowControl w:val="0"/>
        <w:autoSpaceDE w:val="0"/>
        <w:autoSpaceDN w:val="0"/>
        <w:ind w:firstLine="709"/>
        <w:jc w:val="both"/>
      </w:pPr>
    </w:p>
    <w:p w:rsidR="001C21BA" w:rsidRPr="006E7563" w:rsidRDefault="001C21BA" w:rsidP="001C21BA">
      <w:pPr>
        <w:widowControl w:val="0"/>
        <w:ind w:firstLine="709"/>
        <w:jc w:val="both"/>
        <w:rPr>
          <w:sz w:val="28"/>
          <w:szCs w:val="28"/>
        </w:rPr>
      </w:pPr>
      <w:r w:rsidRPr="006E7563">
        <w:rPr>
          <w:sz w:val="28"/>
          <w:szCs w:val="28"/>
        </w:rPr>
        <w:t>5.5.2.1. Выделены субсидии из бюджета города управляющим организациям на проведение капитального ремонта общего имущества в многоквартирных домах в части муниципальной доли в сумме 47,7 млн. рублей. Проведены работы по проверке качества ремонта и объемов выполненных работ на объектах капитального ремонта (в том числе проверке проектно-сметной документации).</w:t>
      </w:r>
    </w:p>
    <w:p w:rsidR="001C21BA" w:rsidRPr="006E7563" w:rsidRDefault="001C21BA" w:rsidP="001C21BA">
      <w:pPr>
        <w:widowControl w:val="0"/>
        <w:ind w:firstLine="709"/>
        <w:jc w:val="both"/>
        <w:rPr>
          <w:sz w:val="28"/>
          <w:szCs w:val="28"/>
        </w:rPr>
      </w:pPr>
      <w:r w:rsidRPr="006E7563">
        <w:rPr>
          <w:sz w:val="28"/>
          <w:szCs w:val="28"/>
        </w:rPr>
        <w:t>Разработана проектно-сметная документация, проведен капитальный ремонт 11 общежитий по ул. Богдана Хмельницкого, 32, ул. Шекспира, 9</w:t>
      </w:r>
      <w:r w:rsidR="00D60512" w:rsidRPr="006E7563">
        <w:rPr>
          <w:sz w:val="28"/>
          <w:szCs w:val="28"/>
        </w:rPr>
        <w:t xml:space="preserve"> и</w:t>
      </w:r>
      <w:r w:rsidRPr="006E7563">
        <w:rPr>
          <w:sz w:val="28"/>
          <w:szCs w:val="28"/>
        </w:rPr>
        <w:t xml:space="preserve"> 11, ул.</w:t>
      </w:r>
      <w:r w:rsidR="00D60512" w:rsidRPr="006E7563">
        <w:rPr>
          <w:sz w:val="28"/>
          <w:szCs w:val="28"/>
        </w:rPr>
        <w:t> </w:t>
      </w:r>
      <w:r w:rsidRPr="006E7563">
        <w:rPr>
          <w:sz w:val="28"/>
          <w:szCs w:val="28"/>
        </w:rPr>
        <w:t>Титова, 10, 12, 25, ул. Ватутина, 4, ул. Королева, 14/1, 32, ул. Гоголя, 225,</w:t>
      </w:r>
      <w:r w:rsidR="00D60512" w:rsidRPr="006E7563">
        <w:rPr>
          <w:sz w:val="28"/>
          <w:szCs w:val="28"/>
        </w:rPr>
        <w:t xml:space="preserve"> ул. </w:t>
      </w:r>
      <w:r w:rsidRPr="006E7563">
        <w:rPr>
          <w:sz w:val="28"/>
          <w:szCs w:val="28"/>
        </w:rPr>
        <w:t xml:space="preserve">Кирова, 80. </w:t>
      </w:r>
    </w:p>
    <w:p w:rsidR="001C21BA" w:rsidRPr="006E7563" w:rsidRDefault="001C21BA" w:rsidP="001C21BA">
      <w:pPr>
        <w:widowControl w:val="0"/>
        <w:ind w:firstLine="709"/>
        <w:jc w:val="both"/>
        <w:rPr>
          <w:sz w:val="28"/>
          <w:szCs w:val="28"/>
        </w:rPr>
      </w:pPr>
      <w:r w:rsidRPr="006E7563">
        <w:rPr>
          <w:sz w:val="28"/>
          <w:szCs w:val="28"/>
        </w:rPr>
        <w:t>Проведен ремонт муниципальных жилых помещений маневренного фонда муниципального специализированного жили</w:t>
      </w:r>
      <w:r w:rsidR="00D60512" w:rsidRPr="006E7563">
        <w:rPr>
          <w:sz w:val="28"/>
          <w:szCs w:val="28"/>
        </w:rPr>
        <w:t>щного фонда города на сумму 1,8 </w:t>
      </w:r>
      <w:r w:rsidRPr="006E7563">
        <w:rPr>
          <w:sz w:val="28"/>
          <w:szCs w:val="28"/>
        </w:rPr>
        <w:t>млн. рублей.</w:t>
      </w:r>
    </w:p>
    <w:p w:rsidR="001C21BA" w:rsidRPr="006E7563" w:rsidRDefault="001C21BA" w:rsidP="001C21BA">
      <w:pPr>
        <w:widowControl w:val="0"/>
        <w:ind w:firstLine="709"/>
        <w:jc w:val="both"/>
        <w:rPr>
          <w:rFonts w:eastAsia="Calibri"/>
          <w:sz w:val="28"/>
          <w:szCs w:val="28"/>
          <w:lang w:eastAsia="en-US"/>
        </w:rPr>
      </w:pPr>
      <w:r w:rsidRPr="006E7563">
        <w:rPr>
          <w:sz w:val="28"/>
          <w:szCs w:val="28"/>
        </w:rPr>
        <w:t>В соответствии с региональной программой капитального ремонта общего имущества в многоквартирных домах п</w:t>
      </w:r>
      <w:r w:rsidRPr="006E7563">
        <w:rPr>
          <w:rFonts w:eastAsia="Calibri"/>
          <w:sz w:val="28"/>
          <w:szCs w:val="28"/>
          <w:lang w:eastAsia="en-US"/>
        </w:rPr>
        <w:t>роведены 2 конкурса на строительный контроль и разработку проектно-сметной документации. Проведена государственная экспертиза, проверено 163 пакета проектно-сметной документации.</w:t>
      </w:r>
    </w:p>
    <w:p w:rsidR="001C21BA" w:rsidRPr="006E7563" w:rsidRDefault="001C21BA" w:rsidP="00CC74D1">
      <w:pPr>
        <w:widowControl w:val="0"/>
        <w:spacing w:line="238" w:lineRule="auto"/>
        <w:ind w:firstLine="709"/>
        <w:jc w:val="both"/>
        <w:rPr>
          <w:rFonts w:eastAsia="Calibri"/>
          <w:bCs/>
          <w:sz w:val="28"/>
          <w:szCs w:val="28"/>
          <w:lang w:eastAsia="en-US"/>
        </w:rPr>
      </w:pPr>
      <w:r w:rsidRPr="006E7563">
        <w:rPr>
          <w:sz w:val="28"/>
          <w:szCs w:val="28"/>
        </w:rPr>
        <w:t xml:space="preserve">5.5.2.2. В рамках реализации ВЦП «Ремонт и обустройство дворовых территорий многоквартирных домов, проездов к дворовым территориям многоквартирных домов города Новосибирска» на 2012 – 2015 годы, утвержденной постановлением мэрии от 15.12.2011 </w:t>
      </w:r>
      <w:r w:rsidR="00250A76" w:rsidRPr="006E7563">
        <w:rPr>
          <w:sz w:val="28"/>
          <w:szCs w:val="28"/>
        </w:rPr>
        <w:t>№ </w:t>
      </w:r>
      <w:r w:rsidRPr="006E7563">
        <w:rPr>
          <w:sz w:val="28"/>
          <w:szCs w:val="28"/>
        </w:rPr>
        <w:t xml:space="preserve">12112, </w:t>
      </w:r>
      <w:r w:rsidRPr="006E7563">
        <w:rPr>
          <w:rFonts w:eastAsia="Calibri"/>
          <w:bCs/>
          <w:sz w:val="28"/>
          <w:szCs w:val="28"/>
          <w:lang w:eastAsia="en-US"/>
        </w:rPr>
        <w:t xml:space="preserve">обновлено асфальтобетонное покрытие внутриквартальных территорий общей площадью </w:t>
      </w:r>
      <w:r w:rsidRPr="006E7563">
        <w:rPr>
          <w:sz w:val="28"/>
          <w:szCs w:val="28"/>
        </w:rPr>
        <w:t xml:space="preserve">340,5 </w:t>
      </w:r>
      <w:r w:rsidRPr="006E7563">
        <w:rPr>
          <w:rFonts w:eastAsia="Calibri"/>
          <w:bCs/>
          <w:sz w:val="28"/>
          <w:szCs w:val="28"/>
          <w:lang w:eastAsia="en-US"/>
        </w:rPr>
        <w:t>тыс. кв. м (407 объектов) на сумму 348,1 млн. рублей. Проведено расширение дворовых территорий, устроено 247 парковочных карманов, устроено 118 пешеходных дорожек, отремонтировано 3 лестничных спуска, 3 подпорные стены.</w:t>
      </w:r>
    </w:p>
    <w:p w:rsidR="001C21BA" w:rsidRPr="006E7563" w:rsidRDefault="001C21BA" w:rsidP="00CC74D1">
      <w:pPr>
        <w:widowControl w:val="0"/>
        <w:spacing w:line="238" w:lineRule="auto"/>
        <w:ind w:firstLine="709"/>
        <w:jc w:val="both"/>
        <w:rPr>
          <w:rFonts w:eastAsia="Calibri"/>
          <w:bCs/>
          <w:sz w:val="28"/>
          <w:szCs w:val="28"/>
          <w:lang w:eastAsia="en-US"/>
        </w:rPr>
      </w:pPr>
      <w:r w:rsidRPr="006E7563">
        <w:rPr>
          <w:sz w:val="28"/>
          <w:szCs w:val="28"/>
        </w:rPr>
        <w:t>5.5.2.3. У</w:t>
      </w:r>
      <w:r w:rsidRPr="006E7563">
        <w:rPr>
          <w:rFonts w:eastAsia="Calibri"/>
          <w:bCs/>
          <w:sz w:val="28"/>
          <w:szCs w:val="28"/>
          <w:lang w:eastAsia="en-US"/>
        </w:rPr>
        <w:t>становлено 80 детских городков на придомовых территориях многоквартирных домов на сумму 15,0 млн. рублей с предварительной  подготовкой площадки (снос деревьев, демонтаж старых элементов, планировка поверхности), выбор видов элементов, выбор подрядной организации.</w:t>
      </w:r>
    </w:p>
    <w:p w:rsidR="001C21BA" w:rsidRPr="006E7563" w:rsidRDefault="001C21BA" w:rsidP="00CC74D1">
      <w:pPr>
        <w:widowControl w:val="0"/>
        <w:spacing w:line="238" w:lineRule="auto"/>
        <w:ind w:firstLine="709"/>
        <w:jc w:val="both"/>
        <w:rPr>
          <w:rFonts w:eastAsia="Calibri"/>
          <w:sz w:val="28"/>
          <w:szCs w:val="28"/>
        </w:rPr>
      </w:pPr>
      <w:r w:rsidRPr="006E7563">
        <w:rPr>
          <w:sz w:val="28"/>
          <w:szCs w:val="28"/>
        </w:rPr>
        <w:t>5.5.2.4. В рамках Программы замены и модернизации лифтов жилищного фонда в городе Новосибирске на 2005 – 2015 гг</w:t>
      </w:r>
      <w:r w:rsidR="00836BBC" w:rsidRPr="006E7563">
        <w:rPr>
          <w:sz w:val="28"/>
          <w:szCs w:val="28"/>
        </w:rPr>
        <w:t>.</w:t>
      </w:r>
      <w:r w:rsidRPr="006E7563">
        <w:rPr>
          <w:sz w:val="28"/>
          <w:szCs w:val="28"/>
        </w:rPr>
        <w:t xml:space="preserve">, принятой решением городского Совета </w:t>
      </w:r>
      <w:r w:rsidR="00836BBC" w:rsidRPr="006E7563">
        <w:rPr>
          <w:sz w:val="28"/>
          <w:szCs w:val="28"/>
        </w:rPr>
        <w:t xml:space="preserve">Новосибирска </w:t>
      </w:r>
      <w:r w:rsidRPr="006E7563">
        <w:rPr>
          <w:sz w:val="28"/>
          <w:szCs w:val="28"/>
        </w:rPr>
        <w:t xml:space="preserve">от 23.11.2004 </w:t>
      </w:r>
      <w:r w:rsidR="00250A76" w:rsidRPr="006E7563">
        <w:rPr>
          <w:sz w:val="28"/>
          <w:szCs w:val="28"/>
        </w:rPr>
        <w:t>№ </w:t>
      </w:r>
      <w:r w:rsidRPr="006E7563">
        <w:rPr>
          <w:sz w:val="28"/>
          <w:szCs w:val="28"/>
        </w:rPr>
        <w:t>500, модернизированы 665 пассажирских лифтов в 161 многоквартирном доме на сумму 854,5 млн. рублей.</w:t>
      </w:r>
    </w:p>
    <w:p w:rsidR="001C21BA" w:rsidRPr="006E7563" w:rsidRDefault="001C21BA" w:rsidP="00CC74D1">
      <w:pPr>
        <w:widowControl w:val="0"/>
        <w:spacing w:line="238" w:lineRule="auto"/>
        <w:ind w:firstLine="709"/>
        <w:jc w:val="both"/>
        <w:rPr>
          <w:sz w:val="28"/>
          <w:szCs w:val="28"/>
        </w:rPr>
      </w:pPr>
      <w:r w:rsidRPr="006E7563">
        <w:rPr>
          <w:sz w:val="28"/>
          <w:szCs w:val="28"/>
        </w:rPr>
        <w:t>5.5.2.5. Обустроено 8 дворовых и внутриквартальных территорий многоквартирных домов на сумму 20,0 млн. рублей (комплексное благоустройство  территории и озеленение с устройством газонов, альпийской горки, тротуаров, резиновых покрытий, детской и спортивной площадок, установкой парковых фонарей, малых архитектурных форм).</w:t>
      </w:r>
    </w:p>
    <w:p w:rsidR="001C21BA" w:rsidRPr="006E7563" w:rsidRDefault="001C21BA" w:rsidP="00CC74D1">
      <w:pPr>
        <w:widowControl w:val="0"/>
        <w:spacing w:line="238" w:lineRule="auto"/>
        <w:ind w:firstLine="709"/>
        <w:jc w:val="both"/>
        <w:rPr>
          <w:sz w:val="28"/>
          <w:szCs w:val="28"/>
        </w:rPr>
      </w:pPr>
      <w:r w:rsidRPr="006E7563">
        <w:rPr>
          <w:sz w:val="28"/>
          <w:szCs w:val="28"/>
        </w:rPr>
        <w:t>5.5.2.6. </w:t>
      </w:r>
      <w:r w:rsidRPr="006E7563">
        <w:rPr>
          <w:rFonts w:eastAsia="Calibri"/>
          <w:bCs/>
          <w:sz w:val="28"/>
          <w:szCs w:val="28"/>
          <w:lang w:eastAsia="en-US"/>
        </w:rPr>
        <w:t xml:space="preserve">В рамках реализации мероприятий </w:t>
      </w:r>
      <w:hyperlink r:id="rId14" w:history="1">
        <w:r w:rsidRPr="006E7563">
          <w:rPr>
            <w:rFonts w:eastAsia="Calibri"/>
            <w:bCs/>
            <w:sz w:val="28"/>
            <w:szCs w:val="28"/>
            <w:lang w:eastAsia="en-US"/>
          </w:rPr>
          <w:t>ВЦП</w:t>
        </w:r>
      </w:hyperlink>
      <w:r w:rsidRPr="006E7563">
        <w:rPr>
          <w:rFonts w:eastAsia="Calibri"/>
          <w:bCs/>
          <w:sz w:val="28"/>
          <w:szCs w:val="28"/>
          <w:lang w:eastAsia="en-US"/>
        </w:rPr>
        <w:t xml:space="preserve"> «Реконструкция жилищного фонда города Новосибирска» на 2013 </w:t>
      </w:r>
      <w:r w:rsidRPr="006E7563">
        <w:rPr>
          <w:sz w:val="28"/>
          <w:szCs w:val="28"/>
        </w:rPr>
        <w:t>– </w:t>
      </w:r>
      <w:r w:rsidRPr="006E7563">
        <w:rPr>
          <w:rFonts w:eastAsia="Calibri"/>
          <w:bCs/>
          <w:sz w:val="28"/>
          <w:szCs w:val="28"/>
          <w:lang w:eastAsia="en-US"/>
        </w:rPr>
        <w:t xml:space="preserve">2016 годы, утвержденной постановлением мэрии от 14.12.2012 </w:t>
      </w:r>
      <w:r w:rsidR="00250A76" w:rsidRPr="006E7563">
        <w:rPr>
          <w:rFonts w:eastAsia="Calibri"/>
          <w:bCs/>
          <w:sz w:val="28"/>
          <w:szCs w:val="28"/>
          <w:lang w:eastAsia="en-US"/>
        </w:rPr>
        <w:t>№ </w:t>
      </w:r>
      <w:r w:rsidRPr="006E7563">
        <w:rPr>
          <w:rFonts w:eastAsia="Calibri"/>
          <w:bCs/>
          <w:sz w:val="28"/>
          <w:szCs w:val="28"/>
          <w:lang w:eastAsia="en-US"/>
        </w:rPr>
        <w:t>12921, начаты работы по реконструкции жилищного фонда на 15 жилых домах (подготовка проектов и расселение граждан), введен в эксплуатацию 1 жилой дом по ул. 2-я Ольховская, 3. Затраты средств бюджета города составили 106,6 млн. рублей. Улучшили условия проживания 40 семей.</w:t>
      </w:r>
    </w:p>
    <w:p w:rsidR="001C21BA" w:rsidRPr="006E7563" w:rsidRDefault="001C21BA" w:rsidP="00CC74D1">
      <w:pPr>
        <w:widowControl w:val="0"/>
        <w:spacing w:line="238" w:lineRule="auto"/>
        <w:ind w:firstLine="709"/>
        <w:jc w:val="both"/>
        <w:rPr>
          <w:sz w:val="28"/>
          <w:szCs w:val="28"/>
        </w:rPr>
      </w:pPr>
      <w:r w:rsidRPr="006E7563">
        <w:rPr>
          <w:sz w:val="28"/>
          <w:szCs w:val="28"/>
        </w:rPr>
        <w:t>5.5.2.7. Организованы и проведены городские смотры-конкурсы:</w:t>
      </w:r>
    </w:p>
    <w:p w:rsidR="001C21BA" w:rsidRPr="006E7563" w:rsidRDefault="001C21BA" w:rsidP="00CC74D1">
      <w:pPr>
        <w:widowControl w:val="0"/>
        <w:spacing w:line="238" w:lineRule="auto"/>
        <w:ind w:firstLine="709"/>
        <w:jc w:val="both"/>
        <w:rPr>
          <w:sz w:val="28"/>
          <w:szCs w:val="28"/>
        </w:rPr>
      </w:pPr>
      <w:r w:rsidRPr="006E7563">
        <w:rPr>
          <w:sz w:val="28"/>
          <w:szCs w:val="28"/>
        </w:rPr>
        <w:t xml:space="preserve">«Лучший снежный городок» среди организаций, оказывающих услуги и выполняющих работы по договорам управления многоквартирными домами; </w:t>
      </w:r>
    </w:p>
    <w:p w:rsidR="00EE7D23" w:rsidRPr="006E7563" w:rsidRDefault="00836BBC" w:rsidP="00CC74D1">
      <w:pPr>
        <w:widowControl w:val="0"/>
        <w:spacing w:line="238" w:lineRule="auto"/>
        <w:ind w:firstLine="709"/>
        <w:jc w:val="both"/>
        <w:rPr>
          <w:sz w:val="28"/>
          <w:szCs w:val="28"/>
        </w:rPr>
      </w:pPr>
      <w:r w:rsidRPr="006E7563">
        <w:rPr>
          <w:sz w:val="28"/>
          <w:szCs w:val="28"/>
        </w:rPr>
        <w:t>с</w:t>
      </w:r>
      <w:r w:rsidR="001C21BA" w:rsidRPr="006E7563">
        <w:rPr>
          <w:sz w:val="28"/>
          <w:szCs w:val="28"/>
        </w:rPr>
        <w:t>мотр-конкурс среди жилищных организаций на лучшее санитарное и техническое состояние многоквартирных домов, придомовых территорий и объектов благоустройства, посвященный празднованию Дня города</w:t>
      </w:r>
      <w:r w:rsidR="00EE7D23" w:rsidRPr="006E7563">
        <w:rPr>
          <w:sz w:val="28"/>
          <w:szCs w:val="28"/>
        </w:rPr>
        <w:t>;</w:t>
      </w:r>
    </w:p>
    <w:p w:rsidR="00EE7D23" w:rsidRPr="006E7563" w:rsidRDefault="001C21BA" w:rsidP="00CC74D1">
      <w:pPr>
        <w:widowControl w:val="0"/>
        <w:spacing w:line="238" w:lineRule="auto"/>
        <w:ind w:firstLine="709"/>
        <w:jc w:val="both"/>
        <w:rPr>
          <w:sz w:val="28"/>
          <w:szCs w:val="28"/>
        </w:rPr>
      </w:pPr>
      <w:r w:rsidRPr="006E7563">
        <w:rPr>
          <w:sz w:val="28"/>
          <w:szCs w:val="28"/>
        </w:rPr>
        <w:t xml:space="preserve">«Зеленый двор», осмотрено 33 конкурсных объекта во всех районах города Новосибирска, занявших призовые места в районных этапах смотра-конкурса; </w:t>
      </w:r>
    </w:p>
    <w:p w:rsidR="00EE7D23" w:rsidRPr="006E7563" w:rsidRDefault="001C21BA" w:rsidP="00CC74D1">
      <w:pPr>
        <w:widowControl w:val="0"/>
        <w:spacing w:line="238" w:lineRule="auto"/>
        <w:ind w:firstLine="709"/>
        <w:jc w:val="both"/>
        <w:rPr>
          <w:sz w:val="28"/>
          <w:szCs w:val="28"/>
        </w:rPr>
      </w:pPr>
      <w:r w:rsidRPr="006E7563">
        <w:rPr>
          <w:sz w:val="28"/>
          <w:szCs w:val="28"/>
        </w:rPr>
        <w:t xml:space="preserve">«Лучший многоквартирный дом, подъезд многоквартирного дома в 2013 году», </w:t>
      </w:r>
    </w:p>
    <w:p w:rsidR="00EE7D23" w:rsidRPr="006E7563" w:rsidRDefault="001C21BA" w:rsidP="00CC74D1">
      <w:pPr>
        <w:widowControl w:val="0"/>
        <w:spacing w:line="238" w:lineRule="auto"/>
        <w:ind w:firstLine="709"/>
        <w:jc w:val="both"/>
        <w:rPr>
          <w:sz w:val="28"/>
          <w:szCs w:val="28"/>
        </w:rPr>
      </w:pPr>
      <w:r w:rsidRPr="006E7563">
        <w:rPr>
          <w:sz w:val="28"/>
          <w:szCs w:val="28"/>
        </w:rPr>
        <w:t>на лучшую управляющую организацию в сфере жилищно-к</w:t>
      </w:r>
      <w:r w:rsidR="00EE7D23" w:rsidRPr="006E7563">
        <w:rPr>
          <w:sz w:val="28"/>
          <w:szCs w:val="28"/>
        </w:rPr>
        <w:t>оммунального хозяйства.</w:t>
      </w:r>
    </w:p>
    <w:p w:rsidR="001C21BA" w:rsidRPr="006E7563" w:rsidRDefault="001C21BA" w:rsidP="00CC74D1">
      <w:pPr>
        <w:widowControl w:val="0"/>
        <w:spacing w:line="238" w:lineRule="auto"/>
        <w:ind w:firstLine="709"/>
        <w:jc w:val="both"/>
        <w:rPr>
          <w:sz w:val="28"/>
          <w:szCs w:val="28"/>
        </w:rPr>
      </w:pPr>
      <w:r w:rsidRPr="006E7563">
        <w:rPr>
          <w:sz w:val="28"/>
          <w:szCs w:val="28"/>
        </w:rPr>
        <w:t>Победители награждены Почетными грамотами мэрии города Новосибирска и денежными премиями.</w:t>
      </w:r>
    </w:p>
    <w:p w:rsidR="001C21BA" w:rsidRPr="006E7563" w:rsidRDefault="001C21BA" w:rsidP="001C21BA">
      <w:pPr>
        <w:widowControl w:val="0"/>
        <w:ind w:firstLine="709"/>
        <w:contextualSpacing/>
        <w:jc w:val="both"/>
      </w:pPr>
    </w:p>
    <w:p w:rsidR="004366CA" w:rsidRDefault="001C21BA" w:rsidP="004366CA">
      <w:pPr>
        <w:widowControl w:val="0"/>
        <w:contextualSpacing/>
        <w:jc w:val="center"/>
        <w:rPr>
          <w:b/>
          <w:i/>
          <w:sz w:val="28"/>
          <w:szCs w:val="28"/>
        </w:rPr>
      </w:pPr>
      <w:r w:rsidRPr="006E7563">
        <w:rPr>
          <w:b/>
          <w:i/>
          <w:sz w:val="28"/>
          <w:szCs w:val="28"/>
        </w:rPr>
        <w:t xml:space="preserve">5.5.3. Управление муниципальной жилищной инспекции  мэрии </w:t>
      </w:r>
    </w:p>
    <w:p w:rsidR="001C21BA" w:rsidRPr="006E7563" w:rsidRDefault="001C21BA" w:rsidP="004366CA">
      <w:pPr>
        <w:widowControl w:val="0"/>
        <w:contextualSpacing/>
        <w:jc w:val="center"/>
        <w:rPr>
          <w:b/>
          <w:i/>
          <w:sz w:val="28"/>
          <w:szCs w:val="28"/>
        </w:rPr>
      </w:pPr>
      <w:r w:rsidRPr="006E7563">
        <w:rPr>
          <w:b/>
          <w:i/>
          <w:sz w:val="28"/>
          <w:szCs w:val="28"/>
        </w:rPr>
        <w:t>города Новосибирска</w:t>
      </w:r>
    </w:p>
    <w:p w:rsidR="001C21BA" w:rsidRPr="004366CA" w:rsidRDefault="001C21BA" w:rsidP="001C21BA">
      <w:pPr>
        <w:widowControl w:val="0"/>
        <w:ind w:firstLine="709"/>
        <w:contextualSpacing/>
        <w:jc w:val="center"/>
      </w:pPr>
    </w:p>
    <w:p w:rsidR="001C21BA" w:rsidRPr="006E7563" w:rsidRDefault="001C21BA" w:rsidP="001C21BA">
      <w:pPr>
        <w:widowControl w:val="0"/>
        <w:ind w:firstLine="709"/>
        <w:jc w:val="both"/>
        <w:rPr>
          <w:rFonts w:eastAsia="Calibri"/>
          <w:sz w:val="28"/>
          <w:szCs w:val="28"/>
          <w:lang w:eastAsia="en-US"/>
        </w:rPr>
      </w:pPr>
      <w:r w:rsidRPr="006E7563">
        <w:rPr>
          <w:rFonts w:eastAsia="Calibri"/>
          <w:sz w:val="28"/>
          <w:szCs w:val="28"/>
          <w:lang w:eastAsia="en-US"/>
        </w:rPr>
        <w:t>В ходе осуществления муниципального жилищного контроля  проведено 2965 проверок соблюдения юридическими лицами и гражданами обязательных требований, установленных законодательством.</w:t>
      </w:r>
    </w:p>
    <w:p w:rsidR="001C21BA" w:rsidRPr="006E7563" w:rsidRDefault="001C21BA" w:rsidP="001C21BA">
      <w:pPr>
        <w:widowControl w:val="0"/>
        <w:ind w:firstLine="709"/>
        <w:jc w:val="both"/>
        <w:rPr>
          <w:rFonts w:eastAsia="Calibri"/>
          <w:sz w:val="28"/>
          <w:szCs w:val="28"/>
          <w:lang w:eastAsia="en-US"/>
        </w:rPr>
      </w:pPr>
      <w:r w:rsidRPr="006E7563">
        <w:rPr>
          <w:rFonts w:eastAsia="Calibri"/>
          <w:sz w:val="28"/>
          <w:szCs w:val="28"/>
          <w:lang w:eastAsia="en-US"/>
        </w:rPr>
        <w:t>В ходе проверок обследовано более 10 млн. кв. м жилья,  выявлено 2,5 тыс. нарушений, из которых более 70 % нарушения Правил содержания общего имущества в многоквартирном доме, Правил и норм технической эксплуатации жилищного фонда. Из них 63 проверки управляющих организаций и товариществ собственников жилья (далее – ТСЖ), предусмотренные Планом проведения плановых проверок юридических лиц и индивидуальных предпринимателей.</w:t>
      </w:r>
    </w:p>
    <w:p w:rsidR="001C21BA" w:rsidRPr="006E7563" w:rsidRDefault="001C21BA" w:rsidP="001C21BA">
      <w:pPr>
        <w:widowControl w:val="0"/>
        <w:ind w:firstLine="709"/>
        <w:jc w:val="both"/>
        <w:rPr>
          <w:rFonts w:eastAsia="Calibri"/>
          <w:sz w:val="28"/>
          <w:szCs w:val="28"/>
          <w:lang w:eastAsia="en-US"/>
        </w:rPr>
      </w:pPr>
      <w:r w:rsidRPr="006E7563">
        <w:rPr>
          <w:sz w:val="28"/>
          <w:szCs w:val="28"/>
        </w:rPr>
        <w:t xml:space="preserve">Проведены 3 плановые проверки соблюдения гражданами обязательных требований, установленных в отношении муниципального жилищного фонда. </w:t>
      </w:r>
    </w:p>
    <w:p w:rsidR="001C21BA" w:rsidRPr="006E7563" w:rsidRDefault="001C21BA" w:rsidP="001C21BA">
      <w:pPr>
        <w:widowControl w:val="0"/>
        <w:ind w:firstLine="709"/>
        <w:jc w:val="both"/>
        <w:rPr>
          <w:rFonts w:eastAsia="Calibri"/>
          <w:sz w:val="28"/>
          <w:szCs w:val="28"/>
          <w:lang w:eastAsia="en-US"/>
        </w:rPr>
      </w:pPr>
      <w:r w:rsidRPr="006E7563">
        <w:rPr>
          <w:rFonts w:eastAsia="Calibri"/>
          <w:sz w:val="28"/>
          <w:szCs w:val="28"/>
          <w:lang w:eastAsia="en-US"/>
        </w:rPr>
        <w:t>По результатам проверок оформлено 1705 актов, выдано 905 предписаний, 394 материала проверок направлено в Государственную жилищную инспекцию по Новосибирской области для принятия решения о возбуждении дел об  административных правонарушениях. Материалы по результатам 44 проверок направлены в прокуратуру города Новосибирска. За выявленные нарушения</w:t>
      </w:r>
      <w:r w:rsidR="00836BBC" w:rsidRPr="006E7563">
        <w:rPr>
          <w:rFonts w:eastAsia="Calibri"/>
          <w:sz w:val="28"/>
          <w:szCs w:val="28"/>
          <w:lang w:eastAsia="en-US"/>
        </w:rPr>
        <w:t>,</w:t>
      </w:r>
      <w:r w:rsidRPr="006E7563">
        <w:rPr>
          <w:rFonts w:eastAsia="Calibri"/>
          <w:sz w:val="28"/>
          <w:szCs w:val="28"/>
          <w:lang w:eastAsia="en-US"/>
        </w:rPr>
        <w:t xml:space="preserve"> управляющие организации привлечены к административной ответственности на общую сумму 8,64 млн. рублей. </w:t>
      </w:r>
    </w:p>
    <w:p w:rsidR="001C21BA" w:rsidRPr="006E7563" w:rsidRDefault="001C21BA" w:rsidP="001C21BA">
      <w:pPr>
        <w:widowControl w:val="0"/>
        <w:ind w:firstLine="709"/>
        <w:jc w:val="both"/>
        <w:rPr>
          <w:rFonts w:eastAsia="Calibri"/>
          <w:sz w:val="28"/>
          <w:szCs w:val="28"/>
          <w:lang w:eastAsia="en-US"/>
        </w:rPr>
      </w:pPr>
      <w:r w:rsidRPr="006E7563">
        <w:rPr>
          <w:rFonts w:eastAsia="Calibri"/>
          <w:sz w:val="28"/>
          <w:szCs w:val="28"/>
          <w:lang w:eastAsia="en-US"/>
        </w:rPr>
        <w:t xml:space="preserve">Проведено 17100 осмотров домов  и придомовых территорий, которые находятся на обслуживании  управляющих организаций, ТСЖ. Наибольшее количество замечаний отмечено по отсутствию либо несвоевременной уборке придомовых территорий, содержанию контейнерных площадок, вывозу твердых бытовых отходов, </w:t>
      </w:r>
      <w:r w:rsidRPr="006E7563">
        <w:rPr>
          <w:sz w:val="28"/>
          <w:szCs w:val="28"/>
        </w:rPr>
        <w:t>крупногабаритного мусора</w:t>
      </w:r>
      <w:r w:rsidRPr="006E7563">
        <w:rPr>
          <w:rFonts w:eastAsia="Calibri"/>
          <w:sz w:val="28"/>
          <w:szCs w:val="28"/>
          <w:lang w:eastAsia="en-US"/>
        </w:rPr>
        <w:t xml:space="preserve">, наличию рекламы в неустановленных местах.  </w:t>
      </w:r>
    </w:p>
    <w:p w:rsidR="001C21BA" w:rsidRPr="006E7563" w:rsidRDefault="001C21BA" w:rsidP="001C21BA">
      <w:pPr>
        <w:widowControl w:val="0"/>
        <w:ind w:firstLine="709"/>
        <w:jc w:val="both"/>
        <w:rPr>
          <w:rFonts w:eastAsia="Calibri"/>
          <w:sz w:val="28"/>
          <w:szCs w:val="28"/>
          <w:lang w:eastAsia="en-US"/>
        </w:rPr>
      </w:pPr>
      <w:r w:rsidRPr="006E7563">
        <w:rPr>
          <w:rFonts w:eastAsia="Calibri"/>
          <w:sz w:val="28"/>
          <w:szCs w:val="28"/>
          <w:lang w:eastAsia="en-US"/>
        </w:rPr>
        <w:t xml:space="preserve">По итогам проверок составлено 1238 протоколов об административных правонарушениях. Управляющие организации привлечены к административной ответственности на общую сумму 3,9 млн. рублей. </w:t>
      </w:r>
    </w:p>
    <w:p w:rsidR="001C21BA" w:rsidRPr="004366CA" w:rsidRDefault="001C21BA" w:rsidP="001C21BA">
      <w:pPr>
        <w:widowControl w:val="0"/>
        <w:autoSpaceDE w:val="0"/>
        <w:autoSpaceDN w:val="0"/>
        <w:ind w:firstLine="709"/>
        <w:jc w:val="both"/>
        <w:rPr>
          <w:sz w:val="24"/>
          <w:szCs w:val="24"/>
        </w:rPr>
      </w:pPr>
    </w:p>
    <w:p w:rsidR="001C21BA" w:rsidRPr="006E7563" w:rsidRDefault="001C21BA" w:rsidP="001C21BA">
      <w:pPr>
        <w:widowControl w:val="0"/>
        <w:autoSpaceDE w:val="0"/>
        <w:autoSpaceDN w:val="0"/>
        <w:ind w:left="284" w:right="284"/>
        <w:jc w:val="center"/>
        <w:rPr>
          <w:b/>
          <w:i/>
          <w:sz w:val="28"/>
          <w:szCs w:val="28"/>
        </w:rPr>
      </w:pPr>
      <w:r w:rsidRPr="006E7563">
        <w:rPr>
          <w:b/>
          <w:i/>
          <w:sz w:val="28"/>
          <w:szCs w:val="28"/>
        </w:rPr>
        <w:t>5.5.4. Новосибирский городской комитет охраны окружающей среды и природных ресурсов</w:t>
      </w:r>
    </w:p>
    <w:p w:rsidR="001C21BA" w:rsidRPr="004366CA" w:rsidRDefault="001C21BA" w:rsidP="001C21BA">
      <w:pPr>
        <w:widowControl w:val="0"/>
        <w:autoSpaceDE w:val="0"/>
        <w:autoSpaceDN w:val="0"/>
        <w:ind w:firstLine="709"/>
        <w:jc w:val="both"/>
        <w:rPr>
          <w:sz w:val="24"/>
          <w:szCs w:val="24"/>
        </w:rPr>
      </w:pPr>
    </w:p>
    <w:p w:rsidR="001C21BA" w:rsidRPr="006E7563" w:rsidRDefault="001C21BA" w:rsidP="001C21BA">
      <w:pPr>
        <w:widowControl w:val="0"/>
        <w:ind w:firstLine="709"/>
        <w:jc w:val="both"/>
        <w:rPr>
          <w:sz w:val="28"/>
          <w:szCs w:val="28"/>
        </w:rPr>
      </w:pPr>
      <w:r w:rsidRPr="006E7563">
        <w:rPr>
          <w:sz w:val="28"/>
          <w:szCs w:val="28"/>
        </w:rPr>
        <w:t>5.5.4.1. В рамках реализации мероприятий ВЦП «Охрана окружающей среды города Новосибирска» на 2014 – 2016, утвержденной постановлением мэрии от 23.12.201</w:t>
      </w:r>
      <w:r w:rsidR="00F13201" w:rsidRPr="006E7563">
        <w:rPr>
          <w:sz w:val="28"/>
          <w:szCs w:val="28"/>
        </w:rPr>
        <w:t>3</w:t>
      </w:r>
      <w:r w:rsidRPr="006E7563">
        <w:rPr>
          <w:sz w:val="28"/>
          <w:szCs w:val="28"/>
        </w:rPr>
        <w:t xml:space="preserve"> </w:t>
      </w:r>
      <w:r w:rsidR="00250A76" w:rsidRPr="006E7563">
        <w:rPr>
          <w:sz w:val="28"/>
          <w:szCs w:val="28"/>
        </w:rPr>
        <w:t>№ </w:t>
      </w:r>
      <w:r w:rsidRPr="006E7563">
        <w:rPr>
          <w:sz w:val="28"/>
          <w:szCs w:val="28"/>
        </w:rPr>
        <w:t>12165</w:t>
      </w:r>
      <w:r w:rsidR="00F13201" w:rsidRPr="006E7563">
        <w:rPr>
          <w:sz w:val="28"/>
          <w:szCs w:val="28"/>
        </w:rPr>
        <w:t>,</w:t>
      </w:r>
      <w:r w:rsidRPr="006E7563">
        <w:rPr>
          <w:sz w:val="28"/>
          <w:szCs w:val="28"/>
        </w:rPr>
        <w:t xml:space="preserve"> выполнены:</w:t>
      </w:r>
    </w:p>
    <w:p w:rsidR="001C21BA" w:rsidRPr="006E7563" w:rsidRDefault="001C21BA" w:rsidP="001C21BA">
      <w:pPr>
        <w:widowControl w:val="0"/>
        <w:ind w:firstLine="709"/>
        <w:jc w:val="both"/>
        <w:rPr>
          <w:sz w:val="28"/>
          <w:szCs w:val="28"/>
        </w:rPr>
      </w:pPr>
      <w:r w:rsidRPr="006E7563">
        <w:rPr>
          <w:sz w:val="28"/>
          <w:szCs w:val="28"/>
        </w:rPr>
        <w:t xml:space="preserve">работы по омолаживающей, формовочной, санитарной обрезке и сносу 3908 аварийных деревьев внутри жилых кварталов; </w:t>
      </w:r>
    </w:p>
    <w:p w:rsidR="001C21BA" w:rsidRPr="006E7563" w:rsidRDefault="001C21BA" w:rsidP="001C21BA">
      <w:pPr>
        <w:widowControl w:val="0"/>
        <w:ind w:firstLine="709"/>
        <w:jc w:val="both"/>
        <w:rPr>
          <w:sz w:val="28"/>
          <w:szCs w:val="28"/>
        </w:rPr>
      </w:pPr>
      <w:r w:rsidRPr="006E7563">
        <w:rPr>
          <w:sz w:val="28"/>
          <w:szCs w:val="28"/>
        </w:rPr>
        <w:t>проведен научный анализ изменения показателей медико-экологического состояния окружающей среды и здоровья детей на территориях, прилегающих к промышленным предприятиям и автомагистралям города Новосибирска, за 1997 – 2013 годы;</w:t>
      </w:r>
    </w:p>
    <w:p w:rsidR="001C21BA" w:rsidRPr="006E7563" w:rsidRDefault="001C21BA" w:rsidP="001C21BA">
      <w:pPr>
        <w:widowControl w:val="0"/>
        <w:ind w:firstLine="709"/>
        <w:jc w:val="both"/>
        <w:rPr>
          <w:sz w:val="28"/>
          <w:szCs w:val="28"/>
        </w:rPr>
      </w:pPr>
      <w:r w:rsidRPr="006E7563">
        <w:rPr>
          <w:sz w:val="28"/>
          <w:szCs w:val="28"/>
        </w:rPr>
        <w:t>измерения удельной активности природных, техногенных радионуклеидов в 250 точках радиационного контроля в угле, угольной золе, объектах внешней среды (почве, донных отложениях, непроточных водоемов), золоотвалов ТЭЦ-4 и прилегающих к ним территорий;</w:t>
      </w:r>
    </w:p>
    <w:p w:rsidR="001C21BA" w:rsidRPr="006E7563" w:rsidRDefault="001C21BA" w:rsidP="001C21BA">
      <w:pPr>
        <w:widowControl w:val="0"/>
        <w:ind w:firstLine="709"/>
        <w:jc w:val="both"/>
        <w:rPr>
          <w:sz w:val="28"/>
          <w:szCs w:val="28"/>
        </w:rPr>
      </w:pPr>
      <w:r w:rsidRPr="006E7563">
        <w:rPr>
          <w:sz w:val="28"/>
          <w:szCs w:val="28"/>
        </w:rPr>
        <w:t>работы по сбору, вывозу и утилизации отработанных ртутьсодержащих отходов (ламп, приборов) 158,7 тыс. штук, в том числе, из жилищного фонда города Новосибирска 104,8 тыс. штук, из МБУ 53,9 тыс. штук;</w:t>
      </w:r>
    </w:p>
    <w:p w:rsidR="001C21BA" w:rsidRPr="006E7563" w:rsidRDefault="001C21BA" w:rsidP="001C21BA">
      <w:pPr>
        <w:widowControl w:val="0"/>
        <w:ind w:firstLine="709"/>
        <w:jc w:val="both"/>
        <w:rPr>
          <w:bCs/>
          <w:sz w:val="28"/>
          <w:szCs w:val="28"/>
        </w:rPr>
      </w:pPr>
      <w:r w:rsidRPr="006E7563">
        <w:rPr>
          <w:sz w:val="28"/>
          <w:szCs w:val="28"/>
        </w:rPr>
        <w:t xml:space="preserve">работы по сбору, вывозу, утилизации и переработки отходов с несанкционированных мест их размещения </w:t>
      </w:r>
      <w:r w:rsidRPr="006E7563">
        <w:rPr>
          <w:bCs/>
          <w:sz w:val="28"/>
          <w:szCs w:val="28"/>
        </w:rPr>
        <w:t>108,7 тыс. куб. м;</w:t>
      </w:r>
    </w:p>
    <w:p w:rsidR="001C21BA" w:rsidRPr="006E7563" w:rsidRDefault="001C21BA" w:rsidP="001C21BA">
      <w:pPr>
        <w:widowControl w:val="0"/>
        <w:ind w:firstLine="709"/>
        <w:jc w:val="both"/>
        <w:rPr>
          <w:sz w:val="28"/>
          <w:szCs w:val="28"/>
        </w:rPr>
      </w:pPr>
      <w:r w:rsidRPr="006E7563">
        <w:rPr>
          <w:sz w:val="28"/>
          <w:szCs w:val="28"/>
        </w:rPr>
        <w:t>установлено 250 биотуалетов при проведении праздничных мероприятий;</w:t>
      </w:r>
    </w:p>
    <w:p w:rsidR="001C21BA" w:rsidRPr="006E7563" w:rsidRDefault="001C21BA" w:rsidP="001C21BA">
      <w:pPr>
        <w:widowControl w:val="0"/>
        <w:ind w:firstLine="709"/>
        <w:jc w:val="both"/>
        <w:rPr>
          <w:sz w:val="28"/>
          <w:szCs w:val="28"/>
        </w:rPr>
      </w:pPr>
      <w:r w:rsidRPr="006E7563">
        <w:rPr>
          <w:sz w:val="28"/>
          <w:szCs w:val="28"/>
        </w:rPr>
        <w:t>проведены 16 радио и телепередач, «круглых столов», координационных советов и конференций;</w:t>
      </w:r>
    </w:p>
    <w:p w:rsidR="001C21BA" w:rsidRPr="006E7563" w:rsidRDefault="001C21BA" w:rsidP="001C21BA">
      <w:pPr>
        <w:widowControl w:val="0"/>
        <w:ind w:firstLine="709"/>
        <w:jc w:val="both"/>
        <w:rPr>
          <w:sz w:val="28"/>
          <w:szCs w:val="28"/>
        </w:rPr>
      </w:pPr>
      <w:r w:rsidRPr="006E7563">
        <w:rPr>
          <w:sz w:val="28"/>
          <w:szCs w:val="28"/>
        </w:rPr>
        <w:t>на стендах в местах массового посещения горожан размещены 12 агитационных плакатов экологического содержания;</w:t>
      </w:r>
    </w:p>
    <w:p w:rsidR="001C21BA" w:rsidRPr="006E7563" w:rsidRDefault="001C21BA" w:rsidP="001C21BA">
      <w:pPr>
        <w:widowControl w:val="0"/>
        <w:ind w:firstLine="709"/>
        <w:jc w:val="both"/>
        <w:rPr>
          <w:sz w:val="28"/>
          <w:szCs w:val="28"/>
        </w:rPr>
      </w:pPr>
      <w:r w:rsidRPr="006E7563">
        <w:rPr>
          <w:sz w:val="28"/>
          <w:szCs w:val="28"/>
        </w:rPr>
        <w:t>издано 200 экз</w:t>
      </w:r>
      <w:r w:rsidR="00EE7D23" w:rsidRPr="006E7563">
        <w:rPr>
          <w:sz w:val="28"/>
          <w:szCs w:val="28"/>
        </w:rPr>
        <w:t>емпляров информационных материалов</w:t>
      </w:r>
      <w:r w:rsidRPr="006E7563">
        <w:rPr>
          <w:sz w:val="28"/>
          <w:szCs w:val="28"/>
        </w:rPr>
        <w:t>;</w:t>
      </w:r>
    </w:p>
    <w:p w:rsidR="001C21BA" w:rsidRPr="006E7563" w:rsidRDefault="001C21BA" w:rsidP="001C21BA">
      <w:pPr>
        <w:widowControl w:val="0"/>
        <w:ind w:firstLine="709"/>
        <w:jc w:val="both"/>
        <w:rPr>
          <w:sz w:val="28"/>
          <w:szCs w:val="28"/>
        </w:rPr>
      </w:pPr>
      <w:r w:rsidRPr="006E7563">
        <w:rPr>
          <w:sz w:val="28"/>
          <w:szCs w:val="28"/>
        </w:rPr>
        <w:t>организованы и п</w:t>
      </w:r>
      <w:r w:rsidR="00EE7D23" w:rsidRPr="006E7563">
        <w:rPr>
          <w:sz w:val="28"/>
          <w:szCs w:val="28"/>
        </w:rPr>
        <w:t>роведены 10 экологических акций</w:t>
      </w:r>
      <w:r w:rsidRPr="006E7563">
        <w:rPr>
          <w:sz w:val="28"/>
          <w:szCs w:val="28"/>
        </w:rPr>
        <w:t>;</w:t>
      </w:r>
    </w:p>
    <w:p w:rsidR="001C21BA" w:rsidRPr="006E7563" w:rsidRDefault="001C21BA" w:rsidP="001C21BA">
      <w:pPr>
        <w:widowControl w:val="0"/>
        <w:ind w:firstLine="709"/>
        <w:jc w:val="both"/>
        <w:rPr>
          <w:sz w:val="28"/>
          <w:szCs w:val="28"/>
        </w:rPr>
      </w:pPr>
      <w:r w:rsidRPr="006E7563">
        <w:rPr>
          <w:sz w:val="28"/>
          <w:szCs w:val="28"/>
        </w:rPr>
        <w:t>заключены муниципальные контракты на проведение акций по уборке территорий и сбору вторсырья;</w:t>
      </w:r>
    </w:p>
    <w:p w:rsidR="001C21BA" w:rsidRPr="006E7563" w:rsidRDefault="001C21BA" w:rsidP="001C21BA">
      <w:pPr>
        <w:widowControl w:val="0"/>
        <w:ind w:firstLine="709"/>
        <w:jc w:val="both"/>
        <w:rPr>
          <w:sz w:val="28"/>
          <w:szCs w:val="28"/>
        </w:rPr>
      </w:pPr>
      <w:r w:rsidRPr="006E7563">
        <w:rPr>
          <w:sz w:val="28"/>
          <w:szCs w:val="28"/>
        </w:rPr>
        <w:t>проведена торжественная церемония, посвященной Международному дню Матери-Земли у арки «Колок</w:t>
      </w:r>
      <w:r w:rsidR="00EE7D23" w:rsidRPr="006E7563">
        <w:rPr>
          <w:sz w:val="28"/>
          <w:szCs w:val="28"/>
        </w:rPr>
        <w:t>ол мира» музея Н. К. Рериха</w:t>
      </w:r>
      <w:r w:rsidRPr="006E7563">
        <w:rPr>
          <w:sz w:val="28"/>
          <w:szCs w:val="28"/>
        </w:rPr>
        <w:t>.</w:t>
      </w:r>
    </w:p>
    <w:p w:rsidR="001C21BA" w:rsidRPr="006E7563" w:rsidRDefault="001C21BA" w:rsidP="001C21BA">
      <w:pPr>
        <w:widowControl w:val="0"/>
        <w:ind w:firstLine="709"/>
        <w:jc w:val="both"/>
        <w:rPr>
          <w:sz w:val="28"/>
          <w:szCs w:val="28"/>
        </w:rPr>
      </w:pPr>
      <w:r w:rsidRPr="006E7563">
        <w:rPr>
          <w:sz w:val="28"/>
          <w:szCs w:val="28"/>
        </w:rPr>
        <w:t xml:space="preserve">Всего на реализацию мероприятий ВЦП «Охрана окружающей среды города Новосибирска» </w:t>
      </w:r>
      <w:r w:rsidR="003C407F" w:rsidRPr="006E7563">
        <w:rPr>
          <w:sz w:val="28"/>
          <w:szCs w:val="28"/>
        </w:rPr>
        <w:t xml:space="preserve">на 2014 – 2016, утвержденной постановлением мэрии от 23.12.2013 № 12165, </w:t>
      </w:r>
      <w:r w:rsidRPr="006E7563">
        <w:rPr>
          <w:sz w:val="28"/>
          <w:szCs w:val="28"/>
        </w:rPr>
        <w:t>в 2014 году затрачено 404,3 млн. рублей.</w:t>
      </w:r>
    </w:p>
    <w:p w:rsidR="001C21BA" w:rsidRPr="006E7563" w:rsidRDefault="001C21BA" w:rsidP="001C21BA">
      <w:pPr>
        <w:widowControl w:val="0"/>
        <w:ind w:firstLine="709"/>
        <w:jc w:val="both"/>
        <w:rPr>
          <w:sz w:val="28"/>
          <w:szCs w:val="28"/>
        </w:rPr>
      </w:pPr>
      <w:r w:rsidRPr="006E7563">
        <w:rPr>
          <w:sz w:val="28"/>
          <w:szCs w:val="28"/>
        </w:rPr>
        <w:t>5.5.4.2. Плановые и внеплановые проверки в рамках осуществления муниципального лесного контроля на территории города Новосибирска не проводились.</w:t>
      </w:r>
    </w:p>
    <w:p w:rsidR="001C21BA" w:rsidRPr="006E7563" w:rsidRDefault="001C21BA" w:rsidP="001C21BA">
      <w:pPr>
        <w:widowControl w:val="0"/>
        <w:ind w:firstLine="709"/>
        <w:jc w:val="both"/>
        <w:rPr>
          <w:sz w:val="28"/>
          <w:szCs w:val="28"/>
        </w:rPr>
      </w:pPr>
      <w:r w:rsidRPr="006E7563">
        <w:rPr>
          <w:sz w:val="28"/>
          <w:szCs w:val="28"/>
        </w:rPr>
        <w:t>5.5.4.3. Проведена комплексная оценка, анализ и прогноз состояния окружающей среды с использованием данных департамента Федеральной службы по гидрометеорологии и мониторингу окружающей среды по Сибирскому федеральному округу.</w:t>
      </w:r>
    </w:p>
    <w:p w:rsidR="001C21BA" w:rsidRPr="006E7563" w:rsidRDefault="001C21BA" w:rsidP="001C21BA">
      <w:pPr>
        <w:widowControl w:val="0"/>
        <w:ind w:firstLine="709"/>
        <w:jc w:val="both"/>
        <w:rPr>
          <w:sz w:val="28"/>
          <w:szCs w:val="28"/>
        </w:rPr>
      </w:pPr>
      <w:r w:rsidRPr="006E7563">
        <w:rPr>
          <w:sz w:val="28"/>
          <w:szCs w:val="28"/>
        </w:rPr>
        <w:t>Предприятиями-природопользователями проведен комплекс мероприятий по внедрению технологий с пониженным вредным воздействием на окружающую среду.</w:t>
      </w:r>
    </w:p>
    <w:p w:rsidR="001C21BA" w:rsidRPr="006E7563" w:rsidRDefault="001C21BA" w:rsidP="001C21BA">
      <w:pPr>
        <w:widowControl w:val="0"/>
        <w:ind w:firstLine="709"/>
        <w:jc w:val="both"/>
        <w:rPr>
          <w:sz w:val="28"/>
          <w:szCs w:val="28"/>
        </w:rPr>
      </w:pPr>
      <w:r w:rsidRPr="006E7563">
        <w:rPr>
          <w:sz w:val="28"/>
          <w:szCs w:val="28"/>
        </w:rPr>
        <w:t>В области охраны атмосферного воздуха:</w:t>
      </w:r>
    </w:p>
    <w:p w:rsidR="001C21BA" w:rsidRPr="006E7563" w:rsidRDefault="001C21BA" w:rsidP="001C21BA">
      <w:pPr>
        <w:widowControl w:val="0"/>
        <w:ind w:firstLine="709"/>
        <w:jc w:val="both"/>
        <w:rPr>
          <w:sz w:val="28"/>
          <w:szCs w:val="28"/>
        </w:rPr>
      </w:pPr>
      <w:r w:rsidRPr="006E7563">
        <w:rPr>
          <w:sz w:val="28"/>
          <w:szCs w:val="28"/>
        </w:rPr>
        <w:t>на предприятиях-природопользователях проведена работа по установке и замене фильтров, модернизации и ремонту пылегазоулавливающих и вентиляционных установок, реконструкции и модернизации оборудования;</w:t>
      </w:r>
    </w:p>
    <w:p w:rsidR="001C21BA" w:rsidRPr="006E7563" w:rsidRDefault="001C21BA" w:rsidP="001C21BA">
      <w:pPr>
        <w:widowControl w:val="0"/>
        <w:ind w:firstLine="709"/>
        <w:jc w:val="both"/>
        <w:rPr>
          <w:sz w:val="28"/>
          <w:szCs w:val="28"/>
        </w:rPr>
      </w:pPr>
      <w:r w:rsidRPr="006E7563">
        <w:rPr>
          <w:sz w:val="28"/>
          <w:szCs w:val="28"/>
        </w:rPr>
        <w:t>ОАО «Новосибирский автотранспортный комбинат»  проведено технологич</w:t>
      </w:r>
      <w:r w:rsidR="00EE7D23" w:rsidRPr="006E7563">
        <w:rPr>
          <w:sz w:val="28"/>
          <w:szCs w:val="28"/>
        </w:rPr>
        <w:t>еское перевооружение котельной</w:t>
      </w:r>
      <w:r w:rsidRPr="006E7563">
        <w:rPr>
          <w:sz w:val="28"/>
          <w:szCs w:val="28"/>
        </w:rPr>
        <w:t>;</w:t>
      </w:r>
    </w:p>
    <w:p w:rsidR="001C21BA" w:rsidRPr="006E7563" w:rsidRDefault="001C21BA" w:rsidP="001C21BA">
      <w:pPr>
        <w:widowControl w:val="0"/>
        <w:ind w:firstLine="709"/>
        <w:jc w:val="both"/>
        <w:rPr>
          <w:sz w:val="28"/>
          <w:szCs w:val="28"/>
        </w:rPr>
      </w:pPr>
      <w:r w:rsidRPr="006E7563">
        <w:rPr>
          <w:sz w:val="28"/>
          <w:szCs w:val="28"/>
        </w:rPr>
        <w:t>ООО «Контактные сети Сибири»  проведена режимная наладка котлов газовой котельной, замена рукавных фильтров;</w:t>
      </w:r>
    </w:p>
    <w:p w:rsidR="001C21BA" w:rsidRPr="006E7563" w:rsidRDefault="003C407F" w:rsidP="001C21BA">
      <w:pPr>
        <w:widowControl w:val="0"/>
        <w:ind w:firstLine="709"/>
        <w:jc w:val="both"/>
        <w:rPr>
          <w:sz w:val="28"/>
          <w:szCs w:val="28"/>
        </w:rPr>
      </w:pPr>
      <w:r w:rsidRPr="006E7563">
        <w:rPr>
          <w:sz w:val="28"/>
          <w:szCs w:val="28"/>
        </w:rPr>
        <w:t>федеральным государственным унитарным</w:t>
      </w:r>
      <w:r w:rsidR="001C21BA" w:rsidRPr="006E7563">
        <w:rPr>
          <w:sz w:val="28"/>
          <w:szCs w:val="28"/>
        </w:rPr>
        <w:t xml:space="preserve"> </w:t>
      </w:r>
      <w:r w:rsidRPr="006E7563">
        <w:rPr>
          <w:sz w:val="28"/>
          <w:szCs w:val="28"/>
        </w:rPr>
        <w:t xml:space="preserve">предприятием </w:t>
      </w:r>
      <w:r w:rsidR="001C21BA" w:rsidRPr="006E7563">
        <w:rPr>
          <w:sz w:val="28"/>
          <w:szCs w:val="28"/>
        </w:rPr>
        <w:t>«Си</w:t>
      </w:r>
      <w:r w:rsidRPr="006E7563">
        <w:rPr>
          <w:sz w:val="28"/>
          <w:szCs w:val="28"/>
        </w:rPr>
        <w:t>бНИА им. С. </w:t>
      </w:r>
      <w:r w:rsidR="001C21BA" w:rsidRPr="006E7563">
        <w:rPr>
          <w:sz w:val="28"/>
          <w:szCs w:val="28"/>
        </w:rPr>
        <w:t>А. Чаплыгина» приобретено станочное оборудование с закрытой зоной обработки деталей и встроенной системой очистки воздуха;</w:t>
      </w:r>
    </w:p>
    <w:p w:rsidR="001C21BA" w:rsidRPr="006E7563" w:rsidRDefault="001C21BA" w:rsidP="001C21BA">
      <w:pPr>
        <w:widowControl w:val="0"/>
        <w:ind w:firstLine="709"/>
        <w:jc w:val="both"/>
        <w:rPr>
          <w:sz w:val="28"/>
          <w:szCs w:val="28"/>
        </w:rPr>
      </w:pPr>
      <w:r w:rsidRPr="006E7563">
        <w:rPr>
          <w:sz w:val="28"/>
          <w:szCs w:val="28"/>
        </w:rPr>
        <w:t>ОАО «СибЭКО» проведено техперевооружение золоулавливающей установки ТЭЦ-2;</w:t>
      </w:r>
    </w:p>
    <w:p w:rsidR="001C21BA" w:rsidRPr="006E7563" w:rsidRDefault="001C21BA" w:rsidP="001C21BA">
      <w:pPr>
        <w:widowControl w:val="0"/>
        <w:ind w:firstLine="709"/>
        <w:jc w:val="both"/>
        <w:rPr>
          <w:sz w:val="28"/>
          <w:szCs w:val="28"/>
        </w:rPr>
      </w:pPr>
      <w:r w:rsidRPr="006E7563">
        <w:rPr>
          <w:sz w:val="28"/>
          <w:szCs w:val="28"/>
        </w:rPr>
        <w:t>ООО «Новосибирскбурвод» проведена наладка режимов работы газовых котлов;</w:t>
      </w:r>
    </w:p>
    <w:p w:rsidR="001C21BA" w:rsidRPr="006E7563" w:rsidRDefault="001C21BA" w:rsidP="001C21BA">
      <w:pPr>
        <w:widowControl w:val="0"/>
        <w:ind w:firstLine="709"/>
        <w:jc w:val="both"/>
        <w:rPr>
          <w:sz w:val="28"/>
          <w:szCs w:val="28"/>
        </w:rPr>
      </w:pPr>
      <w:r w:rsidRPr="006E7563">
        <w:rPr>
          <w:sz w:val="28"/>
          <w:szCs w:val="28"/>
        </w:rPr>
        <w:t>ОАО «Научно-исследовательский институт электронных приборов» проведено техническое перевооружение системы г</w:t>
      </w:r>
      <w:r w:rsidR="00EE7D23" w:rsidRPr="006E7563">
        <w:rPr>
          <w:sz w:val="28"/>
          <w:szCs w:val="28"/>
        </w:rPr>
        <w:t>азооборудования и автоматизации</w:t>
      </w:r>
      <w:r w:rsidRPr="006E7563">
        <w:rPr>
          <w:sz w:val="28"/>
          <w:szCs w:val="28"/>
        </w:rPr>
        <w:t>;</w:t>
      </w:r>
    </w:p>
    <w:p w:rsidR="001C21BA" w:rsidRPr="006E7563" w:rsidRDefault="001C21BA" w:rsidP="001C21BA">
      <w:pPr>
        <w:widowControl w:val="0"/>
        <w:ind w:firstLine="709"/>
        <w:jc w:val="both"/>
        <w:rPr>
          <w:sz w:val="28"/>
          <w:szCs w:val="28"/>
        </w:rPr>
      </w:pPr>
      <w:r w:rsidRPr="006E7563">
        <w:rPr>
          <w:sz w:val="28"/>
          <w:szCs w:val="28"/>
        </w:rPr>
        <w:t>ОАО «Новосибирский Аффинажный Завод» проводит реконструкцию оборудования установки газоочистки вытяжной вентиляции реакторов;</w:t>
      </w:r>
    </w:p>
    <w:p w:rsidR="001C21BA" w:rsidRPr="006E7563" w:rsidRDefault="007D700C" w:rsidP="001C21BA">
      <w:pPr>
        <w:widowControl w:val="0"/>
        <w:ind w:firstLine="709"/>
        <w:jc w:val="both"/>
        <w:rPr>
          <w:sz w:val="28"/>
          <w:szCs w:val="28"/>
        </w:rPr>
      </w:pPr>
      <w:r w:rsidRPr="006E7563">
        <w:rPr>
          <w:bCs/>
          <w:sz w:val="28"/>
          <w:szCs w:val="28"/>
        </w:rPr>
        <w:t>Главн</w:t>
      </w:r>
      <w:r w:rsidR="0004120E" w:rsidRPr="006E7563">
        <w:rPr>
          <w:bCs/>
          <w:sz w:val="28"/>
          <w:szCs w:val="28"/>
        </w:rPr>
        <w:t>ым</w:t>
      </w:r>
      <w:r w:rsidRPr="006E7563">
        <w:rPr>
          <w:bCs/>
          <w:sz w:val="28"/>
          <w:szCs w:val="28"/>
        </w:rPr>
        <w:t xml:space="preserve"> управлени</w:t>
      </w:r>
      <w:r w:rsidR="0004120E" w:rsidRPr="006E7563">
        <w:rPr>
          <w:bCs/>
          <w:sz w:val="28"/>
          <w:szCs w:val="28"/>
        </w:rPr>
        <w:t>ем</w:t>
      </w:r>
      <w:r w:rsidRPr="006E7563">
        <w:rPr>
          <w:bCs/>
          <w:sz w:val="28"/>
          <w:szCs w:val="28"/>
        </w:rPr>
        <w:t xml:space="preserve"> Федеральной службы исполнения наказаний по Новосибирской области</w:t>
      </w:r>
      <w:r w:rsidR="001C21BA" w:rsidRPr="006E7563">
        <w:rPr>
          <w:sz w:val="28"/>
          <w:szCs w:val="28"/>
        </w:rPr>
        <w:t xml:space="preserve"> </w:t>
      </w:r>
      <w:r w:rsidR="00DC768A" w:rsidRPr="006E7563">
        <w:rPr>
          <w:sz w:val="28"/>
          <w:szCs w:val="28"/>
        </w:rPr>
        <w:t xml:space="preserve">в федеральном казенном учреждении «СИЗО-1» </w:t>
      </w:r>
      <w:r w:rsidR="001C21BA" w:rsidRPr="006E7563">
        <w:rPr>
          <w:sz w:val="28"/>
          <w:szCs w:val="28"/>
        </w:rPr>
        <w:t>постро</w:t>
      </w:r>
      <w:r w:rsidR="0004120E" w:rsidRPr="006E7563">
        <w:rPr>
          <w:sz w:val="28"/>
          <w:szCs w:val="28"/>
        </w:rPr>
        <w:t>ена</w:t>
      </w:r>
      <w:r w:rsidR="001C21BA" w:rsidRPr="006E7563">
        <w:rPr>
          <w:sz w:val="28"/>
          <w:szCs w:val="28"/>
        </w:rPr>
        <w:t xml:space="preserve"> и вве</w:t>
      </w:r>
      <w:r w:rsidR="0004120E" w:rsidRPr="006E7563">
        <w:rPr>
          <w:sz w:val="28"/>
          <w:szCs w:val="28"/>
        </w:rPr>
        <w:t>дена</w:t>
      </w:r>
      <w:r w:rsidR="001C21BA" w:rsidRPr="006E7563">
        <w:rPr>
          <w:sz w:val="28"/>
          <w:szCs w:val="28"/>
        </w:rPr>
        <w:t xml:space="preserve"> в эксплуатацию газодизельную котельную, установлены 3 котла, </w:t>
      </w:r>
      <w:r w:rsidR="00DC768A" w:rsidRPr="006E7563">
        <w:rPr>
          <w:sz w:val="28"/>
          <w:szCs w:val="28"/>
        </w:rPr>
        <w:t xml:space="preserve">в федеральном казенном учреждении «ИК-3» </w:t>
      </w:r>
      <w:r w:rsidR="001C21BA" w:rsidRPr="006E7563">
        <w:rPr>
          <w:sz w:val="28"/>
          <w:szCs w:val="28"/>
        </w:rPr>
        <w:t xml:space="preserve">произведен ремонт газоочистного оборудования на котельных; </w:t>
      </w:r>
    </w:p>
    <w:p w:rsidR="001C21BA" w:rsidRPr="006E7563" w:rsidRDefault="001C21BA" w:rsidP="001C21BA">
      <w:pPr>
        <w:widowControl w:val="0"/>
        <w:ind w:firstLine="709"/>
        <w:jc w:val="both"/>
        <w:rPr>
          <w:sz w:val="28"/>
          <w:szCs w:val="28"/>
        </w:rPr>
      </w:pPr>
      <w:r w:rsidRPr="006E7563">
        <w:rPr>
          <w:sz w:val="28"/>
          <w:szCs w:val="28"/>
        </w:rPr>
        <w:t>на ООО «Геркулес-Сибирь» ликвидированы 2 источника загрязнения атмосферы, выполнена заменена фильтрующих элементов, уста</w:t>
      </w:r>
      <w:r w:rsidR="00EE7D23" w:rsidRPr="006E7563">
        <w:rPr>
          <w:sz w:val="28"/>
          <w:szCs w:val="28"/>
        </w:rPr>
        <w:t>новлена новая система аспирации</w:t>
      </w:r>
      <w:r w:rsidRPr="006E7563">
        <w:rPr>
          <w:sz w:val="28"/>
          <w:szCs w:val="28"/>
        </w:rPr>
        <w:t>.</w:t>
      </w:r>
    </w:p>
    <w:p w:rsidR="001C21BA" w:rsidRPr="006E7563" w:rsidRDefault="001C21BA" w:rsidP="001C21BA">
      <w:pPr>
        <w:widowControl w:val="0"/>
        <w:ind w:firstLine="709"/>
        <w:jc w:val="both"/>
        <w:rPr>
          <w:sz w:val="28"/>
          <w:szCs w:val="28"/>
        </w:rPr>
      </w:pPr>
      <w:r w:rsidRPr="006E7563">
        <w:rPr>
          <w:sz w:val="28"/>
          <w:szCs w:val="28"/>
        </w:rPr>
        <w:t>В области охраны водных ресурсов:</w:t>
      </w:r>
    </w:p>
    <w:p w:rsidR="001C21BA" w:rsidRPr="006E7563" w:rsidRDefault="001C21BA" w:rsidP="001C21BA">
      <w:pPr>
        <w:widowControl w:val="0"/>
        <w:ind w:firstLine="709"/>
        <w:jc w:val="both"/>
        <w:rPr>
          <w:sz w:val="28"/>
          <w:szCs w:val="28"/>
        </w:rPr>
      </w:pPr>
      <w:r w:rsidRPr="006E7563">
        <w:rPr>
          <w:sz w:val="28"/>
          <w:szCs w:val="28"/>
        </w:rPr>
        <w:t xml:space="preserve">МУП «Новосибирский метрополитен» </w:t>
      </w:r>
      <w:r w:rsidR="0004120E" w:rsidRPr="006E7563">
        <w:rPr>
          <w:sz w:val="28"/>
          <w:szCs w:val="28"/>
        </w:rPr>
        <w:t>выполнено:</w:t>
      </w:r>
      <w:r w:rsidRPr="006E7563">
        <w:rPr>
          <w:sz w:val="28"/>
          <w:szCs w:val="28"/>
        </w:rPr>
        <w:t xml:space="preserve"> замен</w:t>
      </w:r>
      <w:r w:rsidR="0004120E" w:rsidRPr="006E7563">
        <w:rPr>
          <w:sz w:val="28"/>
          <w:szCs w:val="28"/>
        </w:rPr>
        <w:t>а</w:t>
      </w:r>
      <w:r w:rsidRPr="006E7563">
        <w:rPr>
          <w:sz w:val="28"/>
          <w:szCs w:val="28"/>
        </w:rPr>
        <w:t xml:space="preserve"> фильтрующей загрузки фильтров, ремонт асфальтного покрытия дороги, замен</w:t>
      </w:r>
      <w:r w:rsidR="0004120E" w:rsidRPr="006E7563">
        <w:rPr>
          <w:sz w:val="28"/>
          <w:szCs w:val="28"/>
        </w:rPr>
        <w:t>а</w:t>
      </w:r>
      <w:r w:rsidRPr="006E7563">
        <w:rPr>
          <w:sz w:val="28"/>
          <w:szCs w:val="28"/>
        </w:rPr>
        <w:t xml:space="preserve"> фильтра очистных сооружений на станции </w:t>
      </w:r>
      <w:r w:rsidR="0004120E" w:rsidRPr="006E7563">
        <w:rPr>
          <w:sz w:val="28"/>
          <w:szCs w:val="28"/>
        </w:rPr>
        <w:t xml:space="preserve">метро </w:t>
      </w:r>
      <w:r w:rsidRPr="006E7563">
        <w:rPr>
          <w:sz w:val="28"/>
          <w:szCs w:val="28"/>
        </w:rPr>
        <w:t>маршала Покрышкина;</w:t>
      </w:r>
    </w:p>
    <w:p w:rsidR="001C21BA" w:rsidRPr="006E7563" w:rsidRDefault="001C21BA" w:rsidP="001C21BA">
      <w:pPr>
        <w:widowControl w:val="0"/>
        <w:ind w:firstLine="709"/>
        <w:jc w:val="both"/>
        <w:rPr>
          <w:sz w:val="28"/>
          <w:szCs w:val="28"/>
        </w:rPr>
      </w:pPr>
      <w:r w:rsidRPr="006E7563">
        <w:rPr>
          <w:sz w:val="28"/>
          <w:szCs w:val="28"/>
        </w:rPr>
        <w:t xml:space="preserve">ОАО «Новосибирский завод радиодеталей «Оксид» </w:t>
      </w:r>
      <w:r w:rsidR="00653EA5" w:rsidRPr="006E7563">
        <w:rPr>
          <w:sz w:val="28"/>
          <w:szCs w:val="28"/>
        </w:rPr>
        <w:t>от</w:t>
      </w:r>
      <w:r w:rsidRPr="006E7563">
        <w:rPr>
          <w:sz w:val="28"/>
          <w:szCs w:val="28"/>
        </w:rPr>
        <w:t>ремонт</w:t>
      </w:r>
      <w:r w:rsidR="00653EA5" w:rsidRPr="006E7563">
        <w:rPr>
          <w:sz w:val="28"/>
          <w:szCs w:val="28"/>
        </w:rPr>
        <w:t>ировано</w:t>
      </w:r>
      <w:r w:rsidRPr="006E7563">
        <w:rPr>
          <w:sz w:val="28"/>
          <w:szCs w:val="28"/>
        </w:rPr>
        <w:t xml:space="preserve"> локально</w:t>
      </w:r>
      <w:r w:rsidR="00653EA5" w:rsidRPr="006E7563">
        <w:rPr>
          <w:sz w:val="28"/>
          <w:szCs w:val="28"/>
        </w:rPr>
        <w:t>е</w:t>
      </w:r>
      <w:r w:rsidRPr="006E7563">
        <w:rPr>
          <w:sz w:val="28"/>
          <w:szCs w:val="28"/>
        </w:rPr>
        <w:t xml:space="preserve"> очистно</w:t>
      </w:r>
      <w:r w:rsidR="00653EA5" w:rsidRPr="006E7563">
        <w:rPr>
          <w:sz w:val="28"/>
          <w:szCs w:val="28"/>
        </w:rPr>
        <w:t>е</w:t>
      </w:r>
      <w:r w:rsidRPr="006E7563">
        <w:rPr>
          <w:sz w:val="28"/>
          <w:szCs w:val="28"/>
        </w:rPr>
        <w:t xml:space="preserve"> сооружени</w:t>
      </w:r>
      <w:r w:rsidR="00653EA5" w:rsidRPr="006E7563">
        <w:rPr>
          <w:sz w:val="28"/>
          <w:szCs w:val="28"/>
        </w:rPr>
        <w:t>е</w:t>
      </w:r>
      <w:r w:rsidRPr="006E7563">
        <w:rPr>
          <w:sz w:val="28"/>
          <w:szCs w:val="28"/>
        </w:rPr>
        <w:t xml:space="preserve">, </w:t>
      </w:r>
      <w:r w:rsidR="00653EA5" w:rsidRPr="006E7563">
        <w:rPr>
          <w:sz w:val="28"/>
          <w:szCs w:val="28"/>
        </w:rPr>
        <w:t xml:space="preserve">проведены </w:t>
      </w:r>
      <w:r w:rsidRPr="006E7563">
        <w:rPr>
          <w:sz w:val="28"/>
          <w:szCs w:val="28"/>
        </w:rPr>
        <w:t>промывк</w:t>
      </w:r>
      <w:r w:rsidR="0004120E" w:rsidRPr="006E7563">
        <w:rPr>
          <w:sz w:val="28"/>
          <w:szCs w:val="28"/>
        </w:rPr>
        <w:t>а</w:t>
      </w:r>
      <w:r w:rsidRPr="006E7563">
        <w:rPr>
          <w:sz w:val="28"/>
          <w:szCs w:val="28"/>
        </w:rPr>
        <w:t xml:space="preserve"> и чистк</w:t>
      </w:r>
      <w:r w:rsidR="0004120E" w:rsidRPr="006E7563">
        <w:rPr>
          <w:sz w:val="28"/>
          <w:szCs w:val="28"/>
        </w:rPr>
        <w:t>а</w:t>
      </w:r>
      <w:r w:rsidRPr="006E7563">
        <w:rPr>
          <w:sz w:val="28"/>
          <w:szCs w:val="28"/>
        </w:rPr>
        <w:t xml:space="preserve"> канализации;</w:t>
      </w:r>
    </w:p>
    <w:p w:rsidR="001C21BA" w:rsidRPr="006E7563" w:rsidRDefault="001C21BA" w:rsidP="001C21BA">
      <w:pPr>
        <w:widowControl w:val="0"/>
        <w:ind w:firstLine="709"/>
        <w:jc w:val="both"/>
        <w:rPr>
          <w:sz w:val="28"/>
          <w:szCs w:val="28"/>
        </w:rPr>
      </w:pPr>
      <w:r w:rsidRPr="006E7563">
        <w:rPr>
          <w:sz w:val="28"/>
          <w:szCs w:val="28"/>
        </w:rPr>
        <w:t xml:space="preserve">ОАО «СибЭКО» установлены приборы учета сточных вод выпуска </w:t>
      </w:r>
      <w:r w:rsidR="00250A76" w:rsidRPr="006E7563">
        <w:rPr>
          <w:sz w:val="28"/>
          <w:szCs w:val="28"/>
        </w:rPr>
        <w:t>№ </w:t>
      </w:r>
      <w:r w:rsidRPr="006E7563">
        <w:rPr>
          <w:sz w:val="28"/>
          <w:szCs w:val="28"/>
        </w:rPr>
        <w:t xml:space="preserve">3 ТЭЦ-2, выполнено техперевооружение </w:t>
      </w:r>
      <w:r w:rsidR="00EE7D23" w:rsidRPr="006E7563">
        <w:rPr>
          <w:sz w:val="28"/>
          <w:szCs w:val="28"/>
        </w:rPr>
        <w:t>сбросных сооружений золоотвалов</w:t>
      </w:r>
      <w:r w:rsidRPr="006E7563">
        <w:rPr>
          <w:sz w:val="28"/>
          <w:szCs w:val="28"/>
        </w:rPr>
        <w:t>;</w:t>
      </w:r>
    </w:p>
    <w:p w:rsidR="001C21BA" w:rsidRPr="006E7563" w:rsidRDefault="005225D0" w:rsidP="001C21BA">
      <w:pPr>
        <w:widowControl w:val="0"/>
        <w:ind w:firstLine="709"/>
        <w:jc w:val="both"/>
        <w:rPr>
          <w:sz w:val="28"/>
          <w:szCs w:val="28"/>
        </w:rPr>
      </w:pPr>
      <w:r w:rsidRPr="006E7563">
        <w:rPr>
          <w:sz w:val="28"/>
          <w:szCs w:val="28"/>
        </w:rPr>
        <w:t xml:space="preserve">федеральным государственным унитарным предприятием Производственное объединение «Север» </w:t>
      </w:r>
      <w:r w:rsidR="001C21BA" w:rsidRPr="006E7563">
        <w:rPr>
          <w:sz w:val="28"/>
          <w:szCs w:val="28"/>
        </w:rPr>
        <w:t xml:space="preserve"> </w:t>
      </w:r>
      <w:r w:rsidR="00653EA5" w:rsidRPr="006E7563">
        <w:rPr>
          <w:sz w:val="28"/>
          <w:szCs w:val="28"/>
        </w:rPr>
        <w:t>пос</w:t>
      </w:r>
      <w:r w:rsidR="001C21BA" w:rsidRPr="006E7563">
        <w:rPr>
          <w:sz w:val="28"/>
          <w:szCs w:val="28"/>
        </w:rPr>
        <w:t>трое</w:t>
      </w:r>
      <w:r w:rsidR="00653EA5" w:rsidRPr="006E7563">
        <w:rPr>
          <w:sz w:val="28"/>
          <w:szCs w:val="28"/>
        </w:rPr>
        <w:t>н</w:t>
      </w:r>
      <w:r w:rsidR="001C21BA" w:rsidRPr="006E7563">
        <w:rPr>
          <w:sz w:val="28"/>
          <w:szCs w:val="28"/>
        </w:rPr>
        <w:t xml:space="preserve"> уз</w:t>
      </w:r>
      <w:r w:rsidR="00653EA5" w:rsidRPr="006E7563">
        <w:rPr>
          <w:sz w:val="28"/>
          <w:szCs w:val="28"/>
        </w:rPr>
        <w:t>е</w:t>
      </w:r>
      <w:r w:rsidR="001C21BA" w:rsidRPr="006E7563">
        <w:rPr>
          <w:sz w:val="28"/>
          <w:szCs w:val="28"/>
        </w:rPr>
        <w:t xml:space="preserve">л учета на выпуске хозяйственно-бытовых сточных вод, создана система подачи растворов в </w:t>
      </w:r>
      <w:r w:rsidR="001C21BA" w:rsidRPr="006E7563">
        <w:rPr>
          <w:sz w:val="28"/>
          <w:szCs w:val="28"/>
          <w:lang w:val="en-US"/>
        </w:rPr>
        <w:t>NC</w:t>
      </w:r>
      <w:r w:rsidR="001C21BA" w:rsidRPr="006E7563">
        <w:rPr>
          <w:sz w:val="28"/>
          <w:szCs w:val="28"/>
        </w:rPr>
        <w:t xml:space="preserve"> реакторы;</w:t>
      </w:r>
    </w:p>
    <w:p w:rsidR="001C21BA" w:rsidRPr="006E7563" w:rsidRDefault="001C21BA" w:rsidP="001C21BA">
      <w:pPr>
        <w:widowControl w:val="0"/>
        <w:ind w:firstLine="709"/>
        <w:jc w:val="both"/>
        <w:rPr>
          <w:sz w:val="28"/>
          <w:szCs w:val="28"/>
        </w:rPr>
      </w:pPr>
      <w:r w:rsidRPr="006E7563">
        <w:rPr>
          <w:sz w:val="28"/>
          <w:szCs w:val="28"/>
        </w:rPr>
        <w:t>ОАО «Новосибречпорт» проводит</w:t>
      </w:r>
      <w:r w:rsidR="00485960" w:rsidRPr="006E7563">
        <w:rPr>
          <w:sz w:val="28"/>
          <w:szCs w:val="28"/>
        </w:rPr>
        <w:t>ся</w:t>
      </w:r>
      <w:r w:rsidRPr="006E7563">
        <w:rPr>
          <w:sz w:val="28"/>
          <w:szCs w:val="28"/>
        </w:rPr>
        <w:t xml:space="preserve"> сбор сухого мусора, сбор и очистк</w:t>
      </w:r>
      <w:r w:rsidR="00485960" w:rsidRPr="006E7563">
        <w:rPr>
          <w:sz w:val="28"/>
          <w:szCs w:val="28"/>
        </w:rPr>
        <w:t>а</w:t>
      </w:r>
      <w:r w:rsidRPr="006E7563">
        <w:rPr>
          <w:sz w:val="28"/>
          <w:szCs w:val="28"/>
        </w:rPr>
        <w:t xml:space="preserve"> подсланцевых вод от нефтепродуктов плавстанцией СПВ-5.</w:t>
      </w:r>
    </w:p>
    <w:p w:rsidR="001C21BA" w:rsidRPr="006E7563" w:rsidRDefault="001C21BA" w:rsidP="001C21BA">
      <w:pPr>
        <w:widowControl w:val="0"/>
        <w:ind w:firstLine="709"/>
        <w:jc w:val="both"/>
        <w:rPr>
          <w:sz w:val="28"/>
          <w:szCs w:val="28"/>
        </w:rPr>
      </w:pPr>
      <w:r w:rsidRPr="006E7563">
        <w:rPr>
          <w:sz w:val="28"/>
          <w:szCs w:val="28"/>
        </w:rPr>
        <w:t>5.5.4.4. Конкурс «Лучший проект благоустройства водных объектов и их водоохранных зон, расположенных на территории города Новосибирска» в 2014 году не проводился.</w:t>
      </w:r>
    </w:p>
    <w:p w:rsidR="001C21BA" w:rsidRPr="006E7563" w:rsidRDefault="001C21BA" w:rsidP="001C21BA">
      <w:pPr>
        <w:widowControl w:val="0"/>
        <w:ind w:firstLine="709"/>
        <w:jc w:val="both"/>
        <w:rPr>
          <w:sz w:val="28"/>
          <w:szCs w:val="28"/>
        </w:rPr>
      </w:pPr>
      <w:r w:rsidRPr="006E7563">
        <w:rPr>
          <w:sz w:val="28"/>
          <w:szCs w:val="28"/>
        </w:rPr>
        <w:t xml:space="preserve">5.5.4.5. В состав координационного Совета мэрии города Новосибирска внесены изменения и утверждены постановлением мэрии от 02.09.2014 </w:t>
      </w:r>
      <w:r w:rsidR="00250A76" w:rsidRPr="006E7563">
        <w:rPr>
          <w:sz w:val="28"/>
          <w:szCs w:val="28"/>
        </w:rPr>
        <w:t>№ </w:t>
      </w:r>
      <w:r w:rsidRPr="006E7563">
        <w:rPr>
          <w:sz w:val="28"/>
          <w:szCs w:val="28"/>
        </w:rPr>
        <w:t xml:space="preserve">7947 «Об утверждении состава координационного Совета мэрии города Новосибирска по вопросам охраны окружающей среды и экологической безопасности на территории города Новосибирска». </w:t>
      </w:r>
    </w:p>
    <w:p w:rsidR="001C21BA" w:rsidRPr="006E7563" w:rsidRDefault="001C21BA" w:rsidP="001C21BA">
      <w:pPr>
        <w:widowControl w:val="0"/>
        <w:ind w:firstLine="709"/>
        <w:contextualSpacing/>
        <w:mirrorIndents/>
        <w:jc w:val="both"/>
      </w:pPr>
    </w:p>
    <w:p w:rsidR="00C572A3" w:rsidRPr="006E7563" w:rsidRDefault="00C572A3" w:rsidP="00C572A3">
      <w:pPr>
        <w:widowControl w:val="0"/>
        <w:autoSpaceDE w:val="0"/>
        <w:autoSpaceDN w:val="0"/>
        <w:jc w:val="center"/>
        <w:outlineLvl w:val="1"/>
        <w:rPr>
          <w:rFonts w:cs="Arial"/>
          <w:b/>
          <w:bCs/>
          <w:iCs/>
          <w:sz w:val="28"/>
          <w:szCs w:val="28"/>
        </w:rPr>
      </w:pPr>
      <w:r w:rsidRPr="006E7563">
        <w:rPr>
          <w:rFonts w:cs="Arial"/>
          <w:b/>
          <w:bCs/>
          <w:iCs/>
          <w:sz w:val="28"/>
          <w:szCs w:val="28"/>
        </w:rPr>
        <w:t>5.6. Управление по жилищным вопросам мэрии города Новосибирска</w:t>
      </w:r>
    </w:p>
    <w:p w:rsidR="00C572A3" w:rsidRPr="004366CA" w:rsidRDefault="00C572A3" w:rsidP="00C572A3">
      <w:pPr>
        <w:widowControl w:val="0"/>
        <w:autoSpaceDE w:val="0"/>
        <w:autoSpaceDN w:val="0"/>
        <w:ind w:firstLine="709"/>
        <w:jc w:val="both"/>
        <w:rPr>
          <w:sz w:val="22"/>
          <w:szCs w:val="22"/>
        </w:rPr>
      </w:pPr>
    </w:p>
    <w:p w:rsidR="00C572A3" w:rsidRPr="006E7563" w:rsidRDefault="00C572A3" w:rsidP="001472AB">
      <w:pPr>
        <w:widowControl w:val="0"/>
        <w:ind w:firstLine="709"/>
        <w:jc w:val="both"/>
        <w:rPr>
          <w:sz w:val="28"/>
          <w:szCs w:val="28"/>
        </w:rPr>
      </w:pPr>
      <w:r w:rsidRPr="006E7563">
        <w:rPr>
          <w:sz w:val="28"/>
          <w:szCs w:val="28"/>
        </w:rPr>
        <w:t>5.6.1. В бюджет города поступило 27,2 млн. рублей по заключенным договорам в целях привлечения инвестиций в жилищное строительство.</w:t>
      </w:r>
    </w:p>
    <w:p w:rsidR="00C572A3" w:rsidRPr="006E7563" w:rsidRDefault="00C572A3" w:rsidP="001472AB">
      <w:pPr>
        <w:widowControl w:val="0"/>
        <w:ind w:firstLine="709"/>
        <w:jc w:val="both"/>
        <w:rPr>
          <w:sz w:val="28"/>
          <w:szCs w:val="28"/>
        </w:rPr>
      </w:pPr>
      <w:r w:rsidRPr="006E7563">
        <w:rPr>
          <w:sz w:val="28"/>
          <w:szCs w:val="28"/>
        </w:rPr>
        <w:t>5.6.2. Распределено 273 жилых помещения для обеспечения нуждающихся в улучшении жилищных условий граждан (за счет средств бюджетов разных уровней), в том числе:</w:t>
      </w:r>
    </w:p>
    <w:p w:rsidR="00C572A3" w:rsidRPr="006E7563" w:rsidRDefault="00C572A3" w:rsidP="001472AB">
      <w:pPr>
        <w:widowControl w:val="0"/>
        <w:ind w:firstLine="709"/>
        <w:jc w:val="both"/>
        <w:rPr>
          <w:sz w:val="28"/>
          <w:szCs w:val="28"/>
        </w:rPr>
      </w:pPr>
      <w:r w:rsidRPr="006E7563">
        <w:rPr>
          <w:sz w:val="28"/>
          <w:szCs w:val="28"/>
        </w:rPr>
        <w:t xml:space="preserve">95 </w:t>
      </w:r>
      <w:r w:rsidR="008B4B04" w:rsidRPr="006E7563">
        <w:rPr>
          <w:sz w:val="28"/>
          <w:szCs w:val="28"/>
        </w:rPr>
        <w:t xml:space="preserve">жилых помещений </w:t>
      </w:r>
      <w:r w:rsidRPr="006E7563">
        <w:rPr>
          <w:sz w:val="28"/>
          <w:szCs w:val="28"/>
        </w:rPr>
        <w:t>– гражданам, состоящим на учете нуждающихся в улучшении жилищных условий;</w:t>
      </w:r>
    </w:p>
    <w:p w:rsidR="00C572A3" w:rsidRPr="006E7563" w:rsidRDefault="00C572A3" w:rsidP="001472AB">
      <w:pPr>
        <w:widowControl w:val="0"/>
        <w:ind w:firstLine="709"/>
        <w:jc w:val="both"/>
        <w:rPr>
          <w:sz w:val="28"/>
          <w:szCs w:val="28"/>
        </w:rPr>
      </w:pPr>
      <w:r w:rsidRPr="006E7563">
        <w:rPr>
          <w:sz w:val="28"/>
          <w:szCs w:val="28"/>
        </w:rPr>
        <w:t xml:space="preserve">175 </w:t>
      </w:r>
      <w:r w:rsidR="008B4B04" w:rsidRPr="006E7563">
        <w:rPr>
          <w:sz w:val="28"/>
          <w:szCs w:val="28"/>
        </w:rPr>
        <w:t xml:space="preserve">жилых помещений </w:t>
      </w:r>
      <w:r w:rsidRPr="006E7563">
        <w:rPr>
          <w:sz w:val="28"/>
          <w:szCs w:val="28"/>
        </w:rPr>
        <w:t xml:space="preserve">– гражданам, проживающим в ветхих домах, в рамках реализации Федерального </w:t>
      </w:r>
      <w:hyperlink r:id="rId15" w:history="1">
        <w:r w:rsidRPr="006E7563">
          <w:rPr>
            <w:sz w:val="28"/>
            <w:szCs w:val="28"/>
          </w:rPr>
          <w:t>закона</w:t>
        </w:r>
      </w:hyperlink>
      <w:r w:rsidRPr="006E7563">
        <w:rPr>
          <w:sz w:val="28"/>
          <w:szCs w:val="28"/>
        </w:rPr>
        <w:t xml:space="preserve"> от 21.07.2007 </w:t>
      </w:r>
      <w:r w:rsidR="00250A76" w:rsidRPr="006E7563">
        <w:rPr>
          <w:sz w:val="28"/>
          <w:szCs w:val="28"/>
        </w:rPr>
        <w:t>№ </w:t>
      </w:r>
      <w:r w:rsidRPr="006E7563">
        <w:rPr>
          <w:sz w:val="28"/>
          <w:szCs w:val="28"/>
        </w:rPr>
        <w:t xml:space="preserve">185-ФЗ «О Фонде содействия реформированию жилищно-коммунального хозяйства», ВЦП «Переселение граждан, проживающих в городе Новосибирске, из жилых домов, признанных до 31.12.2012 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 на 2011 – 2015 годы, утвержденной постановлением мэрии от 18.11.2010 </w:t>
      </w:r>
      <w:r w:rsidR="00250A76" w:rsidRPr="006E7563">
        <w:rPr>
          <w:sz w:val="28"/>
          <w:szCs w:val="28"/>
        </w:rPr>
        <w:t>№ </w:t>
      </w:r>
      <w:r w:rsidR="00485960" w:rsidRPr="006E7563">
        <w:rPr>
          <w:sz w:val="28"/>
          <w:szCs w:val="28"/>
        </w:rPr>
        <w:t>4646;</w:t>
      </w:r>
    </w:p>
    <w:p w:rsidR="00C572A3" w:rsidRPr="006E7563" w:rsidRDefault="00C572A3" w:rsidP="001472AB">
      <w:pPr>
        <w:widowControl w:val="0"/>
        <w:ind w:firstLine="709"/>
        <w:jc w:val="both"/>
        <w:rPr>
          <w:sz w:val="28"/>
          <w:szCs w:val="28"/>
        </w:rPr>
      </w:pPr>
      <w:r w:rsidRPr="006E7563">
        <w:rPr>
          <w:sz w:val="28"/>
          <w:szCs w:val="28"/>
        </w:rPr>
        <w:t xml:space="preserve">3 </w:t>
      </w:r>
      <w:r w:rsidR="008B4B04" w:rsidRPr="006E7563">
        <w:rPr>
          <w:sz w:val="28"/>
          <w:szCs w:val="28"/>
        </w:rPr>
        <w:t xml:space="preserve">жилых помещения </w:t>
      </w:r>
      <w:r w:rsidRPr="006E7563">
        <w:rPr>
          <w:sz w:val="28"/>
          <w:szCs w:val="28"/>
        </w:rPr>
        <w:t>– гражданам при одновременном рождении троих и более детей.</w:t>
      </w:r>
    </w:p>
    <w:p w:rsidR="00C572A3" w:rsidRPr="006E7563" w:rsidRDefault="00C572A3" w:rsidP="001472AB">
      <w:pPr>
        <w:widowControl w:val="0"/>
        <w:ind w:firstLine="709"/>
        <w:jc w:val="both"/>
        <w:rPr>
          <w:sz w:val="28"/>
          <w:szCs w:val="28"/>
        </w:rPr>
      </w:pPr>
      <w:r w:rsidRPr="006E7563">
        <w:rPr>
          <w:sz w:val="28"/>
          <w:szCs w:val="28"/>
        </w:rPr>
        <w:t xml:space="preserve">5.6.3. В рамках реализации Федерального закона от 12.01.95 </w:t>
      </w:r>
      <w:r w:rsidR="00250A76" w:rsidRPr="006E7563">
        <w:rPr>
          <w:sz w:val="28"/>
          <w:szCs w:val="28"/>
        </w:rPr>
        <w:t>№ </w:t>
      </w:r>
      <w:r w:rsidRPr="006E7563">
        <w:rPr>
          <w:sz w:val="28"/>
          <w:szCs w:val="28"/>
        </w:rPr>
        <w:t>5-ФЗ «О ветеранах» предоставлена единовременная денежная выплата на приобретение по договорам социального найма жилого помещения 3 ветеранам.</w:t>
      </w:r>
    </w:p>
    <w:p w:rsidR="00C572A3" w:rsidRPr="006E7563" w:rsidRDefault="00C572A3" w:rsidP="001472AB">
      <w:pPr>
        <w:widowControl w:val="0"/>
        <w:ind w:firstLine="709"/>
        <w:jc w:val="both"/>
        <w:rPr>
          <w:sz w:val="28"/>
          <w:szCs w:val="28"/>
        </w:rPr>
      </w:pPr>
      <w:r w:rsidRPr="006E7563">
        <w:rPr>
          <w:sz w:val="28"/>
          <w:szCs w:val="28"/>
        </w:rPr>
        <w:t xml:space="preserve">5.6.4. В рамках реализации Федерального закона от 24.11.95 </w:t>
      </w:r>
      <w:r w:rsidR="00250A76" w:rsidRPr="006E7563">
        <w:rPr>
          <w:sz w:val="28"/>
          <w:szCs w:val="28"/>
        </w:rPr>
        <w:t>№ </w:t>
      </w:r>
      <w:r w:rsidRPr="006E7563">
        <w:rPr>
          <w:sz w:val="28"/>
          <w:szCs w:val="28"/>
        </w:rPr>
        <w:t>181-ФЗ «О социальной защите инвалидов в Российской Федерации» предоставлена единовременная денежная выплата на приобретение жилого помещения по договорам социального найма 16 инвалидам.</w:t>
      </w:r>
    </w:p>
    <w:p w:rsidR="00C572A3" w:rsidRPr="006E7563" w:rsidRDefault="00C572A3" w:rsidP="001472AB">
      <w:pPr>
        <w:widowControl w:val="0"/>
        <w:ind w:firstLine="709"/>
        <w:jc w:val="both"/>
        <w:rPr>
          <w:sz w:val="28"/>
          <w:szCs w:val="28"/>
        </w:rPr>
      </w:pPr>
      <w:r w:rsidRPr="006E7563">
        <w:rPr>
          <w:sz w:val="28"/>
          <w:szCs w:val="28"/>
        </w:rPr>
        <w:t xml:space="preserve">5.6.5. В рамках реализации Федерального закона от 21.12.96 </w:t>
      </w:r>
      <w:r w:rsidR="00250A76" w:rsidRPr="006E7563">
        <w:rPr>
          <w:sz w:val="28"/>
          <w:szCs w:val="28"/>
        </w:rPr>
        <w:t>№ </w:t>
      </w:r>
      <w:r w:rsidRPr="006E7563">
        <w:rPr>
          <w:sz w:val="28"/>
          <w:szCs w:val="28"/>
        </w:rPr>
        <w:t>159-ФЗ «О дополнительных гарантиях по социальной поддержке детей-сирот и детей, оставшихся без попечения родителей» 72 гражданина обеспечены жилыми помещениями по договорам найма специализированных жилых помещений.</w:t>
      </w:r>
    </w:p>
    <w:p w:rsidR="00C572A3" w:rsidRPr="006E7563" w:rsidRDefault="00C572A3" w:rsidP="001472AB">
      <w:pPr>
        <w:widowControl w:val="0"/>
        <w:ind w:firstLine="709"/>
        <w:jc w:val="both"/>
        <w:rPr>
          <w:sz w:val="28"/>
          <w:szCs w:val="28"/>
        </w:rPr>
      </w:pPr>
      <w:r w:rsidRPr="006E7563">
        <w:rPr>
          <w:sz w:val="28"/>
          <w:szCs w:val="28"/>
        </w:rPr>
        <w:t xml:space="preserve">5.6.6. В рамках реализации мероприятий ВЦП «Улучшение жилищных условий работников муниципальной бюджетной сферы города Новосибирска» на 2011 – 2015 годы, утвержденной постановлением мэрии от 01.10.2010 </w:t>
      </w:r>
      <w:r w:rsidR="00250A76" w:rsidRPr="006E7563">
        <w:rPr>
          <w:sz w:val="28"/>
          <w:szCs w:val="28"/>
        </w:rPr>
        <w:t>№ </w:t>
      </w:r>
      <w:r w:rsidRPr="006E7563">
        <w:rPr>
          <w:sz w:val="28"/>
          <w:szCs w:val="28"/>
        </w:rPr>
        <w:t>2662, выданы свидетельства на предоставление социальной выплаты на приобретение жилья 106 работникам бюджетной сферы.</w:t>
      </w:r>
    </w:p>
    <w:p w:rsidR="00C572A3" w:rsidRPr="006E7563" w:rsidRDefault="00C572A3" w:rsidP="001472AB">
      <w:pPr>
        <w:widowControl w:val="0"/>
        <w:ind w:firstLine="709"/>
        <w:jc w:val="both"/>
        <w:rPr>
          <w:sz w:val="28"/>
          <w:szCs w:val="28"/>
        </w:rPr>
      </w:pPr>
      <w:r w:rsidRPr="006E7563">
        <w:rPr>
          <w:sz w:val="28"/>
          <w:szCs w:val="28"/>
        </w:rPr>
        <w:t xml:space="preserve">5.6.7. В рамках участия в реализации Федерального закона от 21.07.2007 </w:t>
      </w:r>
      <w:r w:rsidR="00250A76" w:rsidRPr="006E7563">
        <w:rPr>
          <w:sz w:val="28"/>
          <w:szCs w:val="28"/>
        </w:rPr>
        <w:t>№ </w:t>
      </w:r>
      <w:r w:rsidRPr="006E7563">
        <w:rPr>
          <w:sz w:val="28"/>
          <w:szCs w:val="28"/>
        </w:rPr>
        <w:t>185-ФЗ «О Фонде содействия реформированию жилищно-коммунального хозяйства» предоставлено 415 жилых помещений.</w:t>
      </w:r>
    </w:p>
    <w:p w:rsidR="00C572A3" w:rsidRPr="006E7563" w:rsidRDefault="00C572A3" w:rsidP="001472AB">
      <w:pPr>
        <w:widowControl w:val="0"/>
        <w:ind w:firstLine="709"/>
        <w:jc w:val="both"/>
        <w:rPr>
          <w:sz w:val="28"/>
          <w:szCs w:val="28"/>
        </w:rPr>
      </w:pPr>
      <w:r w:rsidRPr="006E7563">
        <w:rPr>
          <w:sz w:val="28"/>
          <w:szCs w:val="28"/>
        </w:rPr>
        <w:t>5.6.8. В рамках участия в реализации приоритетного национального проекта «Доступное и комфортное жилье – гражданам России»:</w:t>
      </w:r>
    </w:p>
    <w:p w:rsidR="00C572A3" w:rsidRPr="006E7563" w:rsidRDefault="00C572A3" w:rsidP="001472AB">
      <w:pPr>
        <w:widowControl w:val="0"/>
        <w:ind w:firstLine="709"/>
        <w:jc w:val="both"/>
        <w:rPr>
          <w:sz w:val="28"/>
          <w:szCs w:val="28"/>
        </w:rPr>
      </w:pPr>
      <w:r w:rsidRPr="006E7563">
        <w:rPr>
          <w:sz w:val="28"/>
          <w:szCs w:val="28"/>
        </w:rPr>
        <w:t>32 молодым семьям выданы свидетельства на получение социальной выплаты на улучшение жилищных условий, 42 молодые семьи получили социальные выплаты на приобретение (строительство) жилья;</w:t>
      </w:r>
    </w:p>
    <w:p w:rsidR="00C572A3" w:rsidRPr="006E7563" w:rsidRDefault="00C572A3" w:rsidP="001472AB">
      <w:pPr>
        <w:widowControl w:val="0"/>
        <w:ind w:firstLine="709"/>
        <w:jc w:val="both"/>
        <w:rPr>
          <w:sz w:val="28"/>
          <w:szCs w:val="28"/>
        </w:rPr>
      </w:pPr>
      <w:r w:rsidRPr="006E7563">
        <w:rPr>
          <w:sz w:val="28"/>
          <w:szCs w:val="28"/>
        </w:rPr>
        <w:t>12 семьям категорий граждан, предусмотренных федеральным законодательством, предоставлены государственные жилищные сертификаты на приобретение жилых помещений.</w:t>
      </w:r>
    </w:p>
    <w:p w:rsidR="00C572A3" w:rsidRPr="006E7563" w:rsidRDefault="00C572A3" w:rsidP="001472AB">
      <w:pPr>
        <w:widowControl w:val="0"/>
        <w:ind w:firstLine="709"/>
        <w:jc w:val="both"/>
        <w:rPr>
          <w:sz w:val="28"/>
          <w:szCs w:val="28"/>
        </w:rPr>
      </w:pPr>
      <w:r w:rsidRPr="006E7563">
        <w:rPr>
          <w:sz w:val="28"/>
          <w:szCs w:val="28"/>
        </w:rPr>
        <w:t>5.6.9. Приняты решения о переводе 104 муниципальных жилых помещений и квартир, находящихся в собственности граждан, в нежилые.</w:t>
      </w:r>
    </w:p>
    <w:p w:rsidR="00C572A3" w:rsidRPr="006E7563" w:rsidRDefault="00C572A3" w:rsidP="001472AB">
      <w:pPr>
        <w:widowControl w:val="0"/>
        <w:ind w:firstLine="709"/>
        <w:jc w:val="both"/>
        <w:rPr>
          <w:sz w:val="28"/>
          <w:szCs w:val="28"/>
        </w:rPr>
      </w:pPr>
      <w:r w:rsidRPr="006E7563">
        <w:rPr>
          <w:sz w:val="28"/>
          <w:szCs w:val="28"/>
        </w:rPr>
        <w:t>5.6.10. Оказана финансовая помощь в строительстве и проведении ремонта жилья на сумму 3,9 млн. рублей 39 семьям, пострадавшим в результате стихийных бедствий.</w:t>
      </w:r>
    </w:p>
    <w:p w:rsidR="00C572A3" w:rsidRPr="006E7563" w:rsidRDefault="00C572A3" w:rsidP="001472AB">
      <w:pPr>
        <w:widowControl w:val="0"/>
        <w:ind w:firstLine="709"/>
        <w:jc w:val="both"/>
        <w:rPr>
          <w:sz w:val="28"/>
          <w:szCs w:val="28"/>
        </w:rPr>
      </w:pPr>
      <w:r w:rsidRPr="006E7563">
        <w:rPr>
          <w:sz w:val="28"/>
          <w:szCs w:val="28"/>
        </w:rPr>
        <w:t xml:space="preserve">5.6.11. В рамках реализации мероприятий ВЦП «Участие мэрии города Новосибирска в развитии застроенных территорий» на 2012 – 2015 годы, утвержденной постановлением мэрии от 08.10.2012 </w:t>
      </w:r>
      <w:r w:rsidR="00250A76" w:rsidRPr="006E7563">
        <w:rPr>
          <w:sz w:val="28"/>
          <w:szCs w:val="28"/>
        </w:rPr>
        <w:t>№ </w:t>
      </w:r>
      <w:r w:rsidRPr="006E7563">
        <w:rPr>
          <w:sz w:val="28"/>
          <w:szCs w:val="28"/>
        </w:rPr>
        <w:t>10080 предоставлено 306 жилых помещений.</w:t>
      </w:r>
    </w:p>
    <w:p w:rsidR="00C572A3" w:rsidRPr="00977E3C" w:rsidRDefault="00C572A3" w:rsidP="00C572A3">
      <w:pPr>
        <w:rPr>
          <w:sz w:val="24"/>
          <w:szCs w:val="24"/>
        </w:rPr>
      </w:pPr>
    </w:p>
    <w:p w:rsidR="00460369" w:rsidRPr="006E7563" w:rsidRDefault="00460369" w:rsidP="00770335">
      <w:pPr>
        <w:pStyle w:val="2"/>
        <w:keepNext w:val="0"/>
        <w:widowControl w:val="0"/>
        <w:spacing w:before="0" w:after="0"/>
        <w:ind w:left="284" w:right="284"/>
        <w:jc w:val="center"/>
        <w:rPr>
          <w:rFonts w:ascii="Times New Roman" w:hAnsi="Times New Roman"/>
          <w:i w:val="0"/>
        </w:rPr>
      </w:pPr>
      <w:bookmarkStart w:id="53" w:name="_Toc179879945"/>
      <w:bookmarkStart w:id="54" w:name="_Toc272854631"/>
      <w:bookmarkStart w:id="55" w:name="_Toc304451704"/>
      <w:r w:rsidRPr="006E7563">
        <w:rPr>
          <w:rFonts w:ascii="Times New Roman" w:hAnsi="Times New Roman"/>
          <w:i w:val="0"/>
        </w:rPr>
        <w:t>5.7. Департамент транспорта и дорожно-благоустроительного комплекса мэрии города Новосибирска</w:t>
      </w:r>
      <w:bookmarkEnd w:id="53"/>
      <w:bookmarkEnd w:id="54"/>
      <w:bookmarkEnd w:id="55"/>
    </w:p>
    <w:p w:rsidR="00DD0DAE" w:rsidRPr="00977E3C" w:rsidRDefault="00DD0DAE" w:rsidP="00DD0DAE">
      <w:pPr>
        <w:widowControl w:val="0"/>
        <w:autoSpaceDE w:val="0"/>
        <w:autoSpaceDN w:val="0"/>
        <w:ind w:firstLine="709"/>
        <w:jc w:val="both"/>
        <w:rPr>
          <w:sz w:val="24"/>
          <w:szCs w:val="24"/>
        </w:rPr>
      </w:pPr>
      <w:bookmarkStart w:id="56" w:name="_Toc273953828"/>
    </w:p>
    <w:p w:rsidR="00DD0DAE" w:rsidRPr="006E7563" w:rsidRDefault="00DD0DAE" w:rsidP="00DD0DAE">
      <w:pPr>
        <w:widowControl w:val="0"/>
        <w:overflowPunct w:val="0"/>
        <w:autoSpaceDE w:val="0"/>
        <w:autoSpaceDN w:val="0"/>
        <w:adjustRightInd w:val="0"/>
        <w:jc w:val="center"/>
        <w:textAlignment w:val="baseline"/>
        <w:rPr>
          <w:b/>
          <w:bCs/>
          <w:i/>
          <w:iCs/>
          <w:sz w:val="28"/>
          <w:szCs w:val="28"/>
        </w:rPr>
      </w:pPr>
      <w:r w:rsidRPr="006E7563">
        <w:rPr>
          <w:b/>
          <w:bCs/>
          <w:i/>
          <w:iCs/>
          <w:sz w:val="28"/>
          <w:szCs w:val="28"/>
        </w:rPr>
        <w:t>5.7.1. Управление пассажирских перевозок мэрии города Новосибирска</w:t>
      </w:r>
    </w:p>
    <w:p w:rsidR="00DD0DAE" w:rsidRPr="00977E3C" w:rsidRDefault="00DD0DAE" w:rsidP="00DD0DAE">
      <w:pPr>
        <w:widowControl w:val="0"/>
        <w:overflowPunct w:val="0"/>
        <w:autoSpaceDE w:val="0"/>
        <w:autoSpaceDN w:val="0"/>
        <w:adjustRightInd w:val="0"/>
        <w:ind w:firstLine="709"/>
        <w:jc w:val="both"/>
        <w:textAlignment w:val="baseline"/>
        <w:rPr>
          <w:szCs w:val="28"/>
        </w:rPr>
      </w:pPr>
    </w:p>
    <w:p w:rsidR="00DD0DAE" w:rsidRPr="006E7563" w:rsidRDefault="00DD0DAE" w:rsidP="001472AB">
      <w:pPr>
        <w:widowControl w:val="0"/>
        <w:tabs>
          <w:tab w:val="num" w:pos="0"/>
        </w:tabs>
        <w:autoSpaceDE w:val="0"/>
        <w:autoSpaceDN w:val="0"/>
        <w:ind w:firstLine="709"/>
        <w:jc w:val="both"/>
        <w:rPr>
          <w:sz w:val="28"/>
          <w:szCs w:val="28"/>
        </w:rPr>
      </w:pPr>
      <w:r w:rsidRPr="006E7563">
        <w:rPr>
          <w:sz w:val="28"/>
          <w:szCs w:val="28"/>
        </w:rPr>
        <w:t>5.7.1.1. В целях повышения эффективности работы городского транспорта:</w:t>
      </w:r>
    </w:p>
    <w:p w:rsidR="00DD0DAE" w:rsidRPr="006E7563" w:rsidRDefault="00DD0DAE" w:rsidP="001472AB">
      <w:pPr>
        <w:widowControl w:val="0"/>
        <w:autoSpaceDE w:val="0"/>
        <w:autoSpaceDN w:val="0"/>
        <w:ind w:firstLine="709"/>
        <w:jc w:val="both"/>
        <w:rPr>
          <w:sz w:val="28"/>
          <w:szCs w:val="28"/>
        </w:rPr>
      </w:pPr>
      <w:r w:rsidRPr="006E7563">
        <w:rPr>
          <w:sz w:val="28"/>
          <w:szCs w:val="28"/>
        </w:rPr>
        <w:t xml:space="preserve">5.7.1.1.1. Выполнен капитальный ремонт 4 трамваев. </w:t>
      </w:r>
    </w:p>
    <w:p w:rsidR="00DD0DAE" w:rsidRPr="006E7563" w:rsidRDefault="00DD0DAE" w:rsidP="001472AB">
      <w:pPr>
        <w:widowControl w:val="0"/>
        <w:autoSpaceDE w:val="0"/>
        <w:autoSpaceDN w:val="0"/>
        <w:ind w:firstLine="709"/>
        <w:jc w:val="both"/>
        <w:rPr>
          <w:sz w:val="28"/>
          <w:szCs w:val="28"/>
        </w:rPr>
      </w:pPr>
      <w:r w:rsidRPr="006E7563">
        <w:rPr>
          <w:sz w:val="28"/>
          <w:szCs w:val="28"/>
        </w:rPr>
        <w:t>5.7.1.1.2. Приобретено 5 трамвайных вагонов.</w:t>
      </w:r>
    </w:p>
    <w:p w:rsidR="00DD0DAE" w:rsidRPr="006E7563" w:rsidRDefault="00DD0DAE" w:rsidP="001472AB">
      <w:pPr>
        <w:widowControl w:val="0"/>
        <w:tabs>
          <w:tab w:val="num" w:pos="0"/>
        </w:tabs>
        <w:autoSpaceDE w:val="0"/>
        <w:autoSpaceDN w:val="0"/>
        <w:ind w:firstLine="709"/>
        <w:jc w:val="both"/>
        <w:rPr>
          <w:sz w:val="28"/>
          <w:szCs w:val="28"/>
        </w:rPr>
      </w:pPr>
      <w:r w:rsidRPr="006E7563">
        <w:rPr>
          <w:sz w:val="28"/>
          <w:szCs w:val="28"/>
        </w:rPr>
        <w:t xml:space="preserve">5.7.1.2. В целях модернизации и развития транспортной инфраструктуры: </w:t>
      </w:r>
    </w:p>
    <w:p w:rsidR="00DD0DAE" w:rsidRPr="006E7563" w:rsidRDefault="00DD0DAE" w:rsidP="001472AB">
      <w:pPr>
        <w:widowControl w:val="0"/>
        <w:autoSpaceDE w:val="0"/>
        <w:autoSpaceDN w:val="0"/>
        <w:ind w:firstLine="709"/>
        <w:jc w:val="both"/>
        <w:rPr>
          <w:sz w:val="28"/>
          <w:szCs w:val="28"/>
        </w:rPr>
      </w:pPr>
      <w:r w:rsidRPr="006E7563">
        <w:rPr>
          <w:sz w:val="28"/>
          <w:szCs w:val="28"/>
        </w:rPr>
        <w:t>5.7.1.2.1. Выполнен ремонт 3,28 км трамвайного одиночного пути (далее – о. п.).</w:t>
      </w:r>
    </w:p>
    <w:p w:rsidR="00DD0DAE" w:rsidRPr="006E7563" w:rsidRDefault="00DD0DAE" w:rsidP="001472AB">
      <w:pPr>
        <w:widowControl w:val="0"/>
        <w:autoSpaceDE w:val="0"/>
        <w:autoSpaceDN w:val="0"/>
        <w:ind w:firstLine="709"/>
        <w:jc w:val="both"/>
        <w:rPr>
          <w:sz w:val="28"/>
          <w:szCs w:val="28"/>
        </w:rPr>
      </w:pPr>
      <w:r w:rsidRPr="006E7563">
        <w:rPr>
          <w:sz w:val="28"/>
          <w:szCs w:val="28"/>
        </w:rPr>
        <w:t>5.7.1.2.2. Весь наземный пассажирский транспорт, работающий на муниципальной маршрутной сети города Новосибирска, подключен к системе спутниковой навигации «ГЛОНАСС».</w:t>
      </w:r>
    </w:p>
    <w:p w:rsidR="00DD0DAE" w:rsidRPr="006E7563" w:rsidRDefault="00DD0DAE" w:rsidP="001472AB">
      <w:pPr>
        <w:widowControl w:val="0"/>
        <w:autoSpaceDE w:val="0"/>
        <w:autoSpaceDN w:val="0"/>
        <w:ind w:firstLine="709"/>
        <w:jc w:val="both"/>
        <w:rPr>
          <w:sz w:val="28"/>
          <w:szCs w:val="28"/>
        </w:rPr>
      </w:pPr>
      <w:r w:rsidRPr="006E7563">
        <w:rPr>
          <w:sz w:val="28"/>
          <w:szCs w:val="28"/>
        </w:rPr>
        <w:t>Информационные табло, позволяющ</w:t>
      </w:r>
      <w:r w:rsidR="00B748A8" w:rsidRPr="006E7563">
        <w:rPr>
          <w:sz w:val="28"/>
          <w:szCs w:val="28"/>
        </w:rPr>
        <w:t>и</w:t>
      </w:r>
      <w:r w:rsidRPr="006E7563">
        <w:rPr>
          <w:sz w:val="28"/>
          <w:szCs w:val="28"/>
        </w:rPr>
        <w:t>е получать информацию о движении транспорта, в 2014 не устанавливались в связи с отсутствием мощностей (технических условий). Контракты расторгнуты.</w:t>
      </w:r>
    </w:p>
    <w:p w:rsidR="00DD0DAE" w:rsidRPr="006E7563" w:rsidRDefault="00DD0DAE" w:rsidP="001472AB">
      <w:pPr>
        <w:widowControl w:val="0"/>
        <w:ind w:firstLine="709"/>
        <w:jc w:val="both"/>
        <w:rPr>
          <w:sz w:val="28"/>
          <w:szCs w:val="28"/>
        </w:rPr>
      </w:pPr>
      <w:r w:rsidRPr="006E7563">
        <w:rPr>
          <w:sz w:val="28"/>
          <w:szCs w:val="28"/>
        </w:rPr>
        <w:t>5.7.1.3. Продолжено строительство новосибирского метрополитена (таблица 10).</w:t>
      </w:r>
    </w:p>
    <w:p w:rsidR="00DD0DAE" w:rsidRPr="006E7563" w:rsidRDefault="00DD0DAE" w:rsidP="00DD0DAE">
      <w:pPr>
        <w:widowControl w:val="0"/>
        <w:ind w:firstLine="709"/>
        <w:jc w:val="right"/>
        <w:rPr>
          <w:sz w:val="28"/>
          <w:szCs w:val="28"/>
        </w:rPr>
      </w:pPr>
      <w:r w:rsidRPr="006E7563">
        <w:rPr>
          <w:sz w:val="28"/>
          <w:szCs w:val="28"/>
        </w:rPr>
        <w:t>Таблица 10</w:t>
      </w:r>
    </w:p>
    <w:p w:rsidR="00BE25A1" w:rsidRPr="004366CA" w:rsidRDefault="00BE25A1" w:rsidP="00DD0DAE">
      <w:pPr>
        <w:widowControl w:val="0"/>
        <w:ind w:firstLine="709"/>
        <w:jc w:val="right"/>
        <w:rPr>
          <w:sz w:val="22"/>
          <w:szCs w:val="22"/>
        </w:rPr>
      </w:pPr>
    </w:p>
    <w:p w:rsidR="00485960" w:rsidRPr="006E7563" w:rsidRDefault="00485960" w:rsidP="00485960">
      <w:pPr>
        <w:widowControl w:val="0"/>
        <w:tabs>
          <w:tab w:val="left" w:pos="6804"/>
        </w:tabs>
        <w:overflowPunct w:val="0"/>
        <w:autoSpaceDE w:val="0"/>
        <w:autoSpaceDN w:val="0"/>
        <w:adjustRightInd w:val="0"/>
        <w:jc w:val="center"/>
        <w:textAlignment w:val="baseline"/>
        <w:rPr>
          <w:sz w:val="28"/>
          <w:szCs w:val="28"/>
        </w:rPr>
      </w:pPr>
      <w:r w:rsidRPr="006E7563">
        <w:rPr>
          <w:sz w:val="28"/>
          <w:szCs w:val="28"/>
        </w:rPr>
        <w:t>Перечень работ по строительству новосибирского метрополитена</w:t>
      </w:r>
    </w:p>
    <w:p w:rsidR="00485960" w:rsidRPr="006E7563" w:rsidRDefault="00485960" w:rsidP="00485960">
      <w:pPr>
        <w:widowControl w:val="0"/>
        <w:tabs>
          <w:tab w:val="left" w:pos="6804"/>
        </w:tabs>
        <w:overflowPunct w:val="0"/>
        <w:autoSpaceDE w:val="0"/>
        <w:autoSpaceDN w:val="0"/>
        <w:adjustRightInd w:val="0"/>
        <w:jc w:val="center"/>
        <w:textAlignment w:val="baseline"/>
        <w:rPr>
          <w:sz w:val="28"/>
          <w:szCs w:val="28"/>
        </w:rPr>
      </w:pPr>
      <w:r w:rsidRPr="006E7563">
        <w:rPr>
          <w:sz w:val="28"/>
          <w:szCs w:val="28"/>
        </w:rPr>
        <w:t>на 2014 год</w:t>
      </w:r>
    </w:p>
    <w:p w:rsidR="00485960" w:rsidRPr="004366CA" w:rsidRDefault="00485960" w:rsidP="00485960">
      <w:pPr>
        <w:widowControl w:val="0"/>
        <w:ind w:firstLine="709"/>
        <w:jc w:val="center"/>
        <w:rPr>
          <w:sz w:val="22"/>
          <w:szCs w:val="22"/>
        </w:rPr>
      </w:pPr>
    </w:p>
    <w:tbl>
      <w:tblPr>
        <w:tblW w:w="5024" w:type="pct"/>
        <w:tblCellMar>
          <w:left w:w="10" w:type="dxa"/>
          <w:right w:w="10" w:type="dxa"/>
        </w:tblCellMar>
        <w:tblLook w:val="0000" w:firstRow="0" w:lastRow="0" w:firstColumn="0" w:lastColumn="0" w:noHBand="0" w:noVBand="0"/>
      </w:tblPr>
      <w:tblGrid>
        <w:gridCol w:w="636"/>
        <w:gridCol w:w="3413"/>
        <w:gridCol w:w="2409"/>
        <w:gridCol w:w="3579"/>
      </w:tblGrid>
      <w:tr w:rsidR="00DD0DAE" w:rsidRPr="006E7563" w:rsidTr="00DD0DAE">
        <w:trPr>
          <w:trHeight w:val="281"/>
        </w:trPr>
        <w:tc>
          <w:tcPr>
            <w:tcW w:w="317" w:type="pct"/>
            <w:vMerge w:val="restart"/>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rsidR="00DD0DAE" w:rsidRPr="006E7563" w:rsidRDefault="00DD0DAE" w:rsidP="00DD0DAE">
            <w:pPr>
              <w:widowControl w:val="0"/>
              <w:overflowPunct w:val="0"/>
              <w:autoSpaceDE w:val="0"/>
              <w:jc w:val="center"/>
              <w:rPr>
                <w:sz w:val="24"/>
                <w:szCs w:val="24"/>
              </w:rPr>
            </w:pPr>
            <w:r w:rsidRPr="006E7563">
              <w:rPr>
                <w:sz w:val="24"/>
                <w:szCs w:val="24"/>
              </w:rPr>
              <w:t>№</w:t>
            </w:r>
          </w:p>
          <w:p w:rsidR="00DD0DAE" w:rsidRPr="006E7563" w:rsidRDefault="00DD0DAE" w:rsidP="00DD0DAE">
            <w:pPr>
              <w:widowControl w:val="0"/>
              <w:overflowPunct w:val="0"/>
              <w:autoSpaceDE w:val="0"/>
              <w:jc w:val="center"/>
              <w:rPr>
                <w:sz w:val="24"/>
                <w:szCs w:val="24"/>
              </w:rPr>
            </w:pPr>
            <w:r w:rsidRPr="006E7563">
              <w:rPr>
                <w:sz w:val="24"/>
                <w:szCs w:val="24"/>
              </w:rPr>
              <w:t>п/п</w:t>
            </w:r>
          </w:p>
        </w:tc>
        <w:tc>
          <w:tcPr>
            <w:tcW w:w="1700" w:type="pct"/>
            <w:vMerge w:val="restart"/>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rsidR="00DD0DAE" w:rsidRPr="006E7563" w:rsidRDefault="00DD0DAE" w:rsidP="00DD0DAE">
            <w:pPr>
              <w:widowControl w:val="0"/>
              <w:overflowPunct w:val="0"/>
              <w:autoSpaceDE w:val="0"/>
              <w:jc w:val="center"/>
              <w:rPr>
                <w:sz w:val="24"/>
                <w:szCs w:val="24"/>
              </w:rPr>
            </w:pPr>
            <w:r w:rsidRPr="006E7563">
              <w:rPr>
                <w:sz w:val="24"/>
                <w:szCs w:val="24"/>
              </w:rPr>
              <w:t>Наименование</w:t>
            </w:r>
          </w:p>
          <w:p w:rsidR="00DD0DAE" w:rsidRPr="006E7563" w:rsidRDefault="00DD0DAE" w:rsidP="00DD0DAE">
            <w:pPr>
              <w:widowControl w:val="0"/>
              <w:overflowPunct w:val="0"/>
              <w:autoSpaceDE w:val="0"/>
              <w:jc w:val="center"/>
              <w:rPr>
                <w:sz w:val="24"/>
                <w:szCs w:val="24"/>
              </w:rPr>
            </w:pPr>
            <w:r w:rsidRPr="006E7563">
              <w:rPr>
                <w:sz w:val="24"/>
                <w:szCs w:val="24"/>
              </w:rPr>
              <w:t>работ</w:t>
            </w:r>
          </w:p>
        </w:tc>
        <w:tc>
          <w:tcPr>
            <w:tcW w:w="2983" w:type="pct"/>
            <w:gridSpan w:val="2"/>
            <w:tcBorders>
              <w:top w:val="single" w:sz="4" w:space="0" w:color="000000"/>
              <w:left w:val="single" w:sz="4" w:space="0" w:color="000000"/>
              <w:bottom w:val="single" w:sz="4" w:space="0" w:color="000000"/>
              <w:right w:val="single" w:sz="4" w:space="0" w:color="000000"/>
            </w:tcBorders>
          </w:tcPr>
          <w:p w:rsidR="00DD0DAE" w:rsidRPr="006E7563" w:rsidRDefault="00DD0DAE" w:rsidP="00DD0DAE">
            <w:pPr>
              <w:widowControl w:val="0"/>
              <w:overflowPunct w:val="0"/>
              <w:autoSpaceDE w:val="0"/>
              <w:jc w:val="center"/>
              <w:rPr>
                <w:sz w:val="24"/>
                <w:szCs w:val="24"/>
              </w:rPr>
            </w:pPr>
            <w:r w:rsidRPr="006E7563">
              <w:rPr>
                <w:sz w:val="24"/>
                <w:szCs w:val="24"/>
              </w:rPr>
              <w:t>2014 год</w:t>
            </w:r>
          </w:p>
        </w:tc>
      </w:tr>
      <w:tr w:rsidR="00DD0DAE" w:rsidRPr="006E7563" w:rsidTr="009246FE">
        <w:trPr>
          <w:trHeight w:val="275"/>
        </w:trPr>
        <w:tc>
          <w:tcPr>
            <w:tcW w:w="317" w:type="pct"/>
            <w:vMerge/>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D0DAE" w:rsidRPr="006E7563" w:rsidRDefault="00DD0DAE" w:rsidP="00DD0DAE">
            <w:pPr>
              <w:widowControl w:val="0"/>
              <w:overflowPunct w:val="0"/>
              <w:autoSpaceDE w:val="0"/>
              <w:jc w:val="center"/>
              <w:rPr>
                <w:sz w:val="24"/>
                <w:szCs w:val="24"/>
              </w:rPr>
            </w:pPr>
          </w:p>
        </w:tc>
        <w:tc>
          <w:tcPr>
            <w:tcW w:w="1700" w:type="pct"/>
            <w:vMerge/>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D0DAE" w:rsidRPr="006E7563" w:rsidRDefault="00DD0DAE" w:rsidP="00DD0DAE">
            <w:pPr>
              <w:widowControl w:val="0"/>
              <w:overflowPunct w:val="0"/>
              <w:autoSpaceDE w:val="0"/>
              <w:jc w:val="center"/>
              <w:rPr>
                <w:sz w:val="24"/>
                <w:szCs w:val="24"/>
              </w:rPr>
            </w:pPr>
          </w:p>
        </w:tc>
        <w:tc>
          <w:tcPr>
            <w:tcW w:w="1200" w:type="pct"/>
            <w:tcBorders>
              <w:top w:val="single" w:sz="4" w:space="0" w:color="000000"/>
              <w:left w:val="single" w:sz="4" w:space="0" w:color="000000"/>
              <w:bottom w:val="single" w:sz="4" w:space="0" w:color="000000"/>
              <w:right w:val="single" w:sz="4" w:space="0" w:color="000000"/>
            </w:tcBorders>
          </w:tcPr>
          <w:p w:rsidR="00DD0DAE" w:rsidRPr="006E7563" w:rsidRDefault="00DD0DAE" w:rsidP="00DD0DAE">
            <w:pPr>
              <w:widowControl w:val="0"/>
              <w:overflowPunct w:val="0"/>
              <w:autoSpaceDE w:val="0"/>
              <w:jc w:val="center"/>
              <w:rPr>
                <w:sz w:val="24"/>
                <w:szCs w:val="24"/>
              </w:rPr>
            </w:pPr>
            <w:r w:rsidRPr="006E7563">
              <w:rPr>
                <w:sz w:val="24"/>
                <w:szCs w:val="24"/>
              </w:rPr>
              <w:t>(прогноз)</w:t>
            </w:r>
          </w:p>
        </w:tc>
        <w:tc>
          <w:tcPr>
            <w:tcW w:w="178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D0DAE" w:rsidRPr="006E7563" w:rsidRDefault="00DD0DAE" w:rsidP="00DD0DAE">
            <w:pPr>
              <w:widowControl w:val="0"/>
              <w:overflowPunct w:val="0"/>
              <w:autoSpaceDE w:val="0"/>
              <w:jc w:val="center"/>
              <w:rPr>
                <w:sz w:val="24"/>
                <w:szCs w:val="24"/>
              </w:rPr>
            </w:pPr>
            <w:r w:rsidRPr="006E7563">
              <w:rPr>
                <w:sz w:val="24"/>
                <w:szCs w:val="24"/>
              </w:rPr>
              <w:t>(отчет)</w:t>
            </w:r>
          </w:p>
        </w:tc>
      </w:tr>
    </w:tbl>
    <w:p w:rsidR="00DD0DAE" w:rsidRPr="006E7563" w:rsidRDefault="00DD0DAE">
      <w:pPr>
        <w:rPr>
          <w:sz w:val="2"/>
          <w:szCs w:val="2"/>
        </w:rPr>
      </w:pPr>
    </w:p>
    <w:tbl>
      <w:tblPr>
        <w:tblW w:w="5000" w:type="pct"/>
        <w:tblCellMar>
          <w:left w:w="10" w:type="dxa"/>
          <w:right w:w="10" w:type="dxa"/>
        </w:tblCellMar>
        <w:tblLook w:val="0000" w:firstRow="0" w:lastRow="0" w:firstColumn="0" w:lastColumn="0" w:noHBand="0" w:noVBand="0"/>
      </w:tblPr>
      <w:tblGrid>
        <w:gridCol w:w="636"/>
        <w:gridCol w:w="3412"/>
        <w:gridCol w:w="2409"/>
        <w:gridCol w:w="3579"/>
      </w:tblGrid>
      <w:tr w:rsidR="00DD0DAE" w:rsidRPr="006E7563" w:rsidTr="00DD0DAE">
        <w:trPr>
          <w:tblHeader/>
        </w:trPr>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D0DAE" w:rsidRPr="006E7563" w:rsidRDefault="00DD0DAE" w:rsidP="00DD0DAE">
            <w:pPr>
              <w:widowControl w:val="0"/>
              <w:overflowPunct w:val="0"/>
              <w:autoSpaceDE w:val="0"/>
              <w:jc w:val="center"/>
              <w:rPr>
                <w:sz w:val="24"/>
                <w:szCs w:val="24"/>
              </w:rPr>
            </w:pPr>
            <w:r w:rsidRPr="006E7563">
              <w:rPr>
                <w:sz w:val="24"/>
                <w:szCs w:val="24"/>
              </w:rPr>
              <w:t>1</w:t>
            </w:r>
          </w:p>
        </w:tc>
        <w:tc>
          <w:tcPr>
            <w:tcW w:w="1700"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D0DAE" w:rsidRPr="006E7563" w:rsidRDefault="00DD0DAE" w:rsidP="00DD0DAE">
            <w:pPr>
              <w:widowControl w:val="0"/>
              <w:overflowPunct w:val="0"/>
              <w:autoSpaceDE w:val="0"/>
              <w:jc w:val="center"/>
              <w:rPr>
                <w:sz w:val="24"/>
                <w:szCs w:val="24"/>
              </w:rPr>
            </w:pPr>
            <w:r w:rsidRPr="006E7563">
              <w:rPr>
                <w:sz w:val="24"/>
                <w:szCs w:val="24"/>
              </w:rPr>
              <w:t>2</w:t>
            </w:r>
          </w:p>
        </w:tc>
        <w:tc>
          <w:tcPr>
            <w:tcW w:w="1200" w:type="pct"/>
            <w:tcBorders>
              <w:top w:val="single" w:sz="4" w:space="0" w:color="000000"/>
              <w:left w:val="single" w:sz="4" w:space="0" w:color="000000"/>
              <w:bottom w:val="single" w:sz="4" w:space="0" w:color="000000"/>
              <w:right w:val="single" w:sz="4" w:space="0" w:color="000000"/>
            </w:tcBorders>
          </w:tcPr>
          <w:p w:rsidR="00DD0DAE" w:rsidRPr="006E7563" w:rsidRDefault="00DD0DAE" w:rsidP="00DD0DAE">
            <w:pPr>
              <w:widowControl w:val="0"/>
              <w:overflowPunct w:val="0"/>
              <w:autoSpaceDE w:val="0"/>
              <w:jc w:val="center"/>
              <w:rPr>
                <w:sz w:val="24"/>
                <w:szCs w:val="24"/>
              </w:rPr>
            </w:pPr>
            <w:r w:rsidRPr="006E7563">
              <w:rPr>
                <w:sz w:val="24"/>
                <w:szCs w:val="24"/>
              </w:rPr>
              <w:t>3</w:t>
            </w:r>
          </w:p>
        </w:tc>
        <w:tc>
          <w:tcPr>
            <w:tcW w:w="178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D0DAE" w:rsidRPr="006E7563" w:rsidRDefault="00DD0DAE" w:rsidP="00DD0DAE">
            <w:pPr>
              <w:widowControl w:val="0"/>
              <w:overflowPunct w:val="0"/>
              <w:autoSpaceDE w:val="0"/>
              <w:jc w:val="center"/>
              <w:rPr>
                <w:sz w:val="24"/>
                <w:szCs w:val="24"/>
              </w:rPr>
            </w:pPr>
            <w:r w:rsidRPr="006E7563">
              <w:rPr>
                <w:sz w:val="24"/>
                <w:szCs w:val="24"/>
              </w:rPr>
              <w:t>4</w:t>
            </w:r>
          </w:p>
        </w:tc>
      </w:tr>
      <w:tr w:rsidR="00DD0DAE" w:rsidRPr="006E7563" w:rsidTr="00DD0DAE">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D0DAE" w:rsidRPr="006E7563" w:rsidRDefault="00DD0DAE" w:rsidP="00DD0DAE">
            <w:pPr>
              <w:widowControl w:val="0"/>
              <w:overflowPunct w:val="0"/>
              <w:autoSpaceDE w:val="0"/>
              <w:jc w:val="center"/>
              <w:rPr>
                <w:sz w:val="24"/>
                <w:szCs w:val="24"/>
              </w:rPr>
            </w:pPr>
            <w:r w:rsidRPr="006E7563">
              <w:rPr>
                <w:sz w:val="24"/>
                <w:szCs w:val="24"/>
              </w:rPr>
              <w:t>1</w:t>
            </w:r>
          </w:p>
        </w:tc>
        <w:tc>
          <w:tcPr>
            <w:tcW w:w="1700"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D0DAE" w:rsidRPr="006E7563" w:rsidRDefault="00DD0DAE" w:rsidP="00DD0DAE">
            <w:pPr>
              <w:widowControl w:val="0"/>
              <w:overflowPunct w:val="0"/>
              <w:autoSpaceDE w:val="0"/>
              <w:jc w:val="both"/>
            </w:pPr>
            <w:r w:rsidRPr="006E7563">
              <w:rPr>
                <w:sz w:val="24"/>
                <w:szCs w:val="24"/>
              </w:rPr>
              <w:t>Строительство левого перегонного тоннеля второй очереди метрополитена от станции метро Сибирская до станции метро Гусинобродская</w:t>
            </w:r>
          </w:p>
        </w:tc>
        <w:tc>
          <w:tcPr>
            <w:tcW w:w="1200" w:type="pct"/>
            <w:tcBorders>
              <w:top w:val="single" w:sz="4" w:space="0" w:color="000000"/>
              <w:left w:val="single" w:sz="4" w:space="0" w:color="000000"/>
              <w:bottom w:val="single" w:sz="4" w:space="0" w:color="000000"/>
              <w:right w:val="single" w:sz="4" w:space="0" w:color="000000"/>
            </w:tcBorders>
          </w:tcPr>
          <w:p w:rsidR="00DD0DAE" w:rsidRPr="006E7563" w:rsidRDefault="00DD0DAE" w:rsidP="00DD0DAE">
            <w:pPr>
              <w:widowControl w:val="0"/>
              <w:overflowPunct w:val="0"/>
              <w:autoSpaceDE w:val="0"/>
              <w:jc w:val="both"/>
              <w:rPr>
                <w:sz w:val="24"/>
                <w:szCs w:val="24"/>
              </w:rPr>
            </w:pPr>
            <w:r w:rsidRPr="006E7563">
              <w:rPr>
                <w:sz w:val="24"/>
                <w:szCs w:val="24"/>
              </w:rPr>
              <w:t>Начало и окончание работ</w:t>
            </w:r>
          </w:p>
        </w:tc>
        <w:tc>
          <w:tcPr>
            <w:tcW w:w="178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D0DAE" w:rsidRPr="006E7563" w:rsidRDefault="00DD0DAE" w:rsidP="00DD0DAE">
            <w:pPr>
              <w:widowControl w:val="0"/>
              <w:overflowPunct w:val="0"/>
              <w:autoSpaceDE w:val="0"/>
              <w:jc w:val="both"/>
              <w:rPr>
                <w:sz w:val="24"/>
                <w:szCs w:val="24"/>
              </w:rPr>
            </w:pPr>
            <w:r w:rsidRPr="006E7563">
              <w:rPr>
                <w:sz w:val="24"/>
                <w:szCs w:val="24"/>
              </w:rPr>
              <w:t xml:space="preserve">Выполнена разработка котлованов под канализационные колодцы К3, К4, К5, К6. Выполнены работы по строительству ливневого коллектора по новой трассе в районе входа </w:t>
            </w:r>
            <w:r w:rsidR="00250A76" w:rsidRPr="006E7563">
              <w:rPr>
                <w:sz w:val="24"/>
                <w:szCs w:val="24"/>
              </w:rPr>
              <w:t>№ </w:t>
            </w:r>
            <w:r w:rsidRPr="006E7563">
              <w:rPr>
                <w:sz w:val="24"/>
                <w:szCs w:val="24"/>
              </w:rPr>
              <w:t>6 станции метро Золотая Нива по ул. Кошурникова</w:t>
            </w:r>
          </w:p>
        </w:tc>
      </w:tr>
      <w:tr w:rsidR="00DD0DAE" w:rsidRPr="006E7563" w:rsidTr="00DD0DAE">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D0DAE" w:rsidRPr="006E7563" w:rsidRDefault="00DD0DAE" w:rsidP="00DD0DAE">
            <w:pPr>
              <w:widowControl w:val="0"/>
              <w:overflowPunct w:val="0"/>
              <w:autoSpaceDE w:val="0"/>
              <w:jc w:val="center"/>
              <w:rPr>
                <w:sz w:val="24"/>
                <w:szCs w:val="24"/>
              </w:rPr>
            </w:pPr>
            <w:r w:rsidRPr="006E7563">
              <w:rPr>
                <w:sz w:val="24"/>
                <w:szCs w:val="24"/>
              </w:rPr>
              <w:t>2</w:t>
            </w:r>
          </w:p>
        </w:tc>
        <w:tc>
          <w:tcPr>
            <w:tcW w:w="1700"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D0DAE" w:rsidRPr="006E7563" w:rsidRDefault="00DD0DAE" w:rsidP="00DD0DAE">
            <w:pPr>
              <w:widowControl w:val="0"/>
              <w:overflowPunct w:val="0"/>
              <w:autoSpaceDE w:val="0"/>
              <w:jc w:val="both"/>
              <w:rPr>
                <w:sz w:val="24"/>
                <w:szCs w:val="24"/>
              </w:rPr>
            </w:pPr>
            <w:r w:rsidRPr="006E7563">
              <w:rPr>
                <w:sz w:val="24"/>
                <w:szCs w:val="24"/>
              </w:rPr>
              <w:t>Ликвидация дефектов платформенного участка станции метро Золотая Нива</w:t>
            </w:r>
          </w:p>
        </w:tc>
        <w:tc>
          <w:tcPr>
            <w:tcW w:w="1200" w:type="pct"/>
            <w:tcBorders>
              <w:top w:val="single" w:sz="4" w:space="0" w:color="000000"/>
              <w:left w:val="single" w:sz="4" w:space="0" w:color="000000"/>
              <w:bottom w:val="single" w:sz="4" w:space="0" w:color="000000"/>
              <w:right w:val="single" w:sz="4" w:space="0" w:color="000000"/>
            </w:tcBorders>
          </w:tcPr>
          <w:p w:rsidR="00DD0DAE" w:rsidRPr="006E7563" w:rsidRDefault="00DD0DAE" w:rsidP="00DD0DAE">
            <w:pPr>
              <w:widowControl w:val="0"/>
              <w:overflowPunct w:val="0"/>
              <w:autoSpaceDE w:val="0"/>
              <w:jc w:val="center"/>
              <w:rPr>
                <w:sz w:val="24"/>
                <w:szCs w:val="24"/>
              </w:rPr>
            </w:pPr>
            <w:r w:rsidRPr="006E7563">
              <w:rPr>
                <w:sz w:val="24"/>
                <w:szCs w:val="24"/>
              </w:rPr>
              <w:t>-</w:t>
            </w:r>
          </w:p>
        </w:tc>
        <w:tc>
          <w:tcPr>
            <w:tcW w:w="178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D0DAE" w:rsidRPr="006E7563" w:rsidRDefault="00DD0DAE" w:rsidP="00DD0DAE">
            <w:pPr>
              <w:widowControl w:val="0"/>
              <w:overflowPunct w:val="0"/>
              <w:autoSpaceDE w:val="0"/>
              <w:jc w:val="center"/>
              <w:rPr>
                <w:sz w:val="24"/>
                <w:szCs w:val="24"/>
              </w:rPr>
            </w:pPr>
            <w:r w:rsidRPr="006E7563">
              <w:rPr>
                <w:sz w:val="24"/>
                <w:szCs w:val="24"/>
              </w:rPr>
              <w:t>-</w:t>
            </w:r>
          </w:p>
        </w:tc>
      </w:tr>
      <w:tr w:rsidR="00DD0DAE" w:rsidRPr="006E7563" w:rsidTr="00DD0DAE">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D0DAE" w:rsidRPr="006E7563" w:rsidRDefault="00DD0DAE" w:rsidP="00DD0DAE">
            <w:pPr>
              <w:widowControl w:val="0"/>
              <w:overflowPunct w:val="0"/>
              <w:autoSpaceDE w:val="0"/>
              <w:jc w:val="center"/>
              <w:rPr>
                <w:sz w:val="24"/>
                <w:szCs w:val="24"/>
              </w:rPr>
            </w:pPr>
            <w:r w:rsidRPr="006E7563">
              <w:rPr>
                <w:sz w:val="24"/>
                <w:szCs w:val="24"/>
              </w:rPr>
              <w:t>3</w:t>
            </w:r>
          </w:p>
        </w:tc>
        <w:tc>
          <w:tcPr>
            <w:tcW w:w="1700"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D0DAE" w:rsidRPr="006E7563" w:rsidRDefault="00DD0DAE" w:rsidP="00DD0DAE">
            <w:pPr>
              <w:widowControl w:val="0"/>
              <w:overflowPunct w:val="0"/>
              <w:autoSpaceDE w:val="0"/>
              <w:jc w:val="both"/>
            </w:pPr>
            <w:r w:rsidRPr="006E7563">
              <w:rPr>
                <w:sz w:val="24"/>
                <w:szCs w:val="24"/>
              </w:rPr>
              <w:t>Ликвидация дефектов правого перегонного тоннеля второй очереди метрополитена от станции метро Сибирская до станции метро Гусинобродская</w:t>
            </w:r>
          </w:p>
        </w:tc>
        <w:tc>
          <w:tcPr>
            <w:tcW w:w="1200" w:type="pct"/>
            <w:tcBorders>
              <w:top w:val="single" w:sz="4" w:space="0" w:color="000000"/>
              <w:left w:val="single" w:sz="4" w:space="0" w:color="000000"/>
              <w:bottom w:val="single" w:sz="4" w:space="0" w:color="000000"/>
              <w:right w:val="single" w:sz="4" w:space="0" w:color="000000"/>
            </w:tcBorders>
          </w:tcPr>
          <w:p w:rsidR="00DD0DAE" w:rsidRPr="006E7563" w:rsidRDefault="00DD0DAE" w:rsidP="00DD0DAE">
            <w:pPr>
              <w:widowControl w:val="0"/>
              <w:overflowPunct w:val="0"/>
              <w:autoSpaceDE w:val="0"/>
              <w:autoSpaceDN w:val="0"/>
              <w:adjustRightInd w:val="0"/>
              <w:jc w:val="both"/>
              <w:textAlignment w:val="baseline"/>
              <w:rPr>
                <w:sz w:val="24"/>
                <w:szCs w:val="24"/>
              </w:rPr>
            </w:pPr>
            <w:r w:rsidRPr="006E7563">
              <w:rPr>
                <w:sz w:val="24"/>
                <w:szCs w:val="24"/>
              </w:rPr>
              <w:t>Начало и окончание работ</w:t>
            </w:r>
          </w:p>
        </w:tc>
        <w:tc>
          <w:tcPr>
            <w:tcW w:w="178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D0DAE" w:rsidRPr="006E7563" w:rsidRDefault="00DD0DAE" w:rsidP="00DD0DAE">
            <w:pPr>
              <w:widowControl w:val="0"/>
              <w:overflowPunct w:val="0"/>
              <w:autoSpaceDE w:val="0"/>
              <w:jc w:val="both"/>
              <w:rPr>
                <w:sz w:val="24"/>
                <w:szCs w:val="24"/>
              </w:rPr>
            </w:pPr>
            <w:r w:rsidRPr="006E7563">
              <w:rPr>
                <w:sz w:val="24"/>
                <w:szCs w:val="24"/>
              </w:rPr>
              <w:t>Работы не проводились в связи с отсутствием лимитов бюджетных обязательств</w:t>
            </w:r>
          </w:p>
        </w:tc>
      </w:tr>
      <w:tr w:rsidR="00DD0DAE" w:rsidRPr="006E7563" w:rsidTr="00DD0DAE">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D0DAE" w:rsidRPr="006E7563" w:rsidRDefault="00DD0DAE" w:rsidP="00DD0DAE">
            <w:pPr>
              <w:widowControl w:val="0"/>
              <w:overflowPunct w:val="0"/>
              <w:autoSpaceDE w:val="0"/>
              <w:jc w:val="center"/>
              <w:rPr>
                <w:sz w:val="24"/>
                <w:szCs w:val="24"/>
              </w:rPr>
            </w:pPr>
            <w:r w:rsidRPr="006E7563">
              <w:rPr>
                <w:sz w:val="24"/>
                <w:szCs w:val="24"/>
              </w:rPr>
              <w:t>4</w:t>
            </w:r>
          </w:p>
        </w:tc>
        <w:tc>
          <w:tcPr>
            <w:tcW w:w="1700"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D0DAE" w:rsidRPr="006E7563" w:rsidRDefault="00DD0DAE" w:rsidP="00DD0DAE">
            <w:pPr>
              <w:widowControl w:val="0"/>
              <w:overflowPunct w:val="0"/>
              <w:autoSpaceDE w:val="0"/>
              <w:jc w:val="both"/>
            </w:pPr>
            <w:r w:rsidRPr="006E7563">
              <w:rPr>
                <w:sz w:val="24"/>
                <w:szCs w:val="24"/>
              </w:rPr>
              <w:t>Вынос инженерных сетей в зоне строительства участка продления Дзержинской линии от станции метро Золотая Нива до станции метро Молодежная с двухпутной соединительной веткой в электродепо «Волочаевское»</w:t>
            </w:r>
          </w:p>
        </w:tc>
        <w:tc>
          <w:tcPr>
            <w:tcW w:w="1200" w:type="pct"/>
            <w:tcBorders>
              <w:top w:val="single" w:sz="4" w:space="0" w:color="000000"/>
              <w:left w:val="single" w:sz="4" w:space="0" w:color="000000"/>
              <w:bottom w:val="single" w:sz="4" w:space="0" w:color="000000"/>
              <w:right w:val="single" w:sz="4" w:space="0" w:color="000000"/>
            </w:tcBorders>
          </w:tcPr>
          <w:p w:rsidR="00DD0DAE" w:rsidRPr="006E7563" w:rsidRDefault="00DD0DAE" w:rsidP="00DD0DAE">
            <w:pPr>
              <w:widowControl w:val="0"/>
              <w:overflowPunct w:val="0"/>
              <w:autoSpaceDE w:val="0"/>
              <w:autoSpaceDN w:val="0"/>
              <w:adjustRightInd w:val="0"/>
              <w:jc w:val="both"/>
              <w:textAlignment w:val="baseline"/>
              <w:rPr>
                <w:sz w:val="24"/>
                <w:szCs w:val="24"/>
              </w:rPr>
            </w:pPr>
            <w:r w:rsidRPr="006E7563">
              <w:rPr>
                <w:sz w:val="24"/>
                <w:szCs w:val="24"/>
              </w:rPr>
              <w:t>Начало работ</w:t>
            </w:r>
          </w:p>
        </w:tc>
        <w:tc>
          <w:tcPr>
            <w:tcW w:w="1783"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D0DAE" w:rsidRPr="006E7563" w:rsidRDefault="00DD0DAE" w:rsidP="00DD0DAE">
            <w:pPr>
              <w:widowControl w:val="0"/>
              <w:overflowPunct w:val="0"/>
              <w:autoSpaceDE w:val="0"/>
              <w:jc w:val="both"/>
              <w:rPr>
                <w:sz w:val="24"/>
                <w:szCs w:val="24"/>
              </w:rPr>
            </w:pPr>
            <w:r w:rsidRPr="006E7563">
              <w:rPr>
                <w:sz w:val="24"/>
                <w:szCs w:val="24"/>
              </w:rPr>
              <w:t>Работы не начаты в связи с отсутствием лимитов бюджетных обязательств</w:t>
            </w:r>
          </w:p>
        </w:tc>
      </w:tr>
      <w:tr w:rsidR="00DD0DAE" w:rsidRPr="006E7563" w:rsidTr="00DD0DAE">
        <w:trPr>
          <w:trHeight w:val="273"/>
        </w:trPr>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DAE" w:rsidRPr="006E7563" w:rsidRDefault="00DD0DAE" w:rsidP="00DD0DAE">
            <w:pPr>
              <w:widowControl w:val="0"/>
              <w:overflowPunct w:val="0"/>
              <w:autoSpaceDE w:val="0"/>
              <w:jc w:val="center"/>
              <w:rPr>
                <w:sz w:val="24"/>
                <w:szCs w:val="24"/>
              </w:rPr>
            </w:pPr>
            <w:r w:rsidRPr="006E7563">
              <w:rPr>
                <w:sz w:val="24"/>
                <w:szCs w:val="24"/>
              </w:rPr>
              <w:t>5</w:t>
            </w:r>
          </w:p>
        </w:tc>
        <w:tc>
          <w:tcPr>
            <w:tcW w:w="1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DAE" w:rsidRPr="006E7563" w:rsidRDefault="00DD0DAE" w:rsidP="00DD0DAE">
            <w:pPr>
              <w:widowControl w:val="0"/>
              <w:overflowPunct w:val="0"/>
              <w:autoSpaceDE w:val="0"/>
              <w:jc w:val="both"/>
            </w:pPr>
            <w:r w:rsidRPr="006E7563">
              <w:rPr>
                <w:sz w:val="24"/>
                <w:szCs w:val="24"/>
              </w:rPr>
              <w:t>Строительство участка продления Дзержинской линии от станции метро Золотая Нива до станции Молодежная с двухпутной соединительной веткой до электродепо «Волочаевское»</w:t>
            </w:r>
          </w:p>
        </w:tc>
        <w:tc>
          <w:tcPr>
            <w:tcW w:w="1200" w:type="pct"/>
            <w:tcBorders>
              <w:top w:val="single" w:sz="4" w:space="0" w:color="000000"/>
              <w:left w:val="single" w:sz="4" w:space="0" w:color="000000"/>
              <w:bottom w:val="single" w:sz="4" w:space="0" w:color="000000"/>
              <w:right w:val="single" w:sz="4" w:space="0" w:color="000000"/>
            </w:tcBorders>
          </w:tcPr>
          <w:p w:rsidR="00DD0DAE" w:rsidRPr="006E7563" w:rsidRDefault="00DD0DAE" w:rsidP="00DD0DAE">
            <w:pPr>
              <w:widowControl w:val="0"/>
              <w:overflowPunct w:val="0"/>
              <w:autoSpaceDE w:val="0"/>
              <w:autoSpaceDN w:val="0"/>
              <w:adjustRightInd w:val="0"/>
              <w:jc w:val="both"/>
              <w:textAlignment w:val="baseline"/>
              <w:rPr>
                <w:sz w:val="24"/>
                <w:szCs w:val="24"/>
              </w:rPr>
            </w:pPr>
            <w:r w:rsidRPr="006E7563">
              <w:rPr>
                <w:sz w:val="24"/>
                <w:szCs w:val="24"/>
              </w:rPr>
              <w:t>Рабочая документация.</w:t>
            </w:r>
          </w:p>
          <w:p w:rsidR="00DD0DAE" w:rsidRPr="006E7563" w:rsidRDefault="00DD0DAE" w:rsidP="00DD0DAE">
            <w:pPr>
              <w:widowControl w:val="0"/>
              <w:overflowPunct w:val="0"/>
              <w:autoSpaceDE w:val="0"/>
              <w:autoSpaceDN w:val="0"/>
              <w:adjustRightInd w:val="0"/>
              <w:jc w:val="both"/>
              <w:textAlignment w:val="baseline"/>
              <w:rPr>
                <w:sz w:val="24"/>
                <w:szCs w:val="24"/>
              </w:rPr>
            </w:pPr>
            <w:r w:rsidRPr="006E7563">
              <w:rPr>
                <w:sz w:val="24"/>
                <w:szCs w:val="24"/>
              </w:rPr>
              <w:t>Начало работ</w:t>
            </w:r>
          </w:p>
        </w:tc>
        <w:tc>
          <w:tcPr>
            <w:tcW w:w="17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DAE" w:rsidRPr="006E7563" w:rsidRDefault="00DD0DAE" w:rsidP="00DD0DAE">
            <w:pPr>
              <w:widowControl w:val="0"/>
              <w:overflowPunct w:val="0"/>
              <w:autoSpaceDE w:val="0"/>
              <w:jc w:val="both"/>
              <w:rPr>
                <w:sz w:val="24"/>
                <w:szCs w:val="24"/>
              </w:rPr>
            </w:pPr>
            <w:r w:rsidRPr="006E7563">
              <w:rPr>
                <w:sz w:val="24"/>
                <w:szCs w:val="24"/>
              </w:rPr>
              <w:t>Работы не начаты в связи с отсутствием лимитов бюджетных обязательств</w:t>
            </w:r>
          </w:p>
        </w:tc>
      </w:tr>
      <w:tr w:rsidR="00DD0DAE" w:rsidRPr="006E7563" w:rsidTr="00DD0DAE">
        <w:trPr>
          <w:trHeight w:val="599"/>
        </w:trPr>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DAE" w:rsidRPr="006E7563" w:rsidRDefault="00DD0DAE" w:rsidP="00DD0DAE">
            <w:pPr>
              <w:widowControl w:val="0"/>
              <w:overflowPunct w:val="0"/>
              <w:autoSpaceDE w:val="0"/>
              <w:jc w:val="center"/>
              <w:rPr>
                <w:sz w:val="24"/>
                <w:szCs w:val="24"/>
              </w:rPr>
            </w:pPr>
            <w:r w:rsidRPr="006E7563">
              <w:rPr>
                <w:sz w:val="24"/>
                <w:szCs w:val="24"/>
              </w:rPr>
              <w:t>6</w:t>
            </w:r>
          </w:p>
        </w:tc>
        <w:tc>
          <w:tcPr>
            <w:tcW w:w="1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DAE" w:rsidRPr="006E7563" w:rsidRDefault="00DD0DAE" w:rsidP="00DD0DAE">
            <w:pPr>
              <w:widowControl w:val="0"/>
              <w:overflowPunct w:val="0"/>
              <w:autoSpaceDE w:val="0"/>
              <w:jc w:val="both"/>
            </w:pPr>
            <w:r w:rsidRPr="006E7563">
              <w:rPr>
                <w:sz w:val="24"/>
                <w:szCs w:val="24"/>
              </w:rPr>
              <w:t>Строительство электродепо «Волочаевское»</w:t>
            </w:r>
          </w:p>
        </w:tc>
        <w:tc>
          <w:tcPr>
            <w:tcW w:w="1200" w:type="pct"/>
            <w:tcBorders>
              <w:top w:val="single" w:sz="4" w:space="0" w:color="000000"/>
              <w:left w:val="single" w:sz="4" w:space="0" w:color="000000"/>
              <w:bottom w:val="single" w:sz="4" w:space="0" w:color="000000"/>
              <w:right w:val="single" w:sz="4" w:space="0" w:color="000000"/>
            </w:tcBorders>
          </w:tcPr>
          <w:p w:rsidR="00DD0DAE" w:rsidRPr="006E7563" w:rsidRDefault="00DD0DAE" w:rsidP="00DD0DAE">
            <w:pPr>
              <w:widowControl w:val="0"/>
              <w:overflowPunct w:val="0"/>
              <w:autoSpaceDE w:val="0"/>
              <w:autoSpaceDN w:val="0"/>
              <w:adjustRightInd w:val="0"/>
              <w:jc w:val="both"/>
              <w:textAlignment w:val="baseline"/>
              <w:rPr>
                <w:sz w:val="24"/>
                <w:szCs w:val="24"/>
              </w:rPr>
            </w:pPr>
            <w:r w:rsidRPr="006E7563">
              <w:rPr>
                <w:sz w:val="24"/>
                <w:szCs w:val="24"/>
              </w:rPr>
              <w:t>Проектная документация. Получение заключения ФАУ «Главгосэкспертиза России».</w:t>
            </w:r>
          </w:p>
          <w:p w:rsidR="00DD0DAE" w:rsidRPr="006E7563" w:rsidRDefault="00DD0DAE" w:rsidP="00DD0DAE">
            <w:pPr>
              <w:widowControl w:val="0"/>
              <w:overflowPunct w:val="0"/>
              <w:autoSpaceDE w:val="0"/>
              <w:autoSpaceDN w:val="0"/>
              <w:adjustRightInd w:val="0"/>
              <w:jc w:val="both"/>
              <w:textAlignment w:val="baseline"/>
              <w:rPr>
                <w:sz w:val="24"/>
                <w:szCs w:val="24"/>
              </w:rPr>
            </w:pPr>
            <w:r w:rsidRPr="006E7563">
              <w:rPr>
                <w:sz w:val="24"/>
                <w:szCs w:val="24"/>
              </w:rPr>
              <w:t>Рабочая документация.</w:t>
            </w:r>
          </w:p>
          <w:p w:rsidR="00DD0DAE" w:rsidRPr="006E7563" w:rsidRDefault="00DD0DAE" w:rsidP="00DD0DAE">
            <w:pPr>
              <w:widowControl w:val="0"/>
              <w:overflowPunct w:val="0"/>
              <w:autoSpaceDE w:val="0"/>
              <w:autoSpaceDN w:val="0"/>
              <w:adjustRightInd w:val="0"/>
              <w:jc w:val="both"/>
              <w:textAlignment w:val="baseline"/>
              <w:rPr>
                <w:sz w:val="24"/>
                <w:szCs w:val="24"/>
              </w:rPr>
            </w:pPr>
            <w:r w:rsidRPr="006E7563">
              <w:rPr>
                <w:sz w:val="24"/>
                <w:szCs w:val="24"/>
              </w:rPr>
              <w:t>Начало работ</w:t>
            </w:r>
          </w:p>
        </w:tc>
        <w:tc>
          <w:tcPr>
            <w:tcW w:w="17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DAE" w:rsidRPr="006E7563" w:rsidRDefault="00DD0DAE" w:rsidP="00DD0DAE">
            <w:pPr>
              <w:widowControl w:val="0"/>
              <w:overflowPunct w:val="0"/>
              <w:autoSpaceDE w:val="0"/>
              <w:jc w:val="both"/>
              <w:rPr>
                <w:sz w:val="24"/>
                <w:szCs w:val="24"/>
              </w:rPr>
            </w:pPr>
            <w:r w:rsidRPr="006E7563">
              <w:rPr>
                <w:sz w:val="24"/>
                <w:szCs w:val="24"/>
              </w:rPr>
              <w:t>Работы не начаты в связи с отсутствием лимитов бюджетных обязательств</w:t>
            </w:r>
          </w:p>
        </w:tc>
      </w:tr>
      <w:tr w:rsidR="00DD0DAE" w:rsidRPr="006E7563" w:rsidTr="00DD0DAE">
        <w:trPr>
          <w:trHeight w:val="599"/>
        </w:trPr>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DAE" w:rsidRPr="006E7563" w:rsidRDefault="00DD0DAE" w:rsidP="00DD0DAE">
            <w:pPr>
              <w:widowControl w:val="0"/>
              <w:overflowPunct w:val="0"/>
              <w:autoSpaceDE w:val="0"/>
              <w:jc w:val="center"/>
              <w:rPr>
                <w:sz w:val="24"/>
                <w:szCs w:val="24"/>
              </w:rPr>
            </w:pPr>
            <w:r w:rsidRPr="006E7563">
              <w:rPr>
                <w:sz w:val="24"/>
                <w:szCs w:val="24"/>
              </w:rPr>
              <w:t>7</w:t>
            </w:r>
          </w:p>
        </w:tc>
        <w:tc>
          <w:tcPr>
            <w:tcW w:w="1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DAE" w:rsidRPr="006E7563" w:rsidRDefault="00DD0DAE" w:rsidP="00DD0DAE">
            <w:pPr>
              <w:widowControl w:val="0"/>
              <w:overflowPunct w:val="0"/>
              <w:autoSpaceDE w:val="0"/>
              <w:jc w:val="both"/>
            </w:pPr>
            <w:r w:rsidRPr="006E7563">
              <w:rPr>
                <w:sz w:val="24"/>
                <w:szCs w:val="24"/>
              </w:rPr>
              <w:t>Технологическое присоединение тепловых и электрических мощностей</w:t>
            </w:r>
          </w:p>
        </w:tc>
        <w:tc>
          <w:tcPr>
            <w:tcW w:w="1200" w:type="pct"/>
            <w:tcBorders>
              <w:top w:val="single" w:sz="4" w:space="0" w:color="000000"/>
              <w:left w:val="single" w:sz="4" w:space="0" w:color="000000"/>
              <w:bottom w:val="single" w:sz="4" w:space="0" w:color="000000"/>
              <w:right w:val="single" w:sz="4" w:space="0" w:color="000000"/>
            </w:tcBorders>
          </w:tcPr>
          <w:p w:rsidR="00DD0DAE" w:rsidRPr="006E7563" w:rsidRDefault="00DD0DAE" w:rsidP="00DD0DAE">
            <w:pPr>
              <w:widowControl w:val="0"/>
              <w:overflowPunct w:val="0"/>
              <w:autoSpaceDE w:val="0"/>
              <w:autoSpaceDN w:val="0"/>
              <w:adjustRightInd w:val="0"/>
              <w:jc w:val="both"/>
              <w:textAlignment w:val="baseline"/>
              <w:rPr>
                <w:sz w:val="24"/>
                <w:szCs w:val="24"/>
              </w:rPr>
            </w:pPr>
            <w:r w:rsidRPr="006E7563">
              <w:rPr>
                <w:sz w:val="24"/>
                <w:szCs w:val="24"/>
              </w:rPr>
              <w:t>Окончание работ</w:t>
            </w:r>
          </w:p>
        </w:tc>
        <w:tc>
          <w:tcPr>
            <w:tcW w:w="17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DAE" w:rsidRPr="006E7563" w:rsidRDefault="00B425FD" w:rsidP="00DD0DAE">
            <w:pPr>
              <w:widowControl w:val="0"/>
              <w:overflowPunct w:val="0"/>
              <w:autoSpaceDE w:val="0"/>
              <w:jc w:val="both"/>
              <w:rPr>
                <w:sz w:val="24"/>
                <w:szCs w:val="24"/>
              </w:rPr>
            </w:pPr>
            <w:r w:rsidRPr="006E7563">
              <w:rPr>
                <w:sz w:val="24"/>
                <w:szCs w:val="24"/>
              </w:rPr>
              <w:t>Выполняется согласование технологического присоединения тепловых и электрических мощностей</w:t>
            </w:r>
          </w:p>
        </w:tc>
      </w:tr>
    </w:tbl>
    <w:p w:rsidR="001B740A" w:rsidRPr="00977E3C" w:rsidRDefault="001B740A" w:rsidP="00DD0DAE">
      <w:pPr>
        <w:widowControl w:val="0"/>
        <w:ind w:firstLine="709"/>
        <w:jc w:val="both"/>
        <w:rPr>
          <w:szCs w:val="28"/>
        </w:rPr>
      </w:pPr>
    </w:p>
    <w:p w:rsidR="00DD0DAE" w:rsidRPr="006E7563" w:rsidRDefault="00DD0DAE" w:rsidP="00DD0DAE">
      <w:pPr>
        <w:widowControl w:val="0"/>
        <w:overflowPunct w:val="0"/>
        <w:autoSpaceDE w:val="0"/>
        <w:autoSpaceDN w:val="0"/>
        <w:adjustRightInd w:val="0"/>
        <w:ind w:left="851" w:right="851"/>
        <w:jc w:val="center"/>
        <w:textAlignment w:val="baseline"/>
        <w:rPr>
          <w:b/>
          <w:bCs/>
          <w:i/>
          <w:iCs/>
          <w:sz w:val="28"/>
          <w:szCs w:val="28"/>
        </w:rPr>
      </w:pPr>
      <w:r w:rsidRPr="006E7563">
        <w:rPr>
          <w:b/>
          <w:bCs/>
          <w:i/>
          <w:iCs/>
          <w:sz w:val="28"/>
          <w:szCs w:val="28"/>
        </w:rPr>
        <w:t>5.7.2. Главное управление благоустройства и озеленения мэрии города Новосибирска</w:t>
      </w:r>
    </w:p>
    <w:p w:rsidR="00DD0DAE" w:rsidRPr="00977E3C" w:rsidRDefault="00DD0DAE" w:rsidP="00DD0DAE">
      <w:pPr>
        <w:widowControl w:val="0"/>
        <w:overflowPunct w:val="0"/>
        <w:autoSpaceDE w:val="0"/>
        <w:autoSpaceDN w:val="0"/>
        <w:adjustRightInd w:val="0"/>
        <w:ind w:left="851" w:right="851"/>
        <w:jc w:val="center"/>
        <w:textAlignment w:val="baseline"/>
        <w:rPr>
          <w:bCs/>
          <w:iCs/>
        </w:rPr>
      </w:pPr>
    </w:p>
    <w:p w:rsidR="00DD0DAE" w:rsidRPr="006E7563" w:rsidRDefault="00DD0DAE" w:rsidP="001472AB">
      <w:pPr>
        <w:widowControl w:val="0"/>
        <w:tabs>
          <w:tab w:val="num" w:pos="0"/>
        </w:tabs>
        <w:autoSpaceDE w:val="0"/>
        <w:autoSpaceDN w:val="0"/>
        <w:ind w:firstLine="709"/>
        <w:jc w:val="both"/>
        <w:rPr>
          <w:sz w:val="28"/>
          <w:szCs w:val="28"/>
        </w:rPr>
      </w:pPr>
      <w:r w:rsidRPr="006E7563">
        <w:rPr>
          <w:sz w:val="28"/>
          <w:szCs w:val="28"/>
        </w:rPr>
        <w:t>5.7.2.1. Продолжены работы по приведению в нормативное состояние проезжей части улиц города Новосибирска, а также по развитию магистральной улично-дорожной сети.</w:t>
      </w:r>
    </w:p>
    <w:p w:rsidR="00DD0DAE" w:rsidRPr="006E7563" w:rsidRDefault="00DD0DAE" w:rsidP="001472AB">
      <w:pPr>
        <w:widowControl w:val="0"/>
        <w:tabs>
          <w:tab w:val="num" w:pos="0"/>
        </w:tabs>
        <w:autoSpaceDE w:val="0"/>
        <w:autoSpaceDN w:val="0"/>
        <w:ind w:firstLine="709"/>
        <w:jc w:val="both"/>
        <w:rPr>
          <w:sz w:val="28"/>
          <w:szCs w:val="28"/>
        </w:rPr>
      </w:pPr>
      <w:r w:rsidRPr="006E7563">
        <w:rPr>
          <w:sz w:val="28"/>
          <w:szCs w:val="28"/>
        </w:rPr>
        <w:t>5.7.2.1.1. Осуществлялось строительство и реконструкция дорог и транспортных развязок:</w:t>
      </w:r>
    </w:p>
    <w:p w:rsidR="00DD0DAE" w:rsidRPr="006E7563" w:rsidRDefault="00DD0DAE" w:rsidP="001472AB">
      <w:pPr>
        <w:widowControl w:val="0"/>
        <w:tabs>
          <w:tab w:val="num" w:pos="0"/>
        </w:tabs>
        <w:autoSpaceDE w:val="0"/>
        <w:autoSpaceDN w:val="0"/>
        <w:ind w:firstLine="709"/>
        <w:jc w:val="both"/>
        <w:rPr>
          <w:sz w:val="28"/>
          <w:szCs w:val="28"/>
        </w:rPr>
      </w:pPr>
      <w:r w:rsidRPr="006E7563">
        <w:rPr>
          <w:sz w:val="28"/>
          <w:szCs w:val="28"/>
        </w:rPr>
        <w:t xml:space="preserve">в соответствии с ВЦП «Строительство объекта «Мостовой переход через р. Обь по Оловозаводскому створу в г. Новосибирске» (Этап </w:t>
      </w:r>
      <w:r w:rsidR="00250A76" w:rsidRPr="006E7563">
        <w:rPr>
          <w:sz w:val="28"/>
          <w:szCs w:val="28"/>
        </w:rPr>
        <w:t>№ </w:t>
      </w:r>
      <w:r w:rsidRPr="006E7563">
        <w:rPr>
          <w:sz w:val="28"/>
          <w:szCs w:val="28"/>
        </w:rPr>
        <w:t xml:space="preserve">1 на участке от ПК83+70 до ПК138+45,69)» на 2010 – 2014 годы, утвержденной постановлением мэрии от 22.12.2009 </w:t>
      </w:r>
      <w:r w:rsidR="00250A76" w:rsidRPr="006E7563">
        <w:rPr>
          <w:sz w:val="28"/>
          <w:szCs w:val="28"/>
        </w:rPr>
        <w:t>№ </w:t>
      </w:r>
      <w:r w:rsidRPr="006E7563">
        <w:rPr>
          <w:sz w:val="28"/>
          <w:szCs w:val="28"/>
        </w:rPr>
        <w:t>540, завершено строительство и сдан в эксплуатацию мостовой переход через реку Обь по Оловозаводскому створу в городе Новосибирске (объект получил название Бугринский мост);</w:t>
      </w:r>
    </w:p>
    <w:p w:rsidR="00DD0DAE" w:rsidRPr="006E7563" w:rsidRDefault="00DD0DAE" w:rsidP="001472AB">
      <w:pPr>
        <w:widowControl w:val="0"/>
        <w:tabs>
          <w:tab w:val="num" w:pos="0"/>
        </w:tabs>
        <w:autoSpaceDE w:val="0"/>
        <w:autoSpaceDN w:val="0"/>
        <w:ind w:firstLine="709"/>
        <w:jc w:val="both"/>
        <w:rPr>
          <w:sz w:val="28"/>
          <w:szCs w:val="28"/>
        </w:rPr>
      </w:pPr>
      <w:r w:rsidRPr="006E7563">
        <w:rPr>
          <w:sz w:val="28"/>
          <w:szCs w:val="28"/>
        </w:rPr>
        <w:t xml:space="preserve">в соответствии с ВЦП «Развитие улично-дорожной сети города Новосибирска» на 2013 – 2015 годы, утвержденной постановлением мэрии от 19.03.2013 </w:t>
      </w:r>
      <w:r w:rsidR="00250A76" w:rsidRPr="006E7563">
        <w:rPr>
          <w:sz w:val="28"/>
          <w:szCs w:val="28"/>
        </w:rPr>
        <w:t>№ </w:t>
      </w:r>
      <w:r w:rsidRPr="006E7563">
        <w:rPr>
          <w:sz w:val="28"/>
          <w:szCs w:val="28"/>
        </w:rPr>
        <w:t>2490, на строительстве автомобильной дороги общего пользования по ул. Объединения от Красного проспекта до ул. Фадеева (участок от Красного проспекта до ул. Лебедевского) выполнены работы на участке протяженностью 1,38 км, открыто движение;</w:t>
      </w:r>
    </w:p>
    <w:p w:rsidR="00DD0DAE" w:rsidRPr="006E7563" w:rsidRDefault="00DD0DAE" w:rsidP="001472AB">
      <w:pPr>
        <w:widowControl w:val="0"/>
        <w:tabs>
          <w:tab w:val="num" w:pos="0"/>
        </w:tabs>
        <w:autoSpaceDE w:val="0"/>
        <w:autoSpaceDN w:val="0"/>
        <w:ind w:firstLine="709"/>
        <w:jc w:val="both"/>
        <w:rPr>
          <w:sz w:val="28"/>
          <w:szCs w:val="28"/>
        </w:rPr>
      </w:pPr>
      <w:r w:rsidRPr="006E7563">
        <w:rPr>
          <w:sz w:val="28"/>
          <w:szCs w:val="28"/>
        </w:rPr>
        <w:t>завершено строительство транспортной развязки на пересечении ул. Большевистской, Красного проспекта, Каменской магистрали и ул. Фабричной (Южная площадь), объект введен в эксплуатацию;</w:t>
      </w:r>
    </w:p>
    <w:p w:rsidR="00DD0DAE" w:rsidRPr="006E7563" w:rsidRDefault="00DD0DAE" w:rsidP="001472AB">
      <w:pPr>
        <w:widowControl w:val="0"/>
        <w:autoSpaceDE w:val="0"/>
        <w:autoSpaceDN w:val="0"/>
        <w:ind w:firstLine="709"/>
        <w:jc w:val="both"/>
        <w:rPr>
          <w:sz w:val="28"/>
          <w:szCs w:val="28"/>
        </w:rPr>
      </w:pPr>
      <w:r w:rsidRPr="006E7563">
        <w:rPr>
          <w:sz w:val="28"/>
          <w:szCs w:val="28"/>
        </w:rPr>
        <w:t xml:space="preserve">в соответствии с ВЦП «Строительство участка автомобильной дороги общего пользования с путепроводом через железнодорожные пути от ул. Петухова до Советского шоссе в Кировском районе города Новосибирска» на 2012 – 2015 годы, утвержденной постановлением мэрии от 16.07.2012 </w:t>
      </w:r>
      <w:r w:rsidR="00250A76" w:rsidRPr="006E7563">
        <w:rPr>
          <w:sz w:val="28"/>
          <w:szCs w:val="28"/>
        </w:rPr>
        <w:t>№ </w:t>
      </w:r>
      <w:r w:rsidRPr="006E7563">
        <w:rPr>
          <w:sz w:val="28"/>
          <w:szCs w:val="28"/>
        </w:rPr>
        <w:t>7133: завершено сооружение земляного полотна и уложен один слой асфальтобетонного покрытия из трех на левоповоротном съезде; по основному ходу ПК 8+80 по ПК 12+ 60 выполнены работы по устройству дренирующего, морозозащитного слоя из щебеночной смеси С4; выполнены работы по сопряжению существующего покрытия по Советскому шоссе и основному направлению ПК0+90-ПК4+40, включая лево- и правоповоротные съезды; выполнены подготовительные работы по устройству выравнивающего слоя мостового полотна;</w:t>
      </w:r>
    </w:p>
    <w:p w:rsidR="00DD0DAE" w:rsidRPr="006E7563" w:rsidRDefault="00DD0DAE" w:rsidP="00CC74D1">
      <w:pPr>
        <w:widowControl w:val="0"/>
        <w:tabs>
          <w:tab w:val="num" w:pos="0"/>
        </w:tabs>
        <w:autoSpaceDE w:val="0"/>
        <w:autoSpaceDN w:val="0"/>
        <w:spacing w:line="235" w:lineRule="auto"/>
        <w:ind w:firstLine="709"/>
        <w:jc w:val="both"/>
        <w:rPr>
          <w:sz w:val="28"/>
          <w:szCs w:val="28"/>
        </w:rPr>
      </w:pPr>
      <w:r w:rsidRPr="006E7563">
        <w:rPr>
          <w:sz w:val="28"/>
          <w:szCs w:val="28"/>
        </w:rPr>
        <w:t>для начала строительства автомобильной дороги общего пользования по ул. Зыряновской в Октябрьском, Центральном районах проведена экспертиза Государственного бюджетного учреждения Новосибирской области «Государственная вневедомственная экспертиза Новосибирской области</w:t>
      </w:r>
      <w:r w:rsidR="00331FD8" w:rsidRPr="006E7563">
        <w:rPr>
          <w:sz w:val="28"/>
          <w:szCs w:val="28"/>
        </w:rPr>
        <w:t>»</w:t>
      </w:r>
      <w:r w:rsidRPr="006E7563">
        <w:rPr>
          <w:sz w:val="28"/>
          <w:szCs w:val="28"/>
        </w:rPr>
        <w:t>;</w:t>
      </w:r>
    </w:p>
    <w:p w:rsidR="00DD0DAE" w:rsidRPr="006E7563" w:rsidRDefault="00DD0DAE" w:rsidP="00CC74D1">
      <w:pPr>
        <w:widowControl w:val="0"/>
        <w:tabs>
          <w:tab w:val="num" w:pos="0"/>
        </w:tabs>
        <w:autoSpaceDE w:val="0"/>
        <w:autoSpaceDN w:val="0"/>
        <w:spacing w:line="235" w:lineRule="auto"/>
        <w:ind w:firstLine="709"/>
        <w:jc w:val="both"/>
        <w:rPr>
          <w:sz w:val="28"/>
          <w:szCs w:val="28"/>
        </w:rPr>
      </w:pPr>
      <w:r w:rsidRPr="006E7563">
        <w:rPr>
          <w:sz w:val="28"/>
          <w:szCs w:val="28"/>
        </w:rPr>
        <w:t>для строительства транспортной развязки на пересечении ул. Большевистской и ул. Восход на въезде на Октябрьский мост начаты проектно-изыскательские работы;</w:t>
      </w:r>
    </w:p>
    <w:p w:rsidR="00DD0DAE" w:rsidRPr="006E7563" w:rsidRDefault="00DD0DAE" w:rsidP="00CC74D1">
      <w:pPr>
        <w:widowControl w:val="0"/>
        <w:tabs>
          <w:tab w:val="num" w:pos="0"/>
        </w:tabs>
        <w:autoSpaceDE w:val="0"/>
        <w:autoSpaceDN w:val="0"/>
        <w:spacing w:line="235" w:lineRule="auto"/>
        <w:ind w:firstLine="709"/>
        <w:jc w:val="both"/>
        <w:rPr>
          <w:sz w:val="28"/>
          <w:szCs w:val="28"/>
        </w:rPr>
      </w:pPr>
      <w:r w:rsidRPr="006E7563">
        <w:rPr>
          <w:sz w:val="28"/>
          <w:szCs w:val="28"/>
        </w:rPr>
        <w:t>для реконструкции автомобильной дороги общего пользования по Мочищенскому шоссе от ул. Жуковского до ул. Кедровой в Заельцовском районе начаты строительно-монтажны</w:t>
      </w:r>
      <w:r w:rsidR="00331FD8" w:rsidRPr="006E7563">
        <w:rPr>
          <w:sz w:val="28"/>
          <w:szCs w:val="28"/>
        </w:rPr>
        <w:t>е</w:t>
      </w:r>
      <w:r w:rsidRPr="006E7563">
        <w:rPr>
          <w:sz w:val="28"/>
          <w:szCs w:val="28"/>
        </w:rPr>
        <w:t xml:space="preserve"> работы;</w:t>
      </w:r>
    </w:p>
    <w:p w:rsidR="00DD0DAE" w:rsidRPr="006E7563" w:rsidRDefault="00DD0DAE" w:rsidP="00CC74D1">
      <w:pPr>
        <w:widowControl w:val="0"/>
        <w:tabs>
          <w:tab w:val="num" w:pos="0"/>
        </w:tabs>
        <w:autoSpaceDE w:val="0"/>
        <w:autoSpaceDN w:val="0"/>
        <w:spacing w:line="235" w:lineRule="auto"/>
        <w:ind w:firstLine="709"/>
        <w:jc w:val="both"/>
        <w:rPr>
          <w:sz w:val="28"/>
          <w:szCs w:val="28"/>
        </w:rPr>
      </w:pPr>
      <w:r w:rsidRPr="006E7563">
        <w:rPr>
          <w:sz w:val="28"/>
          <w:szCs w:val="28"/>
        </w:rPr>
        <w:t>начаты проектно-изыскательские работы по строительству мостового перехода через реку Обь в створе ул. Ипподромской.</w:t>
      </w:r>
    </w:p>
    <w:p w:rsidR="00DD0DAE" w:rsidRPr="006E7563" w:rsidRDefault="00DD0DAE" w:rsidP="00CC74D1">
      <w:pPr>
        <w:widowControl w:val="0"/>
        <w:tabs>
          <w:tab w:val="num" w:pos="0"/>
        </w:tabs>
        <w:autoSpaceDE w:val="0"/>
        <w:autoSpaceDN w:val="0"/>
        <w:spacing w:line="235" w:lineRule="auto"/>
        <w:ind w:firstLine="709"/>
        <w:jc w:val="both"/>
        <w:rPr>
          <w:sz w:val="28"/>
          <w:szCs w:val="28"/>
        </w:rPr>
      </w:pPr>
      <w:r w:rsidRPr="006E7563">
        <w:rPr>
          <w:sz w:val="28"/>
          <w:szCs w:val="28"/>
        </w:rPr>
        <w:t xml:space="preserve">5.7.2.1.2. В соответствии с ВЦП «Восстановление транспортно-эксплуатационных характеристик улично-дорожной сети  города Новосибирска» на 2010 – 2015 годы, </w:t>
      </w:r>
      <w:r w:rsidRPr="006E7563">
        <w:rPr>
          <w:bCs/>
          <w:sz w:val="28"/>
          <w:szCs w:val="28"/>
        </w:rPr>
        <w:t xml:space="preserve">утвержденной постановлением мэрии </w:t>
      </w:r>
      <w:r w:rsidRPr="006E7563">
        <w:rPr>
          <w:sz w:val="28"/>
          <w:szCs w:val="28"/>
        </w:rPr>
        <w:t xml:space="preserve">от 26.03.2010 </w:t>
      </w:r>
      <w:r w:rsidR="00250A76" w:rsidRPr="006E7563">
        <w:rPr>
          <w:sz w:val="28"/>
          <w:szCs w:val="28"/>
        </w:rPr>
        <w:t>№ </w:t>
      </w:r>
      <w:r w:rsidRPr="006E7563">
        <w:rPr>
          <w:sz w:val="28"/>
          <w:szCs w:val="28"/>
        </w:rPr>
        <w:t>75, выполнен планово-предупредительный ремонт дорог площадью 721,2 тыс. кв. м (в том числе планово-предупредительный ремонт дорог индивидуальной жилой застройки площадью 322,68 тыс. кв. м), текущий ремонт дорог – площадью 51,97 тыс. кв. м, устройство защитного слоя износа покрытия автомобильных дорог) – площадью 96,0 тыс. кв. м.</w:t>
      </w:r>
    </w:p>
    <w:p w:rsidR="00DD0DAE" w:rsidRPr="006E7563" w:rsidRDefault="00DD0DAE" w:rsidP="00CC74D1">
      <w:pPr>
        <w:widowControl w:val="0"/>
        <w:tabs>
          <w:tab w:val="num" w:pos="0"/>
        </w:tabs>
        <w:autoSpaceDE w:val="0"/>
        <w:autoSpaceDN w:val="0"/>
        <w:spacing w:line="235" w:lineRule="auto"/>
        <w:ind w:firstLine="709"/>
        <w:jc w:val="both"/>
        <w:rPr>
          <w:sz w:val="28"/>
          <w:szCs w:val="28"/>
        </w:rPr>
      </w:pPr>
      <w:r w:rsidRPr="006E7563">
        <w:rPr>
          <w:sz w:val="28"/>
          <w:szCs w:val="28"/>
        </w:rPr>
        <w:t xml:space="preserve">5.7.2.2. В соответствии с ВЦП «Безопасность дорожного движения в городе Новосибирске» на 2014 – 2016 годы, утвержденной постановлением мэрии от </w:t>
      </w:r>
      <w:r w:rsidRPr="006E7563">
        <w:rPr>
          <w:bCs/>
          <w:iCs/>
          <w:sz w:val="28"/>
          <w:szCs w:val="28"/>
        </w:rPr>
        <w:t xml:space="preserve">05.12.2013 </w:t>
      </w:r>
      <w:r w:rsidR="00250A76" w:rsidRPr="006E7563">
        <w:rPr>
          <w:bCs/>
          <w:iCs/>
          <w:sz w:val="28"/>
          <w:szCs w:val="28"/>
        </w:rPr>
        <w:t>№ </w:t>
      </w:r>
      <w:r w:rsidRPr="006E7563">
        <w:rPr>
          <w:bCs/>
          <w:iCs/>
          <w:sz w:val="28"/>
          <w:szCs w:val="28"/>
        </w:rPr>
        <w:t>1141</w:t>
      </w:r>
      <w:r w:rsidR="00013ACA" w:rsidRPr="006E7563">
        <w:rPr>
          <w:bCs/>
          <w:iCs/>
          <w:sz w:val="28"/>
          <w:szCs w:val="28"/>
        </w:rPr>
        <w:t>9</w:t>
      </w:r>
      <w:r w:rsidRPr="006E7563">
        <w:rPr>
          <w:bCs/>
          <w:sz w:val="28"/>
          <w:szCs w:val="28"/>
        </w:rPr>
        <w:t>,</w:t>
      </w:r>
      <w:r w:rsidRPr="006E7563">
        <w:rPr>
          <w:sz w:val="28"/>
          <w:szCs w:val="28"/>
        </w:rPr>
        <w:t> выполнены мероприятия по безопасности дорожного движения.</w:t>
      </w:r>
    </w:p>
    <w:p w:rsidR="00DD0DAE" w:rsidRPr="006E7563" w:rsidRDefault="00DD0DAE" w:rsidP="00CC74D1">
      <w:pPr>
        <w:widowControl w:val="0"/>
        <w:autoSpaceDE w:val="0"/>
        <w:autoSpaceDN w:val="0"/>
        <w:spacing w:line="235" w:lineRule="auto"/>
        <w:ind w:firstLine="709"/>
        <w:jc w:val="both"/>
        <w:rPr>
          <w:sz w:val="28"/>
          <w:szCs w:val="28"/>
        </w:rPr>
      </w:pPr>
      <w:r w:rsidRPr="006E7563">
        <w:rPr>
          <w:sz w:val="28"/>
          <w:szCs w:val="28"/>
        </w:rPr>
        <w:t>5.7.2.2.1. Выполнено обустройство улично-дорожной сети города Новосибирска техническими средствами организации движения в соответствии с условиями движения и нормами:</w:t>
      </w:r>
    </w:p>
    <w:p w:rsidR="00DD0DAE" w:rsidRPr="006E7563" w:rsidRDefault="00DD0DAE" w:rsidP="00CC74D1">
      <w:pPr>
        <w:widowControl w:val="0"/>
        <w:tabs>
          <w:tab w:val="num" w:pos="0"/>
        </w:tabs>
        <w:autoSpaceDE w:val="0"/>
        <w:autoSpaceDN w:val="0"/>
        <w:spacing w:line="235" w:lineRule="auto"/>
        <w:ind w:firstLine="709"/>
        <w:jc w:val="both"/>
        <w:rPr>
          <w:sz w:val="28"/>
          <w:szCs w:val="28"/>
        </w:rPr>
      </w:pPr>
      <w:r w:rsidRPr="006E7563">
        <w:rPr>
          <w:sz w:val="28"/>
          <w:szCs w:val="28"/>
        </w:rPr>
        <w:t>установлено 2058 м пешеходных ограничивающих ограждений;</w:t>
      </w:r>
    </w:p>
    <w:p w:rsidR="00DD0DAE" w:rsidRPr="006E7563" w:rsidRDefault="00DD0DAE" w:rsidP="00CC74D1">
      <w:pPr>
        <w:widowControl w:val="0"/>
        <w:autoSpaceDE w:val="0"/>
        <w:autoSpaceDN w:val="0"/>
        <w:spacing w:line="235" w:lineRule="auto"/>
        <w:ind w:firstLine="709"/>
        <w:jc w:val="both"/>
        <w:rPr>
          <w:sz w:val="28"/>
          <w:szCs w:val="28"/>
        </w:rPr>
      </w:pPr>
      <w:r w:rsidRPr="006E7563">
        <w:rPr>
          <w:sz w:val="28"/>
          <w:szCs w:val="28"/>
        </w:rPr>
        <w:t>устроено 11 искусственных дорожных неровностей и 8 островков безопасности;</w:t>
      </w:r>
    </w:p>
    <w:p w:rsidR="00DD0DAE" w:rsidRPr="006E7563" w:rsidRDefault="00DD0DAE" w:rsidP="00CC74D1">
      <w:pPr>
        <w:widowControl w:val="0"/>
        <w:tabs>
          <w:tab w:val="num" w:pos="0"/>
        </w:tabs>
        <w:autoSpaceDE w:val="0"/>
        <w:autoSpaceDN w:val="0"/>
        <w:spacing w:line="235" w:lineRule="auto"/>
        <w:ind w:firstLine="709"/>
        <w:jc w:val="both"/>
        <w:rPr>
          <w:sz w:val="28"/>
          <w:szCs w:val="28"/>
        </w:rPr>
      </w:pPr>
      <w:r w:rsidRPr="006E7563">
        <w:rPr>
          <w:sz w:val="28"/>
          <w:szCs w:val="28"/>
        </w:rPr>
        <w:t xml:space="preserve">установлено (заменено) 6883 дорожных знака; </w:t>
      </w:r>
    </w:p>
    <w:p w:rsidR="00DD0DAE" w:rsidRPr="006E7563" w:rsidRDefault="00DD0DAE" w:rsidP="00CC74D1">
      <w:pPr>
        <w:widowControl w:val="0"/>
        <w:autoSpaceDE w:val="0"/>
        <w:autoSpaceDN w:val="0"/>
        <w:spacing w:line="235" w:lineRule="auto"/>
        <w:ind w:firstLine="709"/>
        <w:jc w:val="both"/>
        <w:rPr>
          <w:sz w:val="28"/>
          <w:szCs w:val="28"/>
        </w:rPr>
      </w:pPr>
      <w:r w:rsidRPr="006E7563">
        <w:rPr>
          <w:sz w:val="28"/>
          <w:szCs w:val="28"/>
        </w:rPr>
        <w:t>нанесено 568,</w:t>
      </w:r>
      <w:r w:rsidR="00331FD8" w:rsidRPr="006E7563">
        <w:rPr>
          <w:sz w:val="28"/>
          <w:szCs w:val="28"/>
        </w:rPr>
        <w:t>3</w:t>
      </w:r>
      <w:r w:rsidRPr="006E7563">
        <w:rPr>
          <w:sz w:val="28"/>
          <w:szCs w:val="28"/>
        </w:rPr>
        <w:t xml:space="preserve"> км линий горизонтальной дорожной разметки краской, 15,3</w:t>
      </w:r>
      <w:r w:rsidR="00331FD8" w:rsidRPr="006E7563">
        <w:rPr>
          <w:sz w:val="28"/>
          <w:szCs w:val="28"/>
        </w:rPr>
        <w:t> </w:t>
      </w:r>
      <w:r w:rsidRPr="006E7563">
        <w:rPr>
          <w:sz w:val="28"/>
          <w:szCs w:val="28"/>
        </w:rPr>
        <w:t>км линий горизонтальной дорожной разметки термопластиком, 2,08 км разметки на пешеходных переходах двухкомпонентным холодным пластиком;</w:t>
      </w:r>
    </w:p>
    <w:p w:rsidR="00DD0DAE" w:rsidRPr="006E7563" w:rsidRDefault="00DD0DAE" w:rsidP="00CC74D1">
      <w:pPr>
        <w:widowControl w:val="0"/>
        <w:tabs>
          <w:tab w:val="num" w:pos="0"/>
        </w:tabs>
        <w:autoSpaceDE w:val="0"/>
        <w:autoSpaceDN w:val="0"/>
        <w:spacing w:line="235" w:lineRule="auto"/>
        <w:ind w:firstLine="709"/>
        <w:jc w:val="both"/>
        <w:rPr>
          <w:sz w:val="28"/>
          <w:szCs w:val="28"/>
        </w:rPr>
      </w:pPr>
      <w:r w:rsidRPr="006E7563">
        <w:rPr>
          <w:sz w:val="28"/>
          <w:szCs w:val="28"/>
        </w:rPr>
        <w:t>обозначено разметкой 40 остановок общественного транспорта;</w:t>
      </w:r>
    </w:p>
    <w:p w:rsidR="00DD0DAE" w:rsidRPr="006E7563" w:rsidRDefault="00DD0DAE" w:rsidP="00CC74D1">
      <w:pPr>
        <w:widowControl w:val="0"/>
        <w:tabs>
          <w:tab w:val="num" w:pos="0"/>
        </w:tabs>
        <w:autoSpaceDE w:val="0"/>
        <w:autoSpaceDN w:val="0"/>
        <w:spacing w:line="235" w:lineRule="auto"/>
        <w:ind w:firstLine="709"/>
        <w:jc w:val="both"/>
        <w:rPr>
          <w:sz w:val="28"/>
          <w:szCs w:val="28"/>
        </w:rPr>
      </w:pPr>
      <w:r w:rsidRPr="006E7563">
        <w:rPr>
          <w:sz w:val="28"/>
          <w:szCs w:val="28"/>
        </w:rPr>
        <w:t>5.7.2.2.2. Построено 4 светофорных объекта, выполнена замена ламповых светофоров на светодиодные на 6 светофорных объектах.</w:t>
      </w:r>
    </w:p>
    <w:p w:rsidR="00DD0DAE" w:rsidRPr="006E7563" w:rsidRDefault="00DD0DAE" w:rsidP="00CC74D1">
      <w:pPr>
        <w:widowControl w:val="0"/>
        <w:autoSpaceDE w:val="0"/>
        <w:autoSpaceDN w:val="0"/>
        <w:spacing w:line="235" w:lineRule="auto"/>
        <w:ind w:firstLine="709"/>
        <w:jc w:val="both"/>
        <w:rPr>
          <w:sz w:val="28"/>
          <w:szCs w:val="28"/>
        </w:rPr>
      </w:pPr>
      <w:r w:rsidRPr="006E7563">
        <w:rPr>
          <w:sz w:val="28"/>
          <w:szCs w:val="28"/>
        </w:rPr>
        <w:t>5.7.2.3. Для обеспечения нормативной освещенности городских улиц:</w:t>
      </w:r>
    </w:p>
    <w:p w:rsidR="00DD0DAE" w:rsidRPr="006E7563" w:rsidRDefault="00DD0DAE" w:rsidP="00CC74D1">
      <w:pPr>
        <w:widowControl w:val="0"/>
        <w:autoSpaceDE w:val="0"/>
        <w:autoSpaceDN w:val="0"/>
        <w:spacing w:line="235" w:lineRule="auto"/>
        <w:ind w:firstLine="709"/>
        <w:jc w:val="both"/>
        <w:rPr>
          <w:sz w:val="28"/>
          <w:szCs w:val="28"/>
        </w:rPr>
      </w:pPr>
      <w:r w:rsidRPr="006E7563">
        <w:rPr>
          <w:sz w:val="28"/>
          <w:szCs w:val="28"/>
        </w:rPr>
        <w:t>осуществлены реконструкция, монтаж и восстановление линий наружного освещения по городу: 50,04 км провода, 31,42 км кабеля, 1025 светильников;</w:t>
      </w:r>
    </w:p>
    <w:p w:rsidR="00DD0DAE" w:rsidRPr="006E7563" w:rsidRDefault="00DD0DAE" w:rsidP="00CC74D1">
      <w:pPr>
        <w:widowControl w:val="0"/>
        <w:autoSpaceDE w:val="0"/>
        <w:autoSpaceDN w:val="0"/>
        <w:spacing w:line="235" w:lineRule="auto"/>
        <w:ind w:firstLine="709"/>
        <w:jc w:val="both"/>
        <w:rPr>
          <w:sz w:val="28"/>
          <w:szCs w:val="28"/>
        </w:rPr>
      </w:pPr>
      <w:r w:rsidRPr="006E7563">
        <w:rPr>
          <w:sz w:val="28"/>
          <w:szCs w:val="28"/>
        </w:rPr>
        <w:t>построены новые линии наружного освещения (прирост): 56 объектов, 23,07 км воздушных линий, 14,33 км кабельных линий, 1197 светильников;</w:t>
      </w:r>
    </w:p>
    <w:p w:rsidR="00DD0DAE" w:rsidRPr="006E7563" w:rsidRDefault="00DD0DAE" w:rsidP="00CC74D1">
      <w:pPr>
        <w:widowControl w:val="0"/>
        <w:autoSpaceDE w:val="0"/>
        <w:autoSpaceDN w:val="0"/>
        <w:spacing w:line="235" w:lineRule="auto"/>
        <w:ind w:firstLine="709"/>
        <w:jc w:val="both"/>
        <w:rPr>
          <w:sz w:val="28"/>
          <w:szCs w:val="28"/>
        </w:rPr>
      </w:pPr>
      <w:r w:rsidRPr="006E7563">
        <w:rPr>
          <w:sz w:val="28"/>
          <w:szCs w:val="28"/>
        </w:rPr>
        <w:t>произведена замена 102 светильников с ртутными лампами на светильники нового образца с газоразрядными лампами высокого давления;</w:t>
      </w:r>
    </w:p>
    <w:p w:rsidR="00DD0DAE" w:rsidRPr="006E7563" w:rsidRDefault="00DD0DAE" w:rsidP="00CC74D1">
      <w:pPr>
        <w:widowControl w:val="0"/>
        <w:tabs>
          <w:tab w:val="num" w:pos="0"/>
        </w:tabs>
        <w:autoSpaceDE w:val="0"/>
        <w:autoSpaceDN w:val="0"/>
        <w:spacing w:line="235" w:lineRule="auto"/>
        <w:ind w:firstLine="709"/>
        <w:jc w:val="both"/>
        <w:rPr>
          <w:sz w:val="28"/>
          <w:szCs w:val="28"/>
        </w:rPr>
      </w:pPr>
      <w:r w:rsidRPr="006E7563">
        <w:rPr>
          <w:sz w:val="28"/>
          <w:szCs w:val="28"/>
        </w:rPr>
        <w:t>установлена световая иллюминация: 559 светодиодных гирлянд, 138 гирлянд «бахрома», 16,25 км гирлянды клип-лайт, 2,9 км гирлянды белт-лайт, 103 светодиодных дерева, 1 светодиодная елка, 141 светодиодная снежинка, 20 гирлянд «дождь».</w:t>
      </w:r>
    </w:p>
    <w:p w:rsidR="00DD0DAE" w:rsidRPr="006E7563" w:rsidRDefault="00DD0DAE" w:rsidP="00CC74D1">
      <w:pPr>
        <w:widowControl w:val="0"/>
        <w:autoSpaceDE w:val="0"/>
        <w:autoSpaceDN w:val="0"/>
        <w:spacing w:line="235" w:lineRule="auto"/>
        <w:ind w:firstLine="709"/>
        <w:jc w:val="both"/>
        <w:rPr>
          <w:sz w:val="28"/>
          <w:szCs w:val="28"/>
        </w:rPr>
      </w:pPr>
      <w:r w:rsidRPr="006E7563">
        <w:rPr>
          <w:sz w:val="28"/>
          <w:szCs w:val="28"/>
        </w:rPr>
        <w:t xml:space="preserve">Поддерживается освещение в темное время суток на 51 основной магистрали города. </w:t>
      </w:r>
    </w:p>
    <w:p w:rsidR="00DD0DAE" w:rsidRPr="006E7563" w:rsidRDefault="00DD0DAE" w:rsidP="00CC74D1">
      <w:pPr>
        <w:widowControl w:val="0"/>
        <w:tabs>
          <w:tab w:val="num" w:pos="0"/>
        </w:tabs>
        <w:autoSpaceDE w:val="0"/>
        <w:autoSpaceDN w:val="0"/>
        <w:spacing w:line="235" w:lineRule="auto"/>
        <w:ind w:firstLine="709"/>
        <w:jc w:val="both"/>
        <w:rPr>
          <w:sz w:val="28"/>
          <w:szCs w:val="28"/>
        </w:rPr>
      </w:pPr>
      <w:r w:rsidRPr="006E7563">
        <w:rPr>
          <w:sz w:val="28"/>
          <w:szCs w:val="28"/>
        </w:rPr>
        <w:t>5.7.2.4. Для повышения уровня благоустройства города Новосибирска:</w:t>
      </w:r>
    </w:p>
    <w:p w:rsidR="00DD0DAE" w:rsidRPr="006E7563" w:rsidRDefault="00DD0DAE" w:rsidP="00CC74D1">
      <w:pPr>
        <w:widowControl w:val="0"/>
        <w:autoSpaceDE w:val="0"/>
        <w:autoSpaceDN w:val="0"/>
        <w:spacing w:line="235" w:lineRule="auto"/>
        <w:ind w:firstLine="709"/>
        <w:jc w:val="both"/>
        <w:rPr>
          <w:sz w:val="28"/>
          <w:szCs w:val="28"/>
        </w:rPr>
      </w:pPr>
      <w:r w:rsidRPr="006E7563">
        <w:rPr>
          <w:sz w:val="28"/>
          <w:szCs w:val="28"/>
        </w:rPr>
        <w:t>5.7.2.4.1. Поддерживается архитектурно-художественная подсветка зданий театра «Старый дом», Вознесенского собора, мэрии, Дома офицеров Новосибирского гарнизона, Государственной публичной научно-технической библиотеки СО РАН.</w:t>
      </w:r>
    </w:p>
    <w:p w:rsidR="00DD0DAE" w:rsidRPr="006E7563" w:rsidRDefault="00DD0DAE" w:rsidP="00CC74D1">
      <w:pPr>
        <w:widowControl w:val="0"/>
        <w:tabs>
          <w:tab w:val="num" w:pos="0"/>
        </w:tabs>
        <w:autoSpaceDE w:val="0"/>
        <w:autoSpaceDN w:val="0"/>
        <w:spacing w:line="235" w:lineRule="auto"/>
        <w:ind w:firstLine="709"/>
        <w:jc w:val="both"/>
        <w:rPr>
          <w:sz w:val="28"/>
          <w:szCs w:val="28"/>
        </w:rPr>
      </w:pPr>
      <w:r w:rsidRPr="006E7563">
        <w:rPr>
          <w:sz w:val="28"/>
          <w:szCs w:val="28"/>
        </w:rPr>
        <w:t>5.7.2.4.2. Продолжены работы по перспективным направлениям развития озеленения и цветочного оформления города Новосибирска с учетом современных форм и методов, подбору видов цветочных культур с новыми декоративными качествами:</w:t>
      </w:r>
    </w:p>
    <w:p w:rsidR="00DD0DAE" w:rsidRPr="006E7563" w:rsidRDefault="00DD0DAE" w:rsidP="00CC74D1">
      <w:pPr>
        <w:widowControl w:val="0"/>
        <w:autoSpaceDE w:val="0"/>
        <w:autoSpaceDN w:val="0"/>
        <w:spacing w:line="235" w:lineRule="auto"/>
        <w:ind w:firstLine="709"/>
        <w:jc w:val="both"/>
        <w:rPr>
          <w:sz w:val="28"/>
          <w:szCs w:val="28"/>
        </w:rPr>
      </w:pPr>
      <w:r w:rsidRPr="006E7563">
        <w:rPr>
          <w:sz w:val="28"/>
          <w:szCs w:val="28"/>
        </w:rPr>
        <w:t>выполнено устройство 14,6 га газонов, в том числе путем укладки «рулонного» газона и гидропосева;</w:t>
      </w:r>
    </w:p>
    <w:p w:rsidR="00DD0DAE" w:rsidRPr="006E7563" w:rsidRDefault="00DD0DAE" w:rsidP="00CC74D1">
      <w:pPr>
        <w:widowControl w:val="0"/>
        <w:autoSpaceDE w:val="0"/>
        <w:autoSpaceDN w:val="0"/>
        <w:spacing w:line="235" w:lineRule="auto"/>
        <w:ind w:firstLine="709"/>
        <w:jc w:val="both"/>
        <w:rPr>
          <w:sz w:val="28"/>
          <w:szCs w:val="28"/>
        </w:rPr>
      </w:pPr>
      <w:r w:rsidRPr="006E7563">
        <w:rPr>
          <w:sz w:val="28"/>
          <w:szCs w:val="28"/>
        </w:rPr>
        <w:t>установлено 700 вертикальных цветочных вазонов и конструкций;</w:t>
      </w:r>
    </w:p>
    <w:p w:rsidR="00DD0DAE" w:rsidRPr="006E7563" w:rsidRDefault="00DD0DAE" w:rsidP="00CC74D1">
      <w:pPr>
        <w:widowControl w:val="0"/>
        <w:autoSpaceDE w:val="0"/>
        <w:autoSpaceDN w:val="0"/>
        <w:spacing w:line="235" w:lineRule="auto"/>
        <w:ind w:firstLine="709"/>
        <w:jc w:val="both"/>
        <w:rPr>
          <w:sz w:val="28"/>
          <w:szCs w:val="28"/>
        </w:rPr>
      </w:pPr>
      <w:r w:rsidRPr="006E7563">
        <w:rPr>
          <w:sz w:val="28"/>
          <w:szCs w:val="28"/>
        </w:rPr>
        <w:t>5.7.2.4.3. Высажено 30,6 тыс. штук деревьев и кустарников, 3,9 млн. штук цветов.</w:t>
      </w:r>
    </w:p>
    <w:p w:rsidR="00DD0DAE" w:rsidRPr="006E7563" w:rsidRDefault="00DD0DAE" w:rsidP="00CC74D1">
      <w:pPr>
        <w:widowControl w:val="0"/>
        <w:tabs>
          <w:tab w:val="num" w:pos="0"/>
        </w:tabs>
        <w:autoSpaceDE w:val="0"/>
        <w:autoSpaceDN w:val="0"/>
        <w:spacing w:line="235" w:lineRule="auto"/>
        <w:ind w:firstLine="709"/>
        <w:jc w:val="both"/>
        <w:rPr>
          <w:sz w:val="28"/>
          <w:szCs w:val="28"/>
        </w:rPr>
      </w:pPr>
      <w:r w:rsidRPr="006E7563">
        <w:rPr>
          <w:sz w:val="28"/>
          <w:szCs w:val="28"/>
        </w:rPr>
        <w:t xml:space="preserve">5.7.2.4.4. Осуществлялось текущее содержание и восстановление объектов озеленения общего пользования: обеспечение охраны, защиты, воспроизводства, содержания городских лесов и ведения в них лесного хозяйства на площади 8568 га. </w:t>
      </w:r>
    </w:p>
    <w:p w:rsidR="00DD0DAE" w:rsidRPr="006E7563" w:rsidRDefault="00DD0DAE" w:rsidP="00CC74D1">
      <w:pPr>
        <w:widowControl w:val="0"/>
        <w:autoSpaceDE w:val="0"/>
        <w:autoSpaceDN w:val="0"/>
        <w:spacing w:line="235" w:lineRule="auto"/>
        <w:ind w:firstLine="709"/>
        <w:jc w:val="both"/>
        <w:rPr>
          <w:sz w:val="28"/>
          <w:szCs w:val="28"/>
        </w:rPr>
      </w:pPr>
      <w:r w:rsidRPr="006E7563">
        <w:rPr>
          <w:sz w:val="28"/>
          <w:szCs w:val="28"/>
        </w:rPr>
        <w:t>Выполнены работы по ремонту и реконструкции 10 скверов (по ул. Народной, Ленина, Авиастроителей, 1В, Богдана Хмельницкого, 40, Тимирязева, 83/1, 85/1 и др.), бульвара «Грибоедовский» по ул. Грибоедова, 260, комплексное благоустройство территории центральной аллеи Красного проспекта, примыкающей к памятнику маршала Покрышкина.</w:t>
      </w:r>
    </w:p>
    <w:p w:rsidR="00DD0DAE" w:rsidRPr="006E7563" w:rsidRDefault="00DD0DAE" w:rsidP="00CC74D1">
      <w:pPr>
        <w:widowControl w:val="0"/>
        <w:autoSpaceDE w:val="0"/>
        <w:autoSpaceDN w:val="0"/>
        <w:spacing w:line="235" w:lineRule="auto"/>
        <w:ind w:firstLine="709"/>
        <w:jc w:val="both"/>
        <w:rPr>
          <w:sz w:val="28"/>
          <w:szCs w:val="28"/>
        </w:rPr>
      </w:pPr>
      <w:r w:rsidRPr="006E7563">
        <w:rPr>
          <w:sz w:val="28"/>
          <w:szCs w:val="28"/>
        </w:rPr>
        <w:t xml:space="preserve">5.7.2.4.5. В </w:t>
      </w:r>
      <w:r w:rsidR="00331FD8" w:rsidRPr="006E7563">
        <w:rPr>
          <w:sz w:val="28"/>
          <w:szCs w:val="28"/>
        </w:rPr>
        <w:t>с</w:t>
      </w:r>
      <w:r w:rsidRPr="006E7563">
        <w:rPr>
          <w:sz w:val="28"/>
          <w:szCs w:val="28"/>
        </w:rPr>
        <w:t xml:space="preserve">оответствии с ВЦП «Модернизация и развитие сети ливневой канализации города Новосибирска» на 2013 – 2015 годы, утвержденной постановлением мэрии от 22.03.2013 </w:t>
      </w:r>
      <w:r w:rsidR="00250A76" w:rsidRPr="006E7563">
        <w:rPr>
          <w:sz w:val="28"/>
          <w:szCs w:val="28"/>
        </w:rPr>
        <w:t>№ </w:t>
      </w:r>
      <w:r w:rsidRPr="006E7563">
        <w:rPr>
          <w:sz w:val="28"/>
          <w:szCs w:val="28"/>
        </w:rPr>
        <w:t>2670, осуществлялось содержание ливневой канализации города Новосибирска, выполнены работы по ремонту коллекторов на 11 объектах.</w:t>
      </w:r>
    </w:p>
    <w:p w:rsidR="00331FD8" w:rsidRPr="006E7563" w:rsidRDefault="00DD0DAE" w:rsidP="00CC74D1">
      <w:pPr>
        <w:widowControl w:val="0"/>
        <w:tabs>
          <w:tab w:val="num" w:pos="0"/>
        </w:tabs>
        <w:autoSpaceDE w:val="0"/>
        <w:autoSpaceDN w:val="0"/>
        <w:spacing w:line="235" w:lineRule="auto"/>
        <w:ind w:firstLine="709"/>
        <w:jc w:val="both"/>
        <w:rPr>
          <w:sz w:val="28"/>
          <w:szCs w:val="28"/>
        </w:rPr>
      </w:pPr>
      <w:r w:rsidRPr="006E7563">
        <w:rPr>
          <w:sz w:val="28"/>
          <w:szCs w:val="28"/>
        </w:rPr>
        <w:t>5.7.3.4.6. С целью технического переоснащения дорожно-благоустроитель-ного комплекса города Новосибирска</w:t>
      </w:r>
      <w:r w:rsidR="00331FD8" w:rsidRPr="006E7563">
        <w:rPr>
          <w:sz w:val="28"/>
          <w:szCs w:val="28"/>
        </w:rPr>
        <w:t xml:space="preserve"> приобретена 21 единица спецтехники. </w:t>
      </w:r>
    </w:p>
    <w:p w:rsidR="008F5D78" w:rsidRPr="006E7563" w:rsidRDefault="008F5D78" w:rsidP="00DE02D4">
      <w:pPr>
        <w:widowControl w:val="0"/>
        <w:ind w:firstLine="708"/>
        <w:jc w:val="both"/>
      </w:pPr>
    </w:p>
    <w:p w:rsidR="00460369" w:rsidRPr="006E7563" w:rsidRDefault="00460369" w:rsidP="007813D5">
      <w:pPr>
        <w:widowControl w:val="0"/>
        <w:autoSpaceDE w:val="0"/>
        <w:autoSpaceDN w:val="0"/>
        <w:ind w:left="1304" w:right="1304"/>
        <w:jc w:val="center"/>
        <w:outlineLvl w:val="1"/>
        <w:rPr>
          <w:rFonts w:cs="Arial"/>
          <w:b/>
          <w:bCs/>
          <w:iCs/>
          <w:sz w:val="28"/>
          <w:szCs w:val="28"/>
        </w:rPr>
      </w:pPr>
      <w:r w:rsidRPr="006E7563">
        <w:rPr>
          <w:rFonts w:cs="Arial"/>
          <w:b/>
          <w:bCs/>
          <w:iCs/>
          <w:sz w:val="28"/>
          <w:szCs w:val="28"/>
        </w:rPr>
        <w:t>5.8. Департамент строительства и архитектуры мэрии города Новосибирска</w:t>
      </w:r>
      <w:bookmarkEnd w:id="56"/>
    </w:p>
    <w:p w:rsidR="00D60D9D" w:rsidRPr="006E7563" w:rsidRDefault="00D60D9D" w:rsidP="003E56AA">
      <w:pPr>
        <w:widowControl w:val="0"/>
        <w:autoSpaceDE w:val="0"/>
        <w:autoSpaceDN w:val="0"/>
        <w:ind w:left="907" w:right="907"/>
        <w:jc w:val="center"/>
      </w:pPr>
    </w:p>
    <w:p w:rsidR="00A36C4D" w:rsidRPr="006E7563" w:rsidRDefault="00A36C4D" w:rsidP="00A36C4D">
      <w:pPr>
        <w:widowControl w:val="0"/>
        <w:autoSpaceDE w:val="0"/>
        <w:autoSpaceDN w:val="0"/>
        <w:ind w:firstLine="709"/>
        <w:jc w:val="both"/>
        <w:rPr>
          <w:sz w:val="28"/>
          <w:szCs w:val="28"/>
        </w:rPr>
      </w:pPr>
      <w:bookmarkStart w:id="57" w:name="_Toc217292347"/>
      <w:bookmarkStart w:id="58" w:name="_Toc58324786"/>
      <w:r w:rsidRPr="006E7563">
        <w:rPr>
          <w:sz w:val="28"/>
          <w:szCs w:val="28"/>
        </w:rPr>
        <w:t>Продолжено строительство объектов, запланированных на 201</w:t>
      </w:r>
      <w:r w:rsidR="003E2D82" w:rsidRPr="006E7563">
        <w:rPr>
          <w:sz w:val="28"/>
          <w:szCs w:val="28"/>
        </w:rPr>
        <w:t>4</w:t>
      </w:r>
      <w:r w:rsidRPr="006E7563">
        <w:rPr>
          <w:sz w:val="28"/>
          <w:szCs w:val="28"/>
        </w:rPr>
        <w:t xml:space="preserve"> год (таблица 1</w:t>
      </w:r>
      <w:r w:rsidR="009246FE" w:rsidRPr="006E7563">
        <w:rPr>
          <w:sz w:val="28"/>
          <w:szCs w:val="28"/>
        </w:rPr>
        <w:t>1</w:t>
      </w:r>
      <w:r w:rsidRPr="006E7563">
        <w:rPr>
          <w:sz w:val="28"/>
          <w:szCs w:val="28"/>
        </w:rPr>
        <w:t>).</w:t>
      </w:r>
    </w:p>
    <w:p w:rsidR="00A36C4D" w:rsidRPr="006E7563" w:rsidRDefault="00A36C4D" w:rsidP="00A36C4D">
      <w:pPr>
        <w:widowControl w:val="0"/>
        <w:tabs>
          <w:tab w:val="left" w:pos="6804"/>
        </w:tabs>
        <w:autoSpaceDE w:val="0"/>
        <w:autoSpaceDN w:val="0"/>
        <w:jc w:val="right"/>
        <w:rPr>
          <w:sz w:val="28"/>
          <w:szCs w:val="28"/>
        </w:rPr>
      </w:pPr>
      <w:r w:rsidRPr="006E7563">
        <w:rPr>
          <w:sz w:val="28"/>
          <w:szCs w:val="28"/>
        </w:rPr>
        <w:t>Таблица 1</w:t>
      </w:r>
      <w:r w:rsidR="009246FE" w:rsidRPr="006E7563">
        <w:rPr>
          <w:sz w:val="28"/>
          <w:szCs w:val="28"/>
        </w:rPr>
        <w:t>1</w:t>
      </w:r>
    </w:p>
    <w:p w:rsidR="00A36C4D" w:rsidRPr="006E7563" w:rsidRDefault="00A36C4D" w:rsidP="00A36C4D">
      <w:pPr>
        <w:widowControl w:val="0"/>
        <w:tabs>
          <w:tab w:val="left" w:pos="6804"/>
        </w:tabs>
        <w:autoSpaceDE w:val="0"/>
        <w:autoSpaceDN w:val="0"/>
        <w:jc w:val="right"/>
      </w:pPr>
    </w:p>
    <w:p w:rsidR="00A36C4D" w:rsidRPr="006E7563" w:rsidRDefault="00A36C4D" w:rsidP="00A36C4D">
      <w:pPr>
        <w:widowControl w:val="0"/>
        <w:tabs>
          <w:tab w:val="left" w:pos="6804"/>
        </w:tabs>
        <w:autoSpaceDE w:val="0"/>
        <w:autoSpaceDN w:val="0"/>
        <w:jc w:val="center"/>
        <w:rPr>
          <w:sz w:val="28"/>
          <w:szCs w:val="28"/>
        </w:rPr>
      </w:pPr>
      <w:r w:rsidRPr="006E7563">
        <w:rPr>
          <w:sz w:val="28"/>
          <w:szCs w:val="28"/>
        </w:rPr>
        <w:t xml:space="preserve">Перечень объектов капитального строительства </w:t>
      </w:r>
      <w:r w:rsidR="00F9496E" w:rsidRPr="006E7563">
        <w:rPr>
          <w:sz w:val="28"/>
          <w:szCs w:val="28"/>
        </w:rPr>
        <w:t>на 2014 год</w:t>
      </w:r>
    </w:p>
    <w:p w:rsidR="00A36C4D" w:rsidRPr="006E7563" w:rsidRDefault="00A36C4D" w:rsidP="00A36C4D">
      <w:pPr>
        <w:widowControl w:val="0"/>
        <w:autoSpaceDE w:val="0"/>
        <w:autoSpaceDN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4781"/>
        <w:gridCol w:w="4641"/>
      </w:tblGrid>
      <w:tr w:rsidR="003E2D82" w:rsidRPr="006E7563" w:rsidTr="003E2D82">
        <w:trPr>
          <w:trHeight w:val="122"/>
        </w:trPr>
        <w:tc>
          <w:tcPr>
            <w:tcW w:w="353" w:type="pct"/>
            <w:vMerge w:val="restart"/>
          </w:tcPr>
          <w:p w:rsidR="003E2D82" w:rsidRPr="006E7563" w:rsidRDefault="003E2D82" w:rsidP="00FC5C74">
            <w:pPr>
              <w:spacing w:line="235" w:lineRule="auto"/>
              <w:jc w:val="center"/>
              <w:rPr>
                <w:sz w:val="24"/>
                <w:szCs w:val="24"/>
              </w:rPr>
            </w:pPr>
            <w:r w:rsidRPr="006E7563">
              <w:rPr>
                <w:sz w:val="24"/>
                <w:szCs w:val="24"/>
              </w:rPr>
              <w:t>№</w:t>
            </w:r>
          </w:p>
          <w:p w:rsidR="003E2D82" w:rsidRPr="006E7563" w:rsidRDefault="003E2D82" w:rsidP="00FC5C74">
            <w:pPr>
              <w:spacing w:line="235" w:lineRule="auto"/>
              <w:jc w:val="center"/>
              <w:rPr>
                <w:sz w:val="24"/>
                <w:szCs w:val="24"/>
              </w:rPr>
            </w:pPr>
            <w:r w:rsidRPr="006E7563">
              <w:rPr>
                <w:sz w:val="24"/>
                <w:szCs w:val="24"/>
              </w:rPr>
              <w:t>п/п</w:t>
            </w:r>
          </w:p>
        </w:tc>
        <w:tc>
          <w:tcPr>
            <w:tcW w:w="4647" w:type="pct"/>
            <w:gridSpan w:val="2"/>
          </w:tcPr>
          <w:p w:rsidR="003E2D82" w:rsidRPr="006E7563" w:rsidRDefault="003E2D82" w:rsidP="00FC5C74">
            <w:pPr>
              <w:spacing w:line="235" w:lineRule="auto"/>
              <w:jc w:val="center"/>
              <w:rPr>
                <w:sz w:val="24"/>
                <w:szCs w:val="24"/>
              </w:rPr>
            </w:pPr>
            <w:r w:rsidRPr="006E7563">
              <w:rPr>
                <w:sz w:val="24"/>
                <w:szCs w:val="24"/>
              </w:rPr>
              <w:t>2014 год</w:t>
            </w:r>
          </w:p>
        </w:tc>
      </w:tr>
      <w:tr w:rsidR="003E2D82" w:rsidRPr="006E7563" w:rsidTr="009246FE">
        <w:tc>
          <w:tcPr>
            <w:tcW w:w="353" w:type="pct"/>
            <w:vMerge/>
          </w:tcPr>
          <w:p w:rsidR="003E2D82" w:rsidRPr="006E7563" w:rsidRDefault="003E2D82" w:rsidP="00FC5C74">
            <w:pPr>
              <w:spacing w:line="235" w:lineRule="auto"/>
              <w:jc w:val="center"/>
              <w:rPr>
                <w:sz w:val="24"/>
                <w:szCs w:val="24"/>
              </w:rPr>
            </w:pPr>
          </w:p>
        </w:tc>
        <w:tc>
          <w:tcPr>
            <w:tcW w:w="2358" w:type="pct"/>
          </w:tcPr>
          <w:p w:rsidR="003E2D82" w:rsidRPr="006E7563" w:rsidRDefault="003E2D82" w:rsidP="00FC5C74">
            <w:pPr>
              <w:spacing w:line="235" w:lineRule="auto"/>
              <w:jc w:val="center"/>
              <w:rPr>
                <w:sz w:val="24"/>
                <w:szCs w:val="24"/>
              </w:rPr>
            </w:pPr>
            <w:r w:rsidRPr="006E7563">
              <w:rPr>
                <w:sz w:val="24"/>
                <w:szCs w:val="24"/>
              </w:rPr>
              <w:t>(план)</w:t>
            </w:r>
          </w:p>
        </w:tc>
        <w:tc>
          <w:tcPr>
            <w:tcW w:w="2289" w:type="pct"/>
          </w:tcPr>
          <w:p w:rsidR="003E2D82" w:rsidRPr="006E7563" w:rsidRDefault="003E2D82" w:rsidP="00FC5C74">
            <w:pPr>
              <w:spacing w:line="235" w:lineRule="auto"/>
              <w:jc w:val="center"/>
              <w:rPr>
                <w:sz w:val="24"/>
                <w:szCs w:val="24"/>
              </w:rPr>
            </w:pPr>
            <w:r w:rsidRPr="006E7563">
              <w:rPr>
                <w:sz w:val="24"/>
                <w:szCs w:val="24"/>
              </w:rPr>
              <w:t>(факт)</w:t>
            </w:r>
          </w:p>
        </w:tc>
      </w:tr>
    </w:tbl>
    <w:p w:rsidR="009246FE" w:rsidRPr="006E7563" w:rsidRDefault="009246FE" w:rsidP="00FC5C74">
      <w:pPr>
        <w:spacing w:line="235"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4781"/>
        <w:gridCol w:w="4641"/>
      </w:tblGrid>
      <w:tr w:rsidR="003E2D82" w:rsidRPr="006E7563" w:rsidTr="009246FE">
        <w:trPr>
          <w:trHeight w:val="70"/>
          <w:tblHeader/>
        </w:trPr>
        <w:tc>
          <w:tcPr>
            <w:tcW w:w="353" w:type="pct"/>
          </w:tcPr>
          <w:p w:rsidR="003E2D82" w:rsidRPr="006E7563" w:rsidRDefault="003E2D82" w:rsidP="00FC5C74">
            <w:pPr>
              <w:spacing w:line="235" w:lineRule="auto"/>
              <w:jc w:val="center"/>
              <w:rPr>
                <w:sz w:val="24"/>
                <w:szCs w:val="24"/>
              </w:rPr>
            </w:pPr>
            <w:r w:rsidRPr="006E7563">
              <w:rPr>
                <w:sz w:val="24"/>
                <w:szCs w:val="24"/>
              </w:rPr>
              <w:t>1</w:t>
            </w:r>
          </w:p>
        </w:tc>
        <w:tc>
          <w:tcPr>
            <w:tcW w:w="2358" w:type="pct"/>
          </w:tcPr>
          <w:p w:rsidR="003E2D82" w:rsidRPr="006E7563" w:rsidRDefault="003E2D82" w:rsidP="00FC5C74">
            <w:pPr>
              <w:spacing w:line="235" w:lineRule="auto"/>
              <w:jc w:val="center"/>
              <w:rPr>
                <w:sz w:val="24"/>
                <w:szCs w:val="24"/>
              </w:rPr>
            </w:pPr>
            <w:r w:rsidRPr="006E7563">
              <w:rPr>
                <w:sz w:val="24"/>
                <w:szCs w:val="24"/>
              </w:rPr>
              <w:t>2</w:t>
            </w:r>
          </w:p>
        </w:tc>
        <w:tc>
          <w:tcPr>
            <w:tcW w:w="2289" w:type="pct"/>
          </w:tcPr>
          <w:p w:rsidR="003E2D82" w:rsidRPr="006E7563" w:rsidRDefault="003E2D82" w:rsidP="00FC5C74">
            <w:pPr>
              <w:spacing w:line="235" w:lineRule="auto"/>
              <w:jc w:val="center"/>
              <w:rPr>
                <w:sz w:val="24"/>
                <w:szCs w:val="24"/>
              </w:rPr>
            </w:pPr>
            <w:r w:rsidRPr="006E7563">
              <w:rPr>
                <w:sz w:val="24"/>
                <w:szCs w:val="24"/>
              </w:rPr>
              <w:t>3</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1</w:t>
            </w:r>
          </w:p>
        </w:tc>
        <w:tc>
          <w:tcPr>
            <w:tcW w:w="4647" w:type="pct"/>
            <w:gridSpan w:val="2"/>
          </w:tcPr>
          <w:p w:rsidR="003E2D82" w:rsidRPr="006E7563" w:rsidRDefault="003E2D82" w:rsidP="00FC5C74">
            <w:pPr>
              <w:spacing w:line="238" w:lineRule="auto"/>
              <w:jc w:val="both"/>
              <w:rPr>
                <w:sz w:val="24"/>
                <w:szCs w:val="24"/>
              </w:rPr>
            </w:pPr>
            <w:r w:rsidRPr="006E7563">
              <w:rPr>
                <w:sz w:val="24"/>
                <w:szCs w:val="24"/>
              </w:rPr>
              <w:t>Ввод в эксплуатацию:</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1.1</w:t>
            </w:r>
          </w:p>
        </w:tc>
        <w:tc>
          <w:tcPr>
            <w:tcW w:w="2358" w:type="pct"/>
          </w:tcPr>
          <w:p w:rsidR="003E2D82" w:rsidRPr="006E7563" w:rsidRDefault="003E2D82" w:rsidP="00FC5C74">
            <w:pPr>
              <w:spacing w:line="238" w:lineRule="auto"/>
              <w:jc w:val="both"/>
              <w:rPr>
                <w:sz w:val="24"/>
                <w:szCs w:val="24"/>
              </w:rPr>
            </w:pPr>
            <w:r w:rsidRPr="006E7563">
              <w:rPr>
                <w:sz w:val="24"/>
                <w:szCs w:val="24"/>
              </w:rPr>
              <w:t>Детский сад по ул. Кубовой в Заельцовском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 xml:space="preserve">Объект введен в эксплуатацию, разрешение на ввод от 04.12.2014 </w:t>
            </w:r>
            <w:r w:rsidR="00250A76" w:rsidRPr="006E7563">
              <w:rPr>
                <w:sz w:val="24"/>
                <w:szCs w:val="24"/>
              </w:rPr>
              <w:t>№ </w:t>
            </w:r>
            <w:r w:rsidRPr="006E7563">
              <w:rPr>
                <w:sz w:val="24"/>
                <w:szCs w:val="24"/>
              </w:rPr>
              <w:t>299</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1.2</w:t>
            </w:r>
          </w:p>
        </w:tc>
        <w:tc>
          <w:tcPr>
            <w:tcW w:w="2358" w:type="pct"/>
          </w:tcPr>
          <w:p w:rsidR="003E2D82" w:rsidRPr="006E7563" w:rsidRDefault="003E2D82" w:rsidP="00FC5C74">
            <w:pPr>
              <w:spacing w:line="238" w:lineRule="auto"/>
              <w:jc w:val="both"/>
              <w:rPr>
                <w:sz w:val="24"/>
                <w:szCs w:val="24"/>
              </w:rPr>
            </w:pPr>
            <w:r w:rsidRPr="006E7563">
              <w:rPr>
                <w:sz w:val="24"/>
                <w:szCs w:val="24"/>
              </w:rPr>
              <w:t xml:space="preserve">Детский сад с группами для детей с тяжелыми соматическими заболеваниями по ул. Охотской в Заельцовском районе </w:t>
            </w:r>
          </w:p>
        </w:tc>
        <w:tc>
          <w:tcPr>
            <w:tcW w:w="2289" w:type="pct"/>
          </w:tcPr>
          <w:p w:rsidR="003E2D82" w:rsidRPr="006E7563" w:rsidRDefault="003E2D82" w:rsidP="00FC5C74">
            <w:pPr>
              <w:spacing w:line="238" w:lineRule="auto"/>
              <w:jc w:val="both"/>
              <w:rPr>
                <w:sz w:val="24"/>
                <w:szCs w:val="24"/>
              </w:rPr>
            </w:pPr>
            <w:r w:rsidRPr="006E7563">
              <w:rPr>
                <w:sz w:val="24"/>
                <w:szCs w:val="24"/>
              </w:rPr>
              <w:t xml:space="preserve">Объект введен в эксплуатацию, разрешение на ввод от 31.12.2014 </w:t>
            </w:r>
            <w:r w:rsidR="00250A76" w:rsidRPr="006E7563">
              <w:rPr>
                <w:sz w:val="24"/>
                <w:szCs w:val="24"/>
              </w:rPr>
              <w:t>№ </w:t>
            </w:r>
            <w:r w:rsidRPr="006E7563">
              <w:rPr>
                <w:sz w:val="24"/>
                <w:szCs w:val="24"/>
              </w:rPr>
              <w:t>365</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1.3</w:t>
            </w:r>
          </w:p>
        </w:tc>
        <w:tc>
          <w:tcPr>
            <w:tcW w:w="2358" w:type="pct"/>
          </w:tcPr>
          <w:p w:rsidR="003E2D82" w:rsidRPr="006E7563" w:rsidRDefault="003E2D82" w:rsidP="00FC5C74">
            <w:pPr>
              <w:spacing w:line="238" w:lineRule="auto"/>
              <w:jc w:val="both"/>
              <w:rPr>
                <w:sz w:val="24"/>
                <w:szCs w:val="24"/>
              </w:rPr>
            </w:pPr>
            <w:r w:rsidRPr="006E7563">
              <w:rPr>
                <w:sz w:val="24"/>
                <w:szCs w:val="24"/>
              </w:rPr>
              <w:t>Детский сад</w:t>
            </w:r>
            <w:r w:rsidRPr="006E7563">
              <w:rPr>
                <w:i/>
                <w:sz w:val="24"/>
                <w:szCs w:val="24"/>
              </w:rPr>
              <w:t xml:space="preserve"> </w:t>
            </w:r>
            <w:r w:rsidRPr="006E7563">
              <w:rPr>
                <w:sz w:val="24"/>
                <w:szCs w:val="24"/>
              </w:rPr>
              <w:t>по ул. Петухова, 116а в Кировском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 xml:space="preserve">Объект введен в эксплуатацию, разрешение на ввод от 26.11.2014 </w:t>
            </w:r>
            <w:r w:rsidR="00250A76" w:rsidRPr="006E7563">
              <w:rPr>
                <w:sz w:val="24"/>
                <w:szCs w:val="24"/>
              </w:rPr>
              <w:t>№ </w:t>
            </w:r>
            <w:r w:rsidRPr="006E7563">
              <w:rPr>
                <w:sz w:val="24"/>
                <w:szCs w:val="24"/>
              </w:rPr>
              <w:t>287</w:t>
            </w:r>
          </w:p>
        </w:tc>
      </w:tr>
      <w:tr w:rsidR="003E2D82" w:rsidRPr="006E7563" w:rsidTr="009246FE">
        <w:tc>
          <w:tcPr>
            <w:tcW w:w="353" w:type="pct"/>
          </w:tcPr>
          <w:p w:rsidR="003E2D82" w:rsidRPr="006E7563" w:rsidRDefault="003E2D82" w:rsidP="00FC5C74">
            <w:pPr>
              <w:spacing w:line="238" w:lineRule="auto"/>
              <w:ind w:right="-36"/>
              <w:jc w:val="center"/>
              <w:rPr>
                <w:sz w:val="24"/>
                <w:szCs w:val="24"/>
              </w:rPr>
            </w:pPr>
            <w:r w:rsidRPr="006E7563">
              <w:rPr>
                <w:sz w:val="24"/>
                <w:szCs w:val="24"/>
              </w:rPr>
              <w:t>1.4</w:t>
            </w:r>
          </w:p>
        </w:tc>
        <w:tc>
          <w:tcPr>
            <w:tcW w:w="2358" w:type="pct"/>
          </w:tcPr>
          <w:p w:rsidR="003E2D82" w:rsidRPr="006E7563" w:rsidRDefault="003E2D82" w:rsidP="00FC5C74">
            <w:pPr>
              <w:spacing w:line="238" w:lineRule="auto"/>
              <w:jc w:val="both"/>
              <w:rPr>
                <w:i/>
                <w:sz w:val="24"/>
                <w:szCs w:val="24"/>
              </w:rPr>
            </w:pPr>
            <w:r w:rsidRPr="006E7563">
              <w:rPr>
                <w:sz w:val="24"/>
                <w:szCs w:val="24"/>
              </w:rPr>
              <w:t>Детский сад по ул. Выборной в Октябрьском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 xml:space="preserve">Объект введен в эксплуатацию, разрешение на ввод от 31.12.2014 </w:t>
            </w:r>
            <w:r w:rsidR="00250A76" w:rsidRPr="006E7563">
              <w:rPr>
                <w:sz w:val="24"/>
                <w:szCs w:val="24"/>
              </w:rPr>
              <w:t>№ </w:t>
            </w:r>
            <w:r w:rsidRPr="006E7563">
              <w:rPr>
                <w:sz w:val="24"/>
                <w:szCs w:val="24"/>
              </w:rPr>
              <w:t>368</w:t>
            </w:r>
          </w:p>
        </w:tc>
      </w:tr>
      <w:tr w:rsidR="003E2D82" w:rsidRPr="006E7563" w:rsidTr="009246FE">
        <w:tc>
          <w:tcPr>
            <w:tcW w:w="353" w:type="pct"/>
          </w:tcPr>
          <w:p w:rsidR="003E2D82" w:rsidRPr="006E7563" w:rsidRDefault="003E2D82" w:rsidP="00FC5C74">
            <w:pPr>
              <w:spacing w:line="238" w:lineRule="auto"/>
              <w:ind w:right="-36"/>
              <w:jc w:val="center"/>
              <w:rPr>
                <w:sz w:val="24"/>
                <w:szCs w:val="24"/>
              </w:rPr>
            </w:pPr>
            <w:r w:rsidRPr="006E7563">
              <w:rPr>
                <w:sz w:val="24"/>
                <w:szCs w:val="24"/>
              </w:rPr>
              <w:t>1.5</w:t>
            </w:r>
          </w:p>
        </w:tc>
        <w:tc>
          <w:tcPr>
            <w:tcW w:w="2358" w:type="pct"/>
          </w:tcPr>
          <w:p w:rsidR="003E2D82" w:rsidRPr="006E7563" w:rsidRDefault="003E2D82" w:rsidP="00FC5C74">
            <w:pPr>
              <w:spacing w:line="238" w:lineRule="auto"/>
              <w:jc w:val="both"/>
              <w:rPr>
                <w:sz w:val="24"/>
                <w:szCs w:val="24"/>
              </w:rPr>
            </w:pPr>
            <w:r w:rsidRPr="006E7563">
              <w:rPr>
                <w:sz w:val="24"/>
                <w:szCs w:val="24"/>
              </w:rPr>
              <w:t xml:space="preserve">Детский сад по ул. Ключ-Камышенское </w:t>
            </w:r>
            <w:r w:rsidR="008B4B04" w:rsidRPr="006E7563">
              <w:rPr>
                <w:sz w:val="24"/>
                <w:szCs w:val="24"/>
              </w:rPr>
              <w:t>П</w:t>
            </w:r>
            <w:r w:rsidRPr="006E7563">
              <w:rPr>
                <w:sz w:val="24"/>
                <w:szCs w:val="24"/>
              </w:rPr>
              <w:t>лато в Октябрьском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 xml:space="preserve">Объект введен в эксплуатацию, разрешение на ввод от 12.12.2014 </w:t>
            </w:r>
            <w:r w:rsidR="00250A76" w:rsidRPr="006E7563">
              <w:rPr>
                <w:sz w:val="24"/>
                <w:szCs w:val="24"/>
              </w:rPr>
              <w:t>№ </w:t>
            </w:r>
            <w:r w:rsidRPr="006E7563">
              <w:rPr>
                <w:sz w:val="24"/>
                <w:szCs w:val="24"/>
              </w:rPr>
              <w:t>311</w:t>
            </w:r>
          </w:p>
        </w:tc>
      </w:tr>
      <w:tr w:rsidR="003E2D82" w:rsidRPr="006E7563" w:rsidTr="009246FE">
        <w:tc>
          <w:tcPr>
            <w:tcW w:w="353" w:type="pct"/>
          </w:tcPr>
          <w:p w:rsidR="003E2D82" w:rsidRPr="006E7563" w:rsidRDefault="003E2D82" w:rsidP="00FC5C74">
            <w:pPr>
              <w:spacing w:line="238" w:lineRule="auto"/>
              <w:ind w:right="-36"/>
              <w:jc w:val="center"/>
              <w:rPr>
                <w:sz w:val="24"/>
                <w:szCs w:val="24"/>
              </w:rPr>
            </w:pPr>
            <w:r w:rsidRPr="006E7563">
              <w:rPr>
                <w:sz w:val="24"/>
                <w:szCs w:val="24"/>
              </w:rPr>
              <w:t>1.6</w:t>
            </w:r>
          </w:p>
        </w:tc>
        <w:tc>
          <w:tcPr>
            <w:tcW w:w="2358" w:type="pct"/>
          </w:tcPr>
          <w:p w:rsidR="003E2D82" w:rsidRPr="006E7563" w:rsidRDefault="003E2D82" w:rsidP="00FC5C74">
            <w:pPr>
              <w:spacing w:line="238" w:lineRule="auto"/>
              <w:jc w:val="both"/>
              <w:rPr>
                <w:sz w:val="24"/>
                <w:szCs w:val="24"/>
              </w:rPr>
            </w:pPr>
            <w:r w:rsidRPr="006E7563">
              <w:rPr>
                <w:sz w:val="24"/>
                <w:szCs w:val="24"/>
              </w:rPr>
              <w:t>Детский сад по ул. Большевистской в Октябрьском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 xml:space="preserve">Объект введен в эксплуатацию, разрешение на ввод от 25.12.2014 </w:t>
            </w:r>
            <w:r w:rsidR="00250A76" w:rsidRPr="006E7563">
              <w:rPr>
                <w:sz w:val="24"/>
                <w:szCs w:val="24"/>
              </w:rPr>
              <w:t>№ </w:t>
            </w:r>
            <w:r w:rsidRPr="006E7563">
              <w:rPr>
                <w:sz w:val="24"/>
                <w:szCs w:val="24"/>
              </w:rPr>
              <w:t>349</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1.7</w:t>
            </w:r>
          </w:p>
        </w:tc>
        <w:tc>
          <w:tcPr>
            <w:tcW w:w="2358" w:type="pct"/>
          </w:tcPr>
          <w:p w:rsidR="003E2D82" w:rsidRPr="006E7563" w:rsidRDefault="003E2D82" w:rsidP="00FC5C74">
            <w:pPr>
              <w:spacing w:line="238" w:lineRule="auto"/>
              <w:jc w:val="both"/>
              <w:rPr>
                <w:sz w:val="24"/>
                <w:szCs w:val="24"/>
              </w:rPr>
            </w:pPr>
            <w:r w:rsidRPr="006E7563">
              <w:rPr>
                <w:sz w:val="24"/>
                <w:szCs w:val="24"/>
              </w:rPr>
              <w:t>Детский сад по ул. Титова в Ленинском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 xml:space="preserve">Объект введен в эксплуатацию, разрешение на ввод от 27.11.2014 </w:t>
            </w:r>
            <w:r w:rsidR="00250A76" w:rsidRPr="006E7563">
              <w:rPr>
                <w:sz w:val="24"/>
                <w:szCs w:val="24"/>
              </w:rPr>
              <w:t>№ </w:t>
            </w:r>
            <w:r w:rsidRPr="006E7563">
              <w:rPr>
                <w:sz w:val="24"/>
                <w:szCs w:val="24"/>
              </w:rPr>
              <w:t>289</w:t>
            </w:r>
          </w:p>
        </w:tc>
      </w:tr>
      <w:tr w:rsidR="003E2D82" w:rsidRPr="006E7563" w:rsidTr="009246FE">
        <w:tc>
          <w:tcPr>
            <w:tcW w:w="353" w:type="pct"/>
          </w:tcPr>
          <w:p w:rsidR="003E2D82" w:rsidRPr="006E7563" w:rsidRDefault="003E2D82" w:rsidP="00FC5C74">
            <w:pPr>
              <w:spacing w:line="238" w:lineRule="auto"/>
              <w:ind w:right="-36"/>
              <w:jc w:val="center"/>
              <w:rPr>
                <w:sz w:val="24"/>
                <w:szCs w:val="24"/>
              </w:rPr>
            </w:pPr>
            <w:r w:rsidRPr="006E7563">
              <w:rPr>
                <w:sz w:val="24"/>
                <w:szCs w:val="24"/>
              </w:rPr>
              <w:t>1.8</w:t>
            </w:r>
          </w:p>
        </w:tc>
        <w:tc>
          <w:tcPr>
            <w:tcW w:w="2358" w:type="pct"/>
          </w:tcPr>
          <w:p w:rsidR="003E2D82" w:rsidRPr="006E7563" w:rsidRDefault="003E2D82" w:rsidP="00FC5C74">
            <w:pPr>
              <w:spacing w:line="238" w:lineRule="auto"/>
              <w:jc w:val="both"/>
              <w:rPr>
                <w:sz w:val="24"/>
                <w:szCs w:val="24"/>
              </w:rPr>
            </w:pPr>
            <w:r w:rsidRPr="006E7563">
              <w:rPr>
                <w:sz w:val="24"/>
                <w:szCs w:val="24"/>
              </w:rPr>
              <w:t>Реконструкция здания детского сада по ул. Петухова, 30 в Кировском районе с увеличением объема</w:t>
            </w:r>
          </w:p>
        </w:tc>
        <w:tc>
          <w:tcPr>
            <w:tcW w:w="2289" w:type="pct"/>
          </w:tcPr>
          <w:p w:rsidR="003E2D82" w:rsidRPr="006E7563" w:rsidRDefault="003E2D82" w:rsidP="00FC5C74">
            <w:pPr>
              <w:spacing w:line="238" w:lineRule="auto"/>
              <w:jc w:val="both"/>
              <w:rPr>
                <w:sz w:val="24"/>
                <w:szCs w:val="24"/>
              </w:rPr>
            </w:pPr>
            <w:r w:rsidRPr="006E7563">
              <w:rPr>
                <w:sz w:val="24"/>
                <w:szCs w:val="24"/>
              </w:rPr>
              <w:t xml:space="preserve">Объект введен в эксплуатацию, разрешение на ввод от 27.11.2014 </w:t>
            </w:r>
            <w:r w:rsidR="00250A76" w:rsidRPr="006E7563">
              <w:rPr>
                <w:sz w:val="24"/>
                <w:szCs w:val="24"/>
              </w:rPr>
              <w:t>№ </w:t>
            </w:r>
            <w:r w:rsidRPr="006E7563">
              <w:rPr>
                <w:sz w:val="24"/>
                <w:szCs w:val="24"/>
              </w:rPr>
              <w:t>288</w:t>
            </w:r>
          </w:p>
        </w:tc>
      </w:tr>
      <w:tr w:rsidR="003E2D82" w:rsidRPr="006E7563" w:rsidTr="00FC5C74">
        <w:trPr>
          <w:trHeight w:val="783"/>
        </w:trPr>
        <w:tc>
          <w:tcPr>
            <w:tcW w:w="353" w:type="pct"/>
          </w:tcPr>
          <w:p w:rsidR="003E2D82" w:rsidRPr="006E7563" w:rsidRDefault="003E2D82" w:rsidP="00FC5C74">
            <w:pPr>
              <w:spacing w:line="238" w:lineRule="auto"/>
              <w:jc w:val="center"/>
              <w:rPr>
                <w:sz w:val="24"/>
                <w:szCs w:val="24"/>
              </w:rPr>
            </w:pPr>
            <w:r w:rsidRPr="006E7563">
              <w:rPr>
                <w:sz w:val="24"/>
                <w:szCs w:val="24"/>
              </w:rPr>
              <w:t>1.9</w:t>
            </w:r>
          </w:p>
        </w:tc>
        <w:tc>
          <w:tcPr>
            <w:tcW w:w="2358" w:type="pct"/>
          </w:tcPr>
          <w:p w:rsidR="003E2D82" w:rsidRPr="006E7563" w:rsidRDefault="003E2D82" w:rsidP="00FC5C74">
            <w:pPr>
              <w:spacing w:line="238" w:lineRule="auto"/>
              <w:ind w:left="34" w:hanging="34"/>
              <w:jc w:val="both"/>
              <w:rPr>
                <w:sz w:val="24"/>
                <w:szCs w:val="24"/>
              </w:rPr>
            </w:pPr>
            <w:r w:rsidRPr="006E7563">
              <w:rPr>
                <w:sz w:val="24"/>
                <w:szCs w:val="24"/>
              </w:rPr>
              <w:t>Реконструкция здания школы с пристройкой дополнительных объемов по ул. Калинина, 255 в Заельцовском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 xml:space="preserve">Объект введен в эксплуатацию, разрешение на ввод от 01.09.2014 </w:t>
            </w:r>
            <w:r w:rsidR="00250A76" w:rsidRPr="006E7563">
              <w:rPr>
                <w:sz w:val="24"/>
                <w:szCs w:val="24"/>
              </w:rPr>
              <w:t>№ </w:t>
            </w:r>
            <w:r w:rsidRPr="006E7563">
              <w:rPr>
                <w:sz w:val="24"/>
                <w:szCs w:val="24"/>
              </w:rPr>
              <w:t>187</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1.10</w:t>
            </w:r>
          </w:p>
        </w:tc>
        <w:tc>
          <w:tcPr>
            <w:tcW w:w="2358" w:type="pct"/>
          </w:tcPr>
          <w:p w:rsidR="003E2D82" w:rsidRPr="006E7563" w:rsidRDefault="003E2D82" w:rsidP="00FC5C74">
            <w:pPr>
              <w:spacing w:line="238" w:lineRule="auto"/>
              <w:ind w:left="34" w:hanging="34"/>
              <w:jc w:val="both"/>
              <w:rPr>
                <w:sz w:val="24"/>
                <w:szCs w:val="24"/>
              </w:rPr>
            </w:pPr>
            <w:r w:rsidRPr="006E7563">
              <w:rPr>
                <w:sz w:val="24"/>
                <w:szCs w:val="24"/>
              </w:rPr>
              <w:t>Реконструкция здания (школа) по ул. Народной, 67 в Калининском районе с увеличением объема</w:t>
            </w:r>
          </w:p>
        </w:tc>
        <w:tc>
          <w:tcPr>
            <w:tcW w:w="2289" w:type="pct"/>
          </w:tcPr>
          <w:p w:rsidR="003E2D82" w:rsidRPr="006E7563" w:rsidRDefault="003E2D82" w:rsidP="00FC5C74">
            <w:pPr>
              <w:spacing w:line="238" w:lineRule="auto"/>
              <w:jc w:val="both"/>
              <w:rPr>
                <w:sz w:val="24"/>
                <w:szCs w:val="24"/>
              </w:rPr>
            </w:pPr>
            <w:r w:rsidRPr="006E7563">
              <w:rPr>
                <w:sz w:val="24"/>
                <w:szCs w:val="24"/>
              </w:rPr>
              <w:t xml:space="preserve">Объект введен в эксплуатацию, разрешение на ввод от 01.09.2014 </w:t>
            </w:r>
            <w:r w:rsidR="00250A76" w:rsidRPr="006E7563">
              <w:rPr>
                <w:sz w:val="24"/>
                <w:szCs w:val="24"/>
              </w:rPr>
              <w:t>№ </w:t>
            </w:r>
            <w:r w:rsidRPr="006E7563">
              <w:rPr>
                <w:sz w:val="24"/>
                <w:szCs w:val="24"/>
              </w:rPr>
              <w:t>188</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1.11</w:t>
            </w:r>
          </w:p>
        </w:tc>
        <w:tc>
          <w:tcPr>
            <w:tcW w:w="2358" w:type="pct"/>
          </w:tcPr>
          <w:p w:rsidR="003E2D82" w:rsidRPr="006E7563" w:rsidRDefault="003E2D82" w:rsidP="00FC5C74">
            <w:pPr>
              <w:spacing w:line="238" w:lineRule="auto"/>
              <w:ind w:left="34" w:hanging="34"/>
              <w:jc w:val="both"/>
              <w:rPr>
                <w:sz w:val="24"/>
                <w:szCs w:val="24"/>
              </w:rPr>
            </w:pPr>
            <w:r w:rsidRPr="006E7563">
              <w:rPr>
                <w:sz w:val="24"/>
                <w:szCs w:val="24"/>
              </w:rPr>
              <w:t>Строительство жилых домов по ул. Мясниковой в Калининском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 xml:space="preserve">Объекты введены в эксплуатацию. Жилой дом по ул. Мясниковой (2 очередь) – разрешение на ввод от – от 31.12.2014 </w:t>
            </w:r>
            <w:r w:rsidR="00250A76" w:rsidRPr="006E7563">
              <w:rPr>
                <w:sz w:val="24"/>
                <w:szCs w:val="24"/>
              </w:rPr>
              <w:t>№ </w:t>
            </w:r>
            <w:r w:rsidRPr="006E7563">
              <w:rPr>
                <w:sz w:val="24"/>
                <w:szCs w:val="24"/>
              </w:rPr>
              <w:t>379, жилой дом по ул. Мясниковой (3 очередь)</w:t>
            </w:r>
            <w:r w:rsidR="009246FE" w:rsidRPr="006E7563">
              <w:rPr>
                <w:sz w:val="24"/>
                <w:szCs w:val="24"/>
              </w:rPr>
              <w:t> </w:t>
            </w:r>
            <w:r w:rsidRPr="006E7563">
              <w:rPr>
                <w:sz w:val="24"/>
                <w:szCs w:val="24"/>
              </w:rPr>
              <w:t xml:space="preserve">– разрешение на ввод от 31.12.2014 </w:t>
            </w:r>
            <w:r w:rsidR="00250A76" w:rsidRPr="006E7563">
              <w:rPr>
                <w:sz w:val="24"/>
                <w:szCs w:val="24"/>
              </w:rPr>
              <w:t>№ </w:t>
            </w:r>
            <w:r w:rsidRPr="006E7563">
              <w:rPr>
                <w:sz w:val="24"/>
                <w:szCs w:val="24"/>
              </w:rPr>
              <w:t>366</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1.12</w:t>
            </w:r>
          </w:p>
        </w:tc>
        <w:tc>
          <w:tcPr>
            <w:tcW w:w="2358" w:type="pct"/>
            <w:shd w:val="clear" w:color="auto" w:fill="FFFFFF" w:themeFill="background1"/>
          </w:tcPr>
          <w:p w:rsidR="003E2D82" w:rsidRPr="006E7563" w:rsidRDefault="003E2D82" w:rsidP="00FC5C74">
            <w:pPr>
              <w:spacing w:line="238" w:lineRule="auto"/>
              <w:jc w:val="both"/>
              <w:rPr>
                <w:sz w:val="24"/>
                <w:szCs w:val="24"/>
              </w:rPr>
            </w:pPr>
            <w:r w:rsidRPr="006E7563">
              <w:rPr>
                <w:sz w:val="24"/>
                <w:szCs w:val="24"/>
              </w:rPr>
              <w:t>Реконструкция здания школы с увеличением объема под административное здание администрации Калининского района по ул. Богдана Хмельницкого, 14/3 в Калининском районе</w:t>
            </w:r>
          </w:p>
        </w:tc>
        <w:tc>
          <w:tcPr>
            <w:tcW w:w="2289" w:type="pct"/>
            <w:shd w:val="clear" w:color="auto" w:fill="auto"/>
          </w:tcPr>
          <w:p w:rsidR="003E2D82" w:rsidRPr="006E7563" w:rsidRDefault="003E2D82" w:rsidP="00FC5C74">
            <w:pPr>
              <w:spacing w:line="238" w:lineRule="auto"/>
              <w:jc w:val="both"/>
              <w:rPr>
                <w:sz w:val="24"/>
                <w:szCs w:val="24"/>
              </w:rPr>
            </w:pPr>
            <w:r w:rsidRPr="006E7563">
              <w:rPr>
                <w:sz w:val="24"/>
                <w:szCs w:val="24"/>
              </w:rPr>
              <w:t>Строительство завершено, ведется работа по оформлению документации для ввода объекта в эксплуатацию</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1.13</w:t>
            </w:r>
          </w:p>
        </w:tc>
        <w:tc>
          <w:tcPr>
            <w:tcW w:w="2358" w:type="pct"/>
            <w:shd w:val="clear" w:color="auto" w:fill="auto"/>
          </w:tcPr>
          <w:p w:rsidR="003E2D82" w:rsidRPr="006E7563" w:rsidRDefault="003E2D82" w:rsidP="00FC5C74">
            <w:pPr>
              <w:spacing w:line="238" w:lineRule="auto"/>
              <w:jc w:val="both"/>
              <w:rPr>
                <w:sz w:val="24"/>
                <w:szCs w:val="24"/>
              </w:rPr>
            </w:pPr>
            <w:r w:rsidRPr="006E7563">
              <w:rPr>
                <w:sz w:val="24"/>
                <w:szCs w:val="24"/>
              </w:rPr>
              <w:t>Реконструкция зданий с увеличением объема под производственную базу (бизнес-инкубатор) по ул. Троллейной, 87/1</w:t>
            </w:r>
          </w:p>
        </w:tc>
        <w:tc>
          <w:tcPr>
            <w:tcW w:w="2289" w:type="pct"/>
          </w:tcPr>
          <w:p w:rsidR="003E2D82" w:rsidRPr="006E7563" w:rsidRDefault="003E2D82" w:rsidP="00FC5C74">
            <w:pPr>
              <w:spacing w:line="238" w:lineRule="auto"/>
              <w:jc w:val="both"/>
              <w:rPr>
                <w:sz w:val="24"/>
                <w:szCs w:val="24"/>
              </w:rPr>
            </w:pPr>
            <w:r w:rsidRPr="006E7563">
              <w:rPr>
                <w:sz w:val="24"/>
                <w:szCs w:val="24"/>
              </w:rPr>
              <w:t>Строительство завершено, ведется работа по оформлению документации для ввода объекта в эксплуатацию</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2</w:t>
            </w:r>
          </w:p>
        </w:tc>
        <w:tc>
          <w:tcPr>
            <w:tcW w:w="4647" w:type="pct"/>
            <w:gridSpan w:val="2"/>
            <w:shd w:val="clear" w:color="auto" w:fill="auto"/>
          </w:tcPr>
          <w:p w:rsidR="003E2D82" w:rsidRPr="006E7563" w:rsidRDefault="003E2D82" w:rsidP="00FC5C74">
            <w:pPr>
              <w:spacing w:line="238" w:lineRule="auto"/>
              <w:jc w:val="both"/>
              <w:rPr>
                <w:sz w:val="24"/>
                <w:szCs w:val="24"/>
              </w:rPr>
            </w:pPr>
            <w:r w:rsidRPr="006E7563">
              <w:rPr>
                <w:sz w:val="24"/>
                <w:szCs w:val="24"/>
              </w:rPr>
              <w:t>Обеспечение проектирования:</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2.1.</w:t>
            </w:r>
          </w:p>
        </w:tc>
        <w:tc>
          <w:tcPr>
            <w:tcW w:w="2358" w:type="pct"/>
            <w:shd w:val="clear" w:color="auto" w:fill="auto"/>
          </w:tcPr>
          <w:p w:rsidR="003E2D82" w:rsidRPr="006E7563" w:rsidRDefault="003E2D82" w:rsidP="00FC5C74">
            <w:pPr>
              <w:spacing w:line="238" w:lineRule="auto"/>
              <w:jc w:val="both"/>
              <w:rPr>
                <w:sz w:val="24"/>
                <w:szCs w:val="24"/>
              </w:rPr>
            </w:pPr>
            <w:r w:rsidRPr="006E7563">
              <w:rPr>
                <w:sz w:val="24"/>
                <w:szCs w:val="24"/>
              </w:rPr>
              <w:t>Реконструкция здания по ул. Тимирязева, 77а в Заельцовском районе с увеличением объема</w:t>
            </w:r>
          </w:p>
        </w:tc>
        <w:tc>
          <w:tcPr>
            <w:tcW w:w="2289" w:type="pct"/>
          </w:tcPr>
          <w:p w:rsidR="003E2D82" w:rsidRPr="006E7563" w:rsidRDefault="003E2D82" w:rsidP="00FC5C74">
            <w:pPr>
              <w:spacing w:line="238" w:lineRule="auto"/>
              <w:jc w:val="both"/>
              <w:rPr>
                <w:sz w:val="24"/>
                <w:szCs w:val="24"/>
              </w:rPr>
            </w:pPr>
            <w:r w:rsidRPr="006E7563">
              <w:rPr>
                <w:sz w:val="24"/>
                <w:szCs w:val="24"/>
              </w:rPr>
              <w:t>Процедура приема-передачи земельного участка из федеральной в муниципальную собственность завершена. Проектирование объекта находится в стадии завершения</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2.2</w:t>
            </w:r>
          </w:p>
        </w:tc>
        <w:tc>
          <w:tcPr>
            <w:tcW w:w="2358" w:type="pct"/>
            <w:shd w:val="clear" w:color="auto" w:fill="auto"/>
          </w:tcPr>
          <w:p w:rsidR="003E2D82" w:rsidRPr="006E7563" w:rsidRDefault="003E2D82" w:rsidP="00FC5C74">
            <w:pPr>
              <w:spacing w:line="238" w:lineRule="auto"/>
              <w:jc w:val="both"/>
              <w:rPr>
                <w:sz w:val="24"/>
                <w:szCs w:val="24"/>
              </w:rPr>
            </w:pPr>
            <w:r w:rsidRPr="006E7563">
              <w:rPr>
                <w:sz w:val="24"/>
                <w:szCs w:val="24"/>
              </w:rPr>
              <w:t>Реконструкция здания (детский сад-ясли) по ул. Тимирязева, 81 в Заельцовском районе с увеличением объема</w:t>
            </w:r>
          </w:p>
        </w:tc>
        <w:tc>
          <w:tcPr>
            <w:tcW w:w="2289" w:type="pct"/>
          </w:tcPr>
          <w:p w:rsidR="003E2D82" w:rsidRPr="006E7563" w:rsidRDefault="003E2D82" w:rsidP="00FC5C74">
            <w:pPr>
              <w:spacing w:line="238" w:lineRule="auto"/>
              <w:jc w:val="both"/>
              <w:rPr>
                <w:sz w:val="24"/>
                <w:szCs w:val="24"/>
              </w:rPr>
            </w:pPr>
            <w:r w:rsidRPr="006E7563">
              <w:rPr>
                <w:sz w:val="24"/>
                <w:szCs w:val="24"/>
              </w:rPr>
              <w:t>Процедура приема-передачи земельного участка из федеральной в муниципальную собственность завершена. Проектирование объекта находится в стадии завершения</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2.3</w:t>
            </w:r>
          </w:p>
        </w:tc>
        <w:tc>
          <w:tcPr>
            <w:tcW w:w="2358" w:type="pct"/>
            <w:shd w:val="clear" w:color="auto" w:fill="auto"/>
          </w:tcPr>
          <w:p w:rsidR="003E2D82" w:rsidRPr="006E7563" w:rsidRDefault="003E2D82" w:rsidP="00FC5C74">
            <w:pPr>
              <w:spacing w:line="238" w:lineRule="auto"/>
              <w:jc w:val="both"/>
              <w:rPr>
                <w:sz w:val="24"/>
                <w:szCs w:val="24"/>
              </w:rPr>
            </w:pPr>
            <w:r w:rsidRPr="006E7563">
              <w:rPr>
                <w:sz w:val="24"/>
                <w:szCs w:val="24"/>
              </w:rPr>
              <w:t>Детский сад по ул. Котовского в Ленинском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Проектирование завершено</w:t>
            </w:r>
          </w:p>
        </w:tc>
      </w:tr>
      <w:tr w:rsidR="003E2D82" w:rsidRPr="006E7563" w:rsidTr="009246FE">
        <w:tc>
          <w:tcPr>
            <w:tcW w:w="353" w:type="pct"/>
            <w:shd w:val="clear" w:color="auto" w:fill="auto"/>
          </w:tcPr>
          <w:p w:rsidR="003E2D82" w:rsidRPr="006E7563" w:rsidRDefault="003E2D82" w:rsidP="00FC5C74">
            <w:pPr>
              <w:spacing w:line="238" w:lineRule="auto"/>
              <w:jc w:val="center"/>
              <w:rPr>
                <w:sz w:val="24"/>
                <w:szCs w:val="24"/>
              </w:rPr>
            </w:pPr>
            <w:r w:rsidRPr="006E7563">
              <w:rPr>
                <w:sz w:val="24"/>
                <w:szCs w:val="24"/>
              </w:rPr>
              <w:t>2.4</w:t>
            </w:r>
          </w:p>
        </w:tc>
        <w:tc>
          <w:tcPr>
            <w:tcW w:w="2358" w:type="pct"/>
            <w:shd w:val="clear" w:color="auto" w:fill="auto"/>
          </w:tcPr>
          <w:p w:rsidR="003E2D82" w:rsidRPr="006E7563" w:rsidRDefault="003E2D82" w:rsidP="00FC5C74">
            <w:pPr>
              <w:spacing w:line="238" w:lineRule="auto"/>
              <w:jc w:val="both"/>
              <w:rPr>
                <w:sz w:val="24"/>
                <w:szCs w:val="24"/>
              </w:rPr>
            </w:pPr>
            <w:r w:rsidRPr="006E7563">
              <w:rPr>
                <w:sz w:val="24"/>
                <w:szCs w:val="24"/>
              </w:rPr>
              <w:t>Детский сад по ул. Зорге в Кировском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Проектирование завершено</w:t>
            </w:r>
          </w:p>
        </w:tc>
      </w:tr>
      <w:tr w:rsidR="003E2D82" w:rsidRPr="006E7563" w:rsidTr="009246FE">
        <w:tc>
          <w:tcPr>
            <w:tcW w:w="353" w:type="pct"/>
            <w:shd w:val="clear" w:color="auto" w:fill="auto"/>
          </w:tcPr>
          <w:p w:rsidR="003E2D82" w:rsidRPr="006E7563" w:rsidRDefault="003E2D82" w:rsidP="00FC5C74">
            <w:pPr>
              <w:spacing w:line="238" w:lineRule="auto"/>
              <w:jc w:val="center"/>
              <w:rPr>
                <w:sz w:val="24"/>
                <w:szCs w:val="24"/>
              </w:rPr>
            </w:pPr>
            <w:r w:rsidRPr="006E7563">
              <w:rPr>
                <w:sz w:val="24"/>
                <w:szCs w:val="24"/>
              </w:rPr>
              <w:t>2.5</w:t>
            </w:r>
          </w:p>
        </w:tc>
        <w:tc>
          <w:tcPr>
            <w:tcW w:w="2358" w:type="pct"/>
            <w:shd w:val="clear" w:color="auto" w:fill="auto"/>
          </w:tcPr>
          <w:p w:rsidR="003E2D82" w:rsidRPr="006E7563" w:rsidRDefault="003E2D82" w:rsidP="00FC5C74">
            <w:pPr>
              <w:spacing w:line="238" w:lineRule="auto"/>
              <w:jc w:val="both"/>
              <w:rPr>
                <w:sz w:val="24"/>
                <w:szCs w:val="24"/>
              </w:rPr>
            </w:pPr>
            <w:r w:rsidRPr="006E7563">
              <w:rPr>
                <w:sz w:val="24"/>
                <w:szCs w:val="24"/>
              </w:rPr>
              <w:t>Реконструкция здания общеобразовательной школы по проезду Детскому, 10 в Советском районе с увеличением объема</w:t>
            </w:r>
          </w:p>
        </w:tc>
        <w:tc>
          <w:tcPr>
            <w:tcW w:w="2289" w:type="pct"/>
          </w:tcPr>
          <w:p w:rsidR="003E2D82" w:rsidRPr="006E7563" w:rsidRDefault="003E2D82" w:rsidP="00FC5C74">
            <w:pPr>
              <w:spacing w:line="238" w:lineRule="auto"/>
              <w:jc w:val="both"/>
              <w:rPr>
                <w:sz w:val="24"/>
                <w:szCs w:val="24"/>
              </w:rPr>
            </w:pPr>
            <w:r w:rsidRPr="006E7563">
              <w:rPr>
                <w:sz w:val="24"/>
                <w:szCs w:val="24"/>
              </w:rPr>
              <w:t>Проектирование завершено</w:t>
            </w:r>
          </w:p>
        </w:tc>
      </w:tr>
      <w:tr w:rsidR="003E2D82" w:rsidRPr="006E7563" w:rsidTr="009246FE">
        <w:tc>
          <w:tcPr>
            <w:tcW w:w="353" w:type="pct"/>
            <w:shd w:val="clear" w:color="auto" w:fill="auto"/>
          </w:tcPr>
          <w:p w:rsidR="003E2D82" w:rsidRPr="006E7563" w:rsidRDefault="003E2D82" w:rsidP="00FC5C74">
            <w:pPr>
              <w:spacing w:line="238" w:lineRule="auto"/>
              <w:jc w:val="center"/>
              <w:rPr>
                <w:sz w:val="24"/>
                <w:szCs w:val="24"/>
              </w:rPr>
            </w:pPr>
            <w:r w:rsidRPr="006E7563">
              <w:rPr>
                <w:sz w:val="24"/>
                <w:szCs w:val="24"/>
              </w:rPr>
              <w:t>2.6</w:t>
            </w:r>
          </w:p>
        </w:tc>
        <w:tc>
          <w:tcPr>
            <w:tcW w:w="2358" w:type="pct"/>
            <w:shd w:val="clear" w:color="auto" w:fill="auto"/>
          </w:tcPr>
          <w:p w:rsidR="003E2D82" w:rsidRPr="006E7563" w:rsidRDefault="003E2D82" w:rsidP="00FC5C74">
            <w:pPr>
              <w:spacing w:line="238" w:lineRule="auto"/>
              <w:jc w:val="both"/>
              <w:rPr>
                <w:sz w:val="24"/>
                <w:szCs w:val="24"/>
              </w:rPr>
            </w:pPr>
            <w:r w:rsidRPr="006E7563">
              <w:rPr>
                <w:sz w:val="24"/>
                <w:szCs w:val="24"/>
              </w:rPr>
              <w:t xml:space="preserve">Здание, пристраиваемое к существующему зданию (школы) по ул. Октябрьской, 5 в Железнодорожном районе </w:t>
            </w:r>
          </w:p>
        </w:tc>
        <w:tc>
          <w:tcPr>
            <w:tcW w:w="2289" w:type="pct"/>
          </w:tcPr>
          <w:p w:rsidR="003E2D82" w:rsidRPr="006E7563" w:rsidRDefault="003E2D82" w:rsidP="00FC5C74">
            <w:pPr>
              <w:spacing w:line="238" w:lineRule="auto"/>
              <w:jc w:val="both"/>
              <w:rPr>
                <w:sz w:val="24"/>
                <w:szCs w:val="24"/>
              </w:rPr>
            </w:pPr>
            <w:r w:rsidRPr="006E7563">
              <w:rPr>
                <w:sz w:val="24"/>
                <w:szCs w:val="24"/>
              </w:rPr>
              <w:t>Проектирование завершено</w:t>
            </w:r>
          </w:p>
        </w:tc>
      </w:tr>
      <w:tr w:rsidR="003E2D82" w:rsidRPr="006E7563" w:rsidTr="009246FE">
        <w:tc>
          <w:tcPr>
            <w:tcW w:w="353" w:type="pct"/>
            <w:shd w:val="clear" w:color="auto" w:fill="auto"/>
          </w:tcPr>
          <w:p w:rsidR="003E2D82" w:rsidRPr="006E7563" w:rsidRDefault="003E2D82" w:rsidP="00FC5C74">
            <w:pPr>
              <w:spacing w:line="238" w:lineRule="auto"/>
              <w:jc w:val="center"/>
              <w:rPr>
                <w:sz w:val="24"/>
                <w:szCs w:val="24"/>
              </w:rPr>
            </w:pPr>
            <w:r w:rsidRPr="006E7563">
              <w:rPr>
                <w:sz w:val="24"/>
                <w:szCs w:val="24"/>
              </w:rPr>
              <w:t>2.7</w:t>
            </w:r>
          </w:p>
        </w:tc>
        <w:tc>
          <w:tcPr>
            <w:tcW w:w="2358" w:type="pct"/>
            <w:shd w:val="clear" w:color="auto" w:fill="auto"/>
          </w:tcPr>
          <w:p w:rsidR="003E2D82" w:rsidRPr="006E7563" w:rsidRDefault="003E2D82" w:rsidP="00FC5C74">
            <w:pPr>
              <w:spacing w:line="238" w:lineRule="auto"/>
              <w:jc w:val="both"/>
              <w:rPr>
                <w:sz w:val="24"/>
                <w:szCs w:val="24"/>
              </w:rPr>
            </w:pPr>
            <w:r w:rsidRPr="006E7563">
              <w:rPr>
                <w:sz w:val="24"/>
                <w:szCs w:val="24"/>
              </w:rPr>
              <w:t>Музыкальная школа по ул. Терешковой в Советском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Проектирование завершено</w:t>
            </w:r>
          </w:p>
        </w:tc>
      </w:tr>
      <w:tr w:rsidR="003E2D82" w:rsidRPr="006E7563" w:rsidTr="009246FE">
        <w:tc>
          <w:tcPr>
            <w:tcW w:w="353" w:type="pct"/>
            <w:shd w:val="clear" w:color="auto" w:fill="auto"/>
          </w:tcPr>
          <w:p w:rsidR="003E2D82" w:rsidRPr="006E7563" w:rsidRDefault="003E2D82" w:rsidP="00FC5C74">
            <w:pPr>
              <w:spacing w:line="238" w:lineRule="auto"/>
              <w:jc w:val="center"/>
              <w:rPr>
                <w:sz w:val="24"/>
                <w:szCs w:val="24"/>
              </w:rPr>
            </w:pPr>
            <w:r w:rsidRPr="006E7563">
              <w:rPr>
                <w:sz w:val="24"/>
                <w:szCs w:val="24"/>
              </w:rPr>
              <w:t>2.8</w:t>
            </w:r>
          </w:p>
        </w:tc>
        <w:tc>
          <w:tcPr>
            <w:tcW w:w="2358" w:type="pct"/>
            <w:shd w:val="clear" w:color="auto" w:fill="auto"/>
          </w:tcPr>
          <w:p w:rsidR="003E2D82" w:rsidRPr="006E7563" w:rsidRDefault="003E2D82" w:rsidP="00FC5C74">
            <w:pPr>
              <w:spacing w:line="238" w:lineRule="auto"/>
              <w:jc w:val="both"/>
              <w:rPr>
                <w:sz w:val="24"/>
                <w:szCs w:val="24"/>
              </w:rPr>
            </w:pPr>
            <w:r w:rsidRPr="006E7563">
              <w:rPr>
                <w:sz w:val="24"/>
                <w:szCs w:val="24"/>
              </w:rPr>
              <w:t>Здание, пристраиваемое к существующему зданию (школы) по ул. Гоголя, 195 в Дзержинском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Проектирование завершено</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2.9</w:t>
            </w:r>
          </w:p>
        </w:tc>
        <w:tc>
          <w:tcPr>
            <w:tcW w:w="2358" w:type="pct"/>
            <w:shd w:val="clear" w:color="auto" w:fill="auto"/>
            <w:vAlign w:val="center"/>
          </w:tcPr>
          <w:p w:rsidR="003E2D82" w:rsidRPr="006E7563" w:rsidRDefault="003E2D82" w:rsidP="00FC5C74">
            <w:pPr>
              <w:spacing w:line="238" w:lineRule="auto"/>
              <w:jc w:val="both"/>
              <w:rPr>
                <w:sz w:val="24"/>
                <w:szCs w:val="24"/>
              </w:rPr>
            </w:pPr>
            <w:r w:rsidRPr="006E7563">
              <w:rPr>
                <w:sz w:val="24"/>
                <w:szCs w:val="24"/>
              </w:rPr>
              <w:t>Детский сад по ул. Петухова  в Кировском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Проектирование завершено</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2.10</w:t>
            </w:r>
          </w:p>
        </w:tc>
        <w:tc>
          <w:tcPr>
            <w:tcW w:w="2358" w:type="pct"/>
            <w:shd w:val="clear" w:color="auto" w:fill="auto"/>
            <w:vAlign w:val="center"/>
          </w:tcPr>
          <w:p w:rsidR="003E2D82" w:rsidRPr="006E7563" w:rsidRDefault="003E2D82" w:rsidP="00FC5C74">
            <w:pPr>
              <w:spacing w:line="238" w:lineRule="auto"/>
              <w:jc w:val="both"/>
              <w:rPr>
                <w:sz w:val="24"/>
                <w:szCs w:val="24"/>
              </w:rPr>
            </w:pPr>
            <w:r w:rsidRPr="006E7563">
              <w:rPr>
                <w:sz w:val="24"/>
                <w:szCs w:val="24"/>
              </w:rPr>
              <w:t>Детский сад по ул. Михаила Немыткина в Калининском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Проектирование завершено</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2.11</w:t>
            </w:r>
          </w:p>
        </w:tc>
        <w:tc>
          <w:tcPr>
            <w:tcW w:w="2358" w:type="pct"/>
            <w:shd w:val="clear" w:color="auto" w:fill="auto"/>
            <w:vAlign w:val="center"/>
          </w:tcPr>
          <w:p w:rsidR="003E2D82" w:rsidRPr="006E7563" w:rsidRDefault="003E2D82" w:rsidP="00FC5C74">
            <w:pPr>
              <w:spacing w:line="238" w:lineRule="auto"/>
              <w:jc w:val="both"/>
              <w:rPr>
                <w:sz w:val="24"/>
                <w:szCs w:val="24"/>
              </w:rPr>
            </w:pPr>
            <w:r w:rsidRPr="006E7563">
              <w:rPr>
                <w:sz w:val="24"/>
                <w:szCs w:val="24"/>
              </w:rPr>
              <w:t>Детский сад по ул. В.</w:t>
            </w:r>
            <w:r w:rsidR="00B504AF" w:rsidRPr="006E7563">
              <w:rPr>
                <w:sz w:val="24"/>
                <w:szCs w:val="24"/>
              </w:rPr>
              <w:t> </w:t>
            </w:r>
            <w:r w:rsidRPr="006E7563">
              <w:rPr>
                <w:sz w:val="24"/>
                <w:szCs w:val="24"/>
              </w:rPr>
              <w:t>Высоцкого в Октябрьском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Проектирование завершено</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2.12</w:t>
            </w:r>
          </w:p>
        </w:tc>
        <w:tc>
          <w:tcPr>
            <w:tcW w:w="2358" w:type="pct"/>
            <w:shd w:val="clear" w:color="auto" w:fill="auto"/>
            <w:vAlign w:val="center"/>
          </w:tcPr>
          <w:p w:rsidR="003E2D82" w:rsidRPr="006E7563" w:rsidRDefault="003E2D82" w:rsidP="00FC5C74">
            <w:pPr>
              <w:spacing w:line="238" w:lineRule="auto"/>
              <w:jc w:val="both"/>
              <w:rPr>
                <w:sz w:val="24"/>
                <w:szCs w:val="24"/>
              </w:rPr>
            </w:pPr>
            <w:r w:rsidRPr="006E7563">
              <w:rPr>
                <w:sz w:val="24"/>
                <w:szCs w:val="24"/>
              </w:rPr>
              <w:t>Детский сад по ул. Татьяны Снежиной в Октябрьском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Проектирование завершено</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2.13</w:t>
            </w:r>
          </w:p>
        </w:tc>
        <w:tc>
          <w:tcPr>
            <w:tcW w:w="2358" w:type="pct"/>
            <w:shd w:val="clear" w:color="auto" w:fill="auto"/>
            <w:vAlign w:val="center"/>
          </w:tcPr>
          <w:p w:rsidR="003E2D82" w:rsidRPr="006E7563" w:rsidRDefault="003E2D82" w:rsidP="00FC5C74">
            <w:pPr>
              <w:spacing w:line="238" w:lineRule="auto"/>
              <w:jc w:val="both"/>
              <w:rPr>
                <w:sz w:val="24"/>
                <w:szCs w:val="24"/>
              </w:rPr>
            </w:pPr>
            <w:r w:rsidRPr="006E7563">
              <w:rPr>
                <w:sz w:val="24"/>
                <w:szCs w:val="24"/>
              </w:rPr>
              <w:t>Детский сад по Красному проспекту, 72</w:t>
            </w:r>
            <w:r w:rsidR="009944FF" w:rsidRPr="006E7563">
              <w:rPr>
                <w:sz w:val="24"/>
                <w:szCs w:val="24"/>
              </w:rPr>
              <w:t>а</w:t>
            </w:r>
            <w:r w:rsidRPr="006E7563">
              <w:rPr>
                <w:sz w:val="24"/>
                <w:szCs w:val="24"/>
              </w:rPr>
              <w:t xml:space="preserve"> в Центральном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Проектирование завершено</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2.14</w:t>
            </w:r>
          </w:p>
        </w:tc>
        <w:tc>
          <w:tcPr>
            <w:tcW w:w="2358" w:type="pct"/>
            <w:shd w:val="clear" w:color="auto" w:fill="auto"/>
            <w:vAlign w:val="center"/>
          </w:tcPr>
          <w:p w:rsidR="003E2D82" w:rsidRPr="006E7563" w:rsidRDefault="003E2D82" w:rsidP="00FC5C74">
            <w:pPr>
              <w:spacing w:line="238" w:lineRule="auto"/>
              <w:jc w:val="both"/>
              <w:rPr>
                <w:sz w:val="24"/>
                <w:szCs w:val="24"/>
              </w:rPr>
            </w:pPr>
            <w:r w:rsidRPr="006E7563">
              <w:rPr>
                <w:sz w:val="24"/>
                <w:szCs w:val="24"/>
              </w:rPr>
              <w:t>Детский сад по ул. Урманова, 8 в Кировском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Проектирование завершено</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2.15</w:t>
            </w:r>
          </w:p>
        </w:tc>
        <w:tc>
          <w:tcPr>
            <w:tcW w:w="2358" w:type="pct"/>
            <w:shd w:val="clear" w:color="auto" w:fill="auto"/>
            <w:vAlign w:val="center"/>
          </w:tcPr>
          <w:p w:rsidR="003E2D82" w:rsidRPr="006E7563" w:rsidRDefault="003E2D82" w:rsidP="00FC5C74">
            <w:pPr>
              <w:spacing w:line="238" w:lineRule="auto"/>
              <w:jc w:val="both"/>
              <w:rPr>
                <w:sz w:val="24"/>
                <w:szCs w:val="24"/>
              </w:rPr>
            </w:pPr>
            <w:r w:rsidRPr="006E7563">
              <w:rPr>
                <w:sz w:val="24"/>
                <w:szCs w:val="24"/>
              </w:rPr>
              <w:t>Детский сад по ул. Стартовой в Ленинском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Проектирование завершено</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2.16</w:t>
            </w:r>
          </w:p>
        </w:tc>
        <w:tc>
          <w:tcPr>
            <w:tcW w:w="2358" w:type="pct"/>
            <w:shd w:val="clear" w:color="auto" w:fill="auto"/>
            <w:vAlign w:val="center"/>
          </w:tcPr>
          <w:p w:rsidR="003E2D82" w:rsidRPr="006E7563" w:rsidRDefault="003E2D82" w:rsidP="00FC5C74">
            <w:pPr>
              <w:spacing w:line="238" w:lineRule="auto"/>
              <w:jc w:val="both"/>
              <w:rPr>
                <w:sz w:val="24"/>
                <w:szCs w:val="24"/>
              </w:rPr>
            </w:pPr>
            <w:r w:rsidRPr="006E7563">
              <w:rPr>
                <w:sz w:val="24"/>
                <w:szCs w:val="24"/>
              </w:rPr>
              <w:t>Детский сад по ул. Спортивной в Ленинском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Проектирование завершено</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2.17</w:t>
            </w:r>
          </w:p>
        </w:tc>
        <w:tc>
          <w:tcPr>
            <w:tcW w:w="2358" w:type="pct"/>
            <w:shd w:val="clear" w:color="auto" w:fill="auto"/>
            <w:vAlign w:val="center"/>
          </w:tcPr>
          <w:p w:rsidR="003E2D82" w:rsidRPr="006E7563" w:rsidRDefault="003E2D82" w:rsidP="00FC5C74">
            <w:pPr>
              <w:spacing w:line="238" w:lineRule="auto"/>
              <w:jc w:val="both"/>
              <w:rPr>
                <w:sz w:val="24"/>
                <w:szCs w:val="24"/>
              </w:rPr>
            </w:pPr>
            <w:r w:rsidRPr="006E7563">
              <w:rPr>
                <w:sz w:val="24"/>
                <w:szCs w:val="24"/>
              </w:rPr>
              <w:t>Детский сад по ул. Автогенной в Октябрьском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Проектирование объекта находится в стадии завершения</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2.18</w:t>
            </w:r>
          </w:p>
        </w:tc>
        <w:tc>
          <w:tcPr>
            <w:tcW w:w="2358" w:type="pct"/>
            <w:shd w:val="clear" w:color="auto" w:fill="auto"/>
            <w:vAlign w:val="center"/>
          </w:tcPr>
          <w:p w:rsidR="003E2D82" w:rsidRPr="006E7563" w:rsidRDefault="003E2D82" w:rsidP="00FC5C74">
            <w:pPr>
              <w:spacing w:line="238" w:lineRule="auto"/>
              <w:jc w:val="both"/>
              <w:rPr>
                <w:sz w:val="24"/>
                <w:szCs w:val="24"/>
              </w:rPr>
            </w:pPr>
            <w:r w:rsidRPr="006E7563">
              <w:rPr>
                <w:sz w:val="24"/>
                <w:szCs w:val="24"/>
              </w:rPr>
              <w:t>Детский сад по ул. Заозерной в Ленинском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Проектирование объекта находится в стадии завершения</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2.19</w:t>
            </w:r>
          </w:p>
        </w:tc>
        <w:tc>
          <w:tcPr>
            <w:tcW w:w="2358" w:type="pct"/>
            <w:shd w:val="clear" w:color="auto" w:fill="auto"/>
            <w:vAlign w:val="center"/>
          </w:tcPr>
          <w:p w:rsidR="003E2D82" w:rsidRPr="006E7563" w:rsidRDefault="003E2D82" w:rsidP="00FC5C74">
            <w:pPr>
              <w:spacing w:line="238" w:lineRule="auto"/>
              <w:jc w:val="both"/>
              <w:rPr>
                <w:sz w:val="24"/>
                <w:szCs w:val="24"/>
              </w:rPr>
            </w:pPr>
            <w:r w:rsidRPr="006E7563">
              <w:rPr>
                <w:sz w:val="24"/>
                <w:szCs w:val="24"/>
              </w:rPr>
              <w:t>Детский сад по ул. В. Высоцкого, 29 в Октябрьском районе с увеличением объема</w:t>
            </w:r>
          </w:p>
        </w:tc>
        <w:tc>
          <w:tcPr>
            <w:tcW w:w="2289" w:type="pct"/>
          </w:tcPr>
          <w:p w:rsidR="003E2D82" w:rsidRPr="006E7563" w:rsidRDefault="003E2D82" w:rsidP="00FC5C74">
            <w:pPr>
              <w:spacing w:line="238" w:lineRule="auto"/>
              <w:jc w:val="both"/>
              <w:rPr>
                <w:sz w:val="24"/>
                <w:szCs w:val="24"/>
              </w:rPr>
            </w:pPr>
            <w:r w:rsidRPr="006E7563">
              <w:rPr>
                <w:sz w:val="24"/>
                <w:szCs w:val="24"/>
              </w:rPr>
              <w:t>Проектирование объекта находится в стадии завершения</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2.20</w:t>
            </w:r>
          </w:p>
        </w:tc>
        <w:tc>
          <w:tcPr>
            <w:tcW w:w="2358" w:type="pct"/>
            <w:shd w:val="clear" w:color="auto" w:fill="auto"/>
            <w:vAlign w:val="center"/>
          </w:tcPr>
          <w:p w:rsidR="003E2D82" w:rsidRPr="006E7563" w:rsidRDefault="003E2D82" w:rsidP="00FC5C74">
            <w:pPr>
              <w:spacing w:line="238" w:lineRule="auto"/>
              <w:jc w:val="both"/>
              <w:rPr>
                <w:sz w:val="24"/>
                <w:szCs w:val="24"/>
              </w:rPr>
            </w:pPr>
            <w:r w:rsidRPr="006E7563">
              <w:rPr>
                <w:sz w:val="24"/>
                <w:szCs w:val="24"/>
              </w:rPr>
              <w:t>Детский сад по ул. Трикотажной, 39 в Дзержинском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Проектирование объекта находится в стадии завершения</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2.21</w:t>
            </w:r>
          </w:p>
        </w:tc>
        <w:tc>
          <w:tcPr>
            <w:tcW w:w="2358" w:type="pct"/>
            <w:shd w:val="clear" w:color="auto" w:fill="auto"/>
            <w:vAlign w:val="center"/>
          </w:tcPr>
          <w:p w:rsidR="003E2D82" w:rsidRPr="006E7563" w:rsidRDefault="003E2D82" w:rsidP="00FC5C74">
            <w:pPr>
              <w:spacing w:line="238" w:lineRule="auto"/>
              <w:jc w:val="both"/>
              <w:rPr>
                <w:sz w:val="24"/>
                <w:szCs w:val="24"/>
              </w:rPr>
            </w:pPr>
            <w:r w:rsidRPr="006E7563">
              <w:rPr>
                <w:sz w:val="24"/>
                <w:szCs w:val="24"/>
              </w:rPr>
              <w:t>Детский сад по ул. Филатова, 7а, 9а в Ленинском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Проектирование объекта находится в стадии завершения</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2.22</w:t>
            </w:r>
          </w:p>
        </w:tc>
        <w:tc>
          <w:tcPr>
            <w:tcW w:w="2358" w:type="pct"/>
            <w:shd w:val="clear" w:color="auto" w:fill="auto"/>
            <w:vAlign w:val="center"/>
          </w:tcPr>
          <w:p w:rsidR="003E2D82" w:rsidRPr="006E7563" w:rsidRDefault="003E2D82" w:rsidP="00FC5C74">
            <w:pPr>
              <w:spacing w:line="238" w:lineRule="auto"/>
              <w:jc w:val="both"/>
              <w:rPr>
                <w:sz w:val="24"/>
                <w:szCs w:val="24"/>
              </w:rPr>
            </w:pPr>
            <w:r w:rsidRPr="006E7563">
              <w:rPr>
                <w:sz w:val="24"/>
                <w:szCs w:val="24"/>
              </w:rPr>
              <w:t>Реконструкция здания детского сада по ул. Селезнева, 48а в Центральном районе с увеличением объема</w:t>
            </w:r>
          </w:p>
        </w:tc>
        <w:tc>
          <w:tcPr>
            <w:tcW w:w="2289" w:type="pct"/>
          </w:tcPr>
          <w:p w:rsidR="003E2D82" w:rsidRPr="006E7563" w:rsidRDefault="003E2D82" w:rsidP="00FC5C74">
            <w:pPr>
              <w:spacing w:line="238" w:lineRule="auto"/>
              <w:jc w:val="both"/>
              <w:rPr>
                <w:sz w:val="24"/>
                <w:szCs w:val="24"/>
              </w:rPr>
            </w:pPr>
            <w:r w:rsidRPr="006E7563">
              <w:rPr>
                <w:sz w:val="24"/>
                <w:szCs w:val="24"/>
              </w:rPr>
              <w:t>Проектирование объекта находится в стадии завершения</w:t>
            </w:r>
          </w:p>
        </w:tc>
      </w:tr>
      <w:tr w:rsidR="003E2D82" w:rsidRPr="006E7563" w:rsidTr="009246FE">
        <w:trPr>
          <w:trHeight w:val="701"/>
        </w:trPr>
        <w:tc>
          <w:tcPr>
            <w:tcW w:w="353" w:type="pct"/>
          </w:tcPr>
          <w:p w:rsidR="003E2D82" w:rsidRPr="006E7563" w:rsidRDefault="003E2D82" w:rsidP="00FC5C74">
            <w:pPr>
              <w:spacing w:line="238" w:lineRule="auto"/>
              <w:jc w:val="center"/>
              <w:rPr>
                <w:sz w:val="24"/>
                <w:szCs w:val="24"/>
              </w:rPr>
            </w:pPr>
            <w:r w:rsidRPr="006E7563">
              <w:rPr>
                <w:sz w:val="24"/>
                <w:szCs w:val="24"/>
              </w:rPr>
              <w:t>2.23</w:t>
            </w:r>
          </w:p>
        </w:tc>
        <w:tc>
          <w:tcPr>
            <w:tcW w:w="2358" w:type="pct"/>
            <w:shd w:val="clear" w:color="auto" w:fill="auto"/>
          </w:tcPr>
          <w:p w:rsidR="003E2D82" w:rsidRPr="006E7563" w:rsidRDefault="003E2D82" w:rsidP="00FC5C74">
            <w:pPr>
              <w:spacing w:line="238" w:lineRule="auto"/>
              <w:jc w:val="both"/>
              <w:rPr>
                <w:sz w:val="24"/>
                <w:szCs w:val="24"/>
              </w:rPr>
            </w:pPr>
            <w:r w:rsidRPr="006E7563">
              <w:rPr>
                <w:sz w:val="24"/>
                <w:szCs w:val="24"/>
              </w:rPr>
              <w:t xml:space="preserve">Здание, пристраиваемое к существующему зданию (школы) по ул. Петухова, 86 в Кировском районе </w:t>
            </w:r>
          </w:p>
        </w:tc>
        <w:tc>
          <w:tcPr>
            <w:tcW w:w="2289" w:type="pct"/>
          </w:tcPr>
          <w:p w:rsidR="003E2D82" w:rsidRPr="006E7563" w:rsidRDefault="003E2D82" w:rsidP="00FC5C74">
            <w:pPr>
              <w:spacing w:line="238" w:lineRule="auto"/>
              <w:jc w:val="both"/>
              <w:rPr>
                <w:sz w:val="24"/>
                <w:szCs w:val="24"/>
              </w:rPr>
            </w:pPr>
            <w:r w:rsidRPr="006E7563">
              <w:rPr>
                <w:sz w:val="24"/>
                <w:szCs w:val="24"/>
              </w:rPr>
              <w:t>Проектирование завершено</w:t>
            </w:r>
          </w:p>
        </w:tc>
      </w:tr>
      <w:tr w:rsidR="003E2D82" w:rsidRPr="006E7563" w:rsidTr="009246FE">
        <w:trPr>
          <w:trHeight w:val="299"/>
        </w:trPr>
        <w:tc>
          <w:tcPr>
            <w:tcW w:w="353" w:type="pct"/>
          </w:tcPr>
          <w:p w:rsidR="003E2D82" w:rsidRPr="006E7563" w:rsidRDefault="003E2D82" w:rsidP="00FC5C74">
            <w:pPr>
              <w:spacing w:line="238" w:lineRule="auto"/>
              <w:jc w:val="center"/>
              <w:rPr>
                <w:sz w:val="24"/>
                <w:szCs w:val="24"/>
              </w:rPr>
            </w:pPr>
            <w:r w:rsidRPr="006E7563">
              <w:rPr>
                <w:sz w:val="24"/>
                <w:szCs w:val="24"/>
              </w:rPr>
              <w:t>2.24</w:t>
            </w:r>
          </w:p>
        </w:tc>
        <w:tc>
          <w:tcPr>
            <w:tcW w:w="2358" w:type="pct"/>
            <w:shd w:val="clear" w:color="auto" w:fill="auto"/>
          </w:tcPr>
          <w:p w:rsidR="003E2D82" w:rsidRPr="006E7563" w:rsidRDefault="003E2D82" w:rsidP="00FC5C74">
            <w:pPr>
              <w:spacing w:line="238" w:lineRule="auto"/>
              <w:jc w:val="both"/>
              <w:rPr>
                <w:b/>
                <w:sz w:val="24"/>
                <w:szCs w:val="24"/>
              </w:rPr>
            </w:pPr>
            <w:r w:rsidRPr="006E7563">
              <w:rPr>
                <w:sz w:val="24"/>
                <w:szCs w:val="24"/>
              </w:rPr>
              <w:t>Музей по ул. Широкой в Ленинском районе</w:t>
            </w:r>
          </w:p>
        </w:tc>
        <w:tc>
          <w:tcPr>
            <w:tcW w:w="2289" w:type="pct"/>
          </w:tcPr>
          <w:p w:rsidR="003E2D82" w:rsidRPr="006E7563" w:rsidRDefault="003E2D82" w:rsidP="00FC5C74">
            <w:pPr>
              <w:spacing w:line="238" w:lineRule="auto"/>
              <w:jc w:val="both"/>
              <w:rPr>
                <w:sz w:val="24"/>
                <w:szCs w:val="24"/>
              </w:rPr>
            </w:pPr>
            <w:r w:rsidRPr="006E7563">
              <w:rPr>
                <w:sz w:val="24"/>
                <w:szCs w:val="24"/>
              </w:rPr>
              <w:t>Проектирование завершено</w:t>
            </w:r>
          </w:p>
        </w:tc>
      </w:tr>
      <w:tr w:rsidR="003E2D82" w:rsidRPr="006E7563" w:rsidTr="009246FE">
        <w:trPr>
          <w:trHeight w:val="701"/>
        </w:trPr>
        <w:tc>
          <w:tcPr>
            <w:tcW w:w="353" w:type="pct"/>
          </w:tcPr>
          <w:p w:rsidR="003E2D82" w:rsidRPr="006E7563" w:rsidRDefault="003E2D82" w:rsidP="00FC5C74">
            <w:pPr>
              <w:spacing w:line="238" w:lineRule="auto"/>
              <w:jc w:val="center"/>
              <w:rPr>
                <w:sz w:val="24"/>
                <w:szCs w:val="24"/>
              </w:rPr>
            </w:pPr>
            <w:r w:rsidRPr="006E7563">
              <w:rPr>
                <w:sz w:val="24"/>
                <w:szCs w:val="24"/>
              </w:rPr>
              <w:t>2.25</w:t>
            </w:r>
          </w:p>
        </w:tc>
        <w:tc>
          <w:tcPr>
            <w:tcW w:w="2358" w:type="pct"/>
            <w:shd w:val="clear" w:color="auto" w:fill="auto"/>
          </w:tcPr>
          <w:p w:rsidR="003E2D82" w:rsidRPr="006E7563" w:rsidRDefault="003E2D82" w:rsidP="00FC5C74">
            <w:pPr>
              <w:spacing w:line="238" w:lineRule="auto"/>
              <w:jc w:val="both"/>
              <w:rPr>
                <w:sz w:val="24"/>
                <w:szCs w:val="24"/>
              </w:rPr>
            </w:pPr>
            <w:r w:rsidRPr="006E7563">
              <w:rPr>
                <w:sz w:val="24"/>
                <w:szCs w:val="24"/>
              </w:rPr>
              <w:t xml:space="preserve">Реконструкция здания школы по ул. Ключ-Камышенское </w:t>
            </w:r>
            <w:r w:rsidR="009944FF" w:rsidRPr="006E7563">
              <w:rPr>
                <w:sz w:val="24"/>
                <w:szCs w:val="24"/>
              </w:rPr>
              <w:t>П</w:t>
            </w:r>
            <w:r w:rsidRPr="006E7563">
              <w:rPr>
                <w:sz w:val="24"/>
                <w:szCs w:val="24"/>
              </w:rPr>
              <w:t>лато, 1а в Октябрьском районе с увеличением объема</w:t>
            </w:r>
          </w:p>
        </w:tc>
        <w:tc>
          <w:tcPr>
            <w:tcW w:w="2289" w:type="pct"/>
          </w:tcPr>
          <w:p w:rsidR="003E2D82" w:rsidRPr="006E7563" w:rsidRDefault="003E2D82" w:rsidP="00FC5C74">
            <w:pPr>
              <w:spacing w:line="238" w:lineRule="auto"/>
              <w:jc w:val="both"/>
              <w:rPr>
                <w:sz w:val="24"/>
                <w:szCs w:val="24"/>
              </w:rPr>
            </w:pPr>
            <w:r w:rsidRPr="006E7563">
              <w:rPr>
                <w:sz w:val="24"/>
                <w:szCs w:val="24"/>
              </w:rPr>
              <w:t>Ведется проектирование объекта</w:t>
            </w:r>
          </w:p>
        </w:tc>
      </w:tr>
      <w:tr w:rsidR="003E2D82" w:rsidRPr="006E7563" w:rsidTr="00FC5C74">
        <w:trPr>
          <w:trHeight w:val="155"/>
        </w:trPr>
        <w:tc>
          <w:tcPr>
            <w:tcW w:w="353" w:type="pct"/>
          </w:tcPr>
          <w:p w:rsidR="003E2D82" w:rsidRPr="006E7563" w:rsidRDefault="003E2D82" w:rsidP="00FC5C74">
            <w:pPr>
              <w:spacing w:line="238" w:lineRule="auto"/>
              <w:jc w:val="center"/>
              <w:rPr>
                <w:sz w:val="24"/>
                <w:szCs w:val="24"/>
              </w:rPr>
            </w:pPr>
            <w:r w:rsidRPr="006E7563">
              <w:rPr>
                <w:sz w:val="24"/>
                <w:szCs w:val="24"/>
              </w:rPr>
              <w:t>3</w:t>
            </w:r>
          </w:p>
        </w:tc>
        <w:tc>
          <w:tcPr>
            <w:tcW w:w="4647" w:type="pct"/>
            <w:gridSpan w:val="2"/>
            <w:shd w:val="clear" w:color="auto" w:fill="auto"/>
          </w:tcPr>
          <w:p w:rsidR="003E2D82" w:rsidRPr="006E7563" w:rsidRDefault="003E2D82" w:rsidP="00FC5C74">
            <w:pPr>
              <w:spacing w:line="238" w:lineRule="auto"/>
              <w:jc w:val="both"/>
              <w:rPr>
                <w:sz w:val="24"/>
                <w:szCs w:val="24"/>
              </w:rPr>
            </w:pPr>
            <w:r w:rsidRPr="006E7563">
              <w:rPr>
                <w:sz w:val="24"/>
                <w:szCs w:val="24"/>
              </w:rPr>
              <w:t>Начало и продолжение строительства и реконструкции:</w:t>
            </w:r>
          </w:p>
        </w:tc>
      </w:tr>
      <w:tr w:rsidR="003E2D82" w:rsidRPr="006E7563" w:rsidTr="009246FE">
        <w:trPr>
          <w:trHeight w:val="1078"/>
        </w:trPr>
        <w:tc>
          <w:tcPr>
            <w:tcW w:w="353" w:type="pct"/>
          </w:tcPr>
          <w:p w:rsidR="003E2D82" w:rsidRPr="006E7563" w:rsidRDefault="003E2D82" w:rsidP="00FC5C74">
            <w:pPr>
              <w:spacing w:line="238" w:lineRule="auto"/>
              <w:jc w:val="center"/>
              <w:rPr>
                <w:sz w:val="24"/>
                <w:szCs w:val="24"/>
              </w:rPr>
            </w:pPr>
            <w:r w:rsidRPr="006E7563">
              <w:rPr>
                <w:sz w:val="24"/>
                <w:szCs w:val="24"/>
              </w:rPr>
              <w:t>3.1</w:t>
            </w:r>
          </w:p>
        </w:tc>
        <w:tc>
          <w:tcPr>
            <w:tcW w:w="2358" w:type="pct"/>
            <w:shd w:val="clear" w:color="auto" w:fill="auto"/>
          </w:tcPr>
          <w:p w:rsidR="003E2D82" w:rsidRPr="006E7563" w:rsidRDefault="003E2D82" w:rsidP="00FC5C74">
            <w:pPr>
              <w:spacing w:line="238" w:lineRule="auto"/>
              <w:ind w:left="34" w:hanging="34"/>
              <w:jc w:val="both"/>
              <w:rPr>
                <w:sz w:val="24"/>
                <w:szCs w:val="24"/>
              </w:rPr>
            </w:pPr>
            <w:r w:rsidRPr="006E7563">
              <w:rPr>
                <w:sz w:val="24"/>
                <w:szCs w:val="24"/>
              </w:rPr>
              <w:t xml:space="preserve">Специализированная (коррекционная) общеобразовательная школа-интернат по Владимировскому спуску в Железнодорожном районе </w:t>
            </w:r>
          </w:p>
        </w:tc>
        <w:tc>
          <w:tcPr>
            <w:tcW w:w="2289" w:type="pct"/>
          </w:tcPr>
          <w:p w:rsidR="003E2D82" w:rsidRPr="006E7563" w:rsidRDefault="003E2D82" w:rsidP="00FC5C74">
            <w:pPr>
              <w:spacing w:line="238" w:lineRule="auto"/>
              <w:ind w:left="34" w:hanging="34"/>
              <w:jc w:val="both"/>
              <w:rPr>
                <w:sz w:val="24"/>
                <w:szCs w:val="24"/>
              </w:rPr>
            </w:pPr>
            <w:r w:rsidRPr="006E7563">
              <w:rPr>
                <w:sz w:val="24"/>
                <w:szCs w:val="24"/>
              </w:rPr>
              <w:t>Ведется строительство объекта</w:t>
            </w:r>
          </w:p>
        </w:tc>
      </w:tr>
      <w:tr w:rsidR="003E2D82" w:rsidRPr="006E7563" w:rsidTr="009246FE">
        <w:tc>
          <w:tcPr>
            <w:tcW w:w="353" w:type="pct"/>
          </w:tcPr>
          <w:p w:rsidR="003E2D82" w:rsidRPr="006E7563" w:rsidRDefault="003E2D82" w:rsidP="00FC5C74">
            <w:pPr>
              <w:spacing w:line="238" w:lineRule="auto"/>
              <w:jc w:val="center"/>
              <w:rPr>
                <w:sz w:val="24"/>
                <w:szCs w:val="24"/>
              </w:rPr>
            </w:pPr>
            <w:r w:rsidRPr="006E7563">
              <w:rPr>
                <w:sz w:val="24"/>
                <w:szCs w:val="24"/>
              </w:rPr>
              <w:t>3.2</w:t>
            </w:r>
          </w:p>
        </w:tc>
        <w:tc>
          <w:tcPr>
            <w:tcW w:w="2358" w:type="pct"/>
            <w:shd w:val="clear" w:color="auto" w:fill="auto"/>
          </w:tcPr>
          <w:p w:rsidR="003E2D82" w:rsidRPr="006E7563" w:rsidRDefault="003E2D82" w:rsidP="00FC5C74">
            <w:pPr>
              <w:spacing w:line="238" w:lineRule="auto"/>
              <w:jc w:val="both"/>
              <w:rPr>
                <w:sz w:val="24"/>
                <w:szCs w:val="24"/>
              </w:rPr>
            </w:pPr>
            <w:r w:rsidRPr="006E7563">
              <w:rPr>
                <w:sz w:val="24"/>
                <w:szCs w:val="24"/>
              </w:rPr>
              <w:t>Школа на Горском жилмассиве на ул. Планировочной в Ленинском районе</w:t>
            </w:r>
          </w:p>
        </w:tc>
        <w:tc>
          <w:tcPr>
            <w:tcW w:w="2289" w:type="pct"/>
          </w:tcPr>
          <w:p w:rsidR="003E2D82" w:rsidRPr="006E7563" w:rsidRDefault="003E2D82" w:rsidP="00FC5C74">
            <w:pPr>
              <w:spacing w:line="238" w:lineRule="auto"/>
              <w:ind w:left="34" w:hanging="34"/>
              <w:jc w:val="both"/>
              <w:rPr>
                <w:sz w:val="24"/>
                <w:szCs w:val="24"/>
              </w:rPr>
            </w:pPr>
            <w:r w:rsidRPr="006E7563">
              <w:rPr>
                <w:sz w:val="24"/>
                <w:szCs w:val="24"/>
              </w:rPr>
              <w:t>Ведется строительство объекта</w:t>
            </w:r>
          </w:p>
        </w:tc>
      </w:tr>
    </w:tbl>
    <w:p w:rsidR="003E2D82" w:rsidRPr="006E7563" w:rsidRDefault="003E2D82" w:rsidP="00A36C4D">
      <w:pPr>
        <w:widowControl w:val="0"/>
        <w:autoSpaceDE w:val="0"/>
        <w:autoSpaceDN w:val="0"/>
        <w:rPr>
          <w:sz w:val="24"/>
          <w:szCs w:val="24"/>
        </w:rPr>
      </w:pPr>
    </w:p>
    <w:p w:rsidR="009246FE" w:rsidRPr="006E7563" w:rsidRDefault="009246FE" w:rsidP="009246FE">
      <w:pPr>
        <w:jc w:val="center"/>
        <w:rPr>
          <w:b/>
          <w:i/>
          <w:sz w:val="28"/>
          <w:szCs w:val="28"/>
        </w:rPr>
      </w:pPr>
      <w:r w:rsidRPr="006E7563">
        <w:rPr>
          <w:b/>
          <w:i/>
          <w:sz w:val="28"/>
          <w:szCs w:val="28"/>
        </w:rPr>
        <w:t xml:space="preserve">5.8.1. Главное управление архитектуры и градостроительства </w:t>
      </w:r>
    </w:p>
    <w:p w:rsidR="009246FE" w:rsidRPr="006E7563" w:rsidRDefault="009246FE" w:rsidP="009246FE">
      <w:pPr>
        <w:jc w:val="center"/>
        <w:rPr>
          <w:b/>
          <w:i/>
          <w:sz w:val="28"/>
          <w:szCs w:val="28"/>
        </w:rPr>
      </w:pPr>
      <w:r w:rsidRPr="006E7563">
        <w:rPr>
          <w:b/>
          <w:i/>
          <w:sz w:val="28"/>
          <w:szCs w:val="28"/>
        </w:rPr>
        <w:t>мэрии города Новосибирска</w:t>
      </w:r>
    </w:p>
    <w:p w:rsidR="009246FE" w:rsidRPr="00FC5C74" w:rsidRDefault="009246FE" w:rsidP="009246FE">
      <w:pPr>
        <w:jc w:val="center"/>
        <w:rPr>
          <w:b/>
          <w:i/>
        </w:rPr>
      </w:pPr>
    </w:p>
    <w:p w:rsidR="009246FE" w:rsidRPr="006E7563" w:rsidRDefault="003C71B5" w:rsidP="001472AB">
      <w:pPr>
        <w:widowControl w:val="0"/>
        <w:ind w:firstLine="709"/>
        <w:jc w:val="both"/>
        <w:rPr>
          <w:sz w:val="28"/>
          <w:szCs w:val="28"/>
        </w:rPr>
      </w:pPr>
      <w:r w:rsidRPr="006E7563">
        <w:rPr>
          <w:sz w:val="28"/>
          <w:szCs w:val="28"/>
        </w:rPr>
        <w:t>5.8.1.1. П</w:t>
      </w:r>
      <w:r w:rsidR="009246FE" w:rsidRPr="006E7563">
        <w:rPr>
          <w:sz w:val="28"/>
          <w:szCs w:val="28"/>
        </w:rPr>
        <w:t>роводил</w:t>
      </w:r>
      <w:r w:rsidRPr="006E7563">
        <w:rPr>
          <w:sz w:val="28"/>
          <w:szCs w:val="28"/>
        </w:rPr>
        <w:t>ись</w:t>
      </w:r>
      <w:r w:rsidR="009246FE" w:rsidRPr="006E7563">
        <w:rPr>
          <w:sz w:val="28"/>
          <w:szCs w:val="28"/>
        </w:rPr>
        <w:t xml:space="preserve"> мероприятия по реализации Г</w:t>
      </w:r>
      <w:r w:rsidRPr="006E7563">
        <w:rPr>
          <w:sz w:val="28"/>
          <w:szCs w:val="28"/>
        </w:rPr>
        <w:t xml:space="preserve">енерального </w:t>
      </w:r>
      <w:r w:rsidR="009246FE" w:rsidRPr="006E7563">
        <w:rPr>
          <w:sz w:val="28"/>
          <w:szCs w:val="28"/>
        </w:rPr>
        <w:t>плана города Новосибирска, утвержденн</w:t>
      </w:r>
      <w:r w:rsidRPr="006E7563">
        <w:rPr>
          <w:sz w:val="28"/>
          <w:szCs w:val="28"/>
        </w:rPr>
        <w:t>ого</w:t>
      </w:r>
      <w:r w:rsidR="009246FE" w:rsidRPr="006E7563">
        <w:rPr>
          <w:sz w:val="28"/>
          <w:szCs w:val="28"/>
        </w:rPr>
        <w:t xml:space="preserve"> решением Совета депутатов от 26.12.2007 </w:t>
      </w:r>
      <w:r w:rsidRPr="006E7563">
        <w:rPr>
          <w:sz w:val="28"/>
          <w:szCs w:val="28"/>
        </w:rPr>
        <w:t>№ </w:t>
      </w:r>
      <w:r w:rsidR="009A646A" w:rsidRPr="006E7563">
        <w:rPr>
          <w:sz w:val="28"/>
          <w:szCs w:val="28"/>
        </w:rPr>
        <w:t>824</w:t>
      </w:r>
      <w:r w:rsidR="009246FE" w:rsidRPr="006E7563">
        <w:rPr>
          <w:sz w:val="28"/>
          <w:szCs w:val="28"/>
        </w:rPr>
        <w:t>.</w:t>
      </w:r>
    </w:p>
    <w:p w:rsidR="009246FE" w:rsidRPr="006E7563" w:rsidRDefault="009246FE" w:rsidP="001472AB">
      <w:pPr>
        <w:widowControl w:val="0"/>
        <w:ind w:firstLine="709"/>
        <w:jc w:val="both"/>
        <w:rPr>
          <w:sz w:val="28"/>
          <w:szCs w:val="28"/>
        </w:rPr>
      </w:pPr>
      <w:r w:rsidRPr="006E7563">
        <w:rPr>
          <w:sz w:val="28"/>
          <w:szCs w:val="28"/>
        </w:rPr>
        <w:t>Проведены публичные слушания по вопросам внесения изменений в Правила землепользования и застройки города Новосибирска</w:t>
      </w:r>
      <w:r w:rsidR="00C332C7">
        <w:rPr>
          <w:sz w:val="28"/>
          <w:szCs w:val="28"/>
        </w:rPr>
        <w:t>,</w:t>
      </w:r>
      <w:r w:rsidR="00BE7BDC" w:rsidRPr="006E7563">
        <w:rPr>
          <w:sz w:val="28"/>
          <w:szCs w:val="28"/>
        </w:rPr>
        <w:t xml:space="preserve"> утвержденные решением Совета депутатов от 24.06.2009 № 1288</w:t>
      </w:r>
      <w:r w:rsidRPr="006E7563">
        <w:rPr>
          <w:sz w:val="28"/>
          <w:szCs w:val="28"/>
        </w:rPr>
        <w:t xml:space="preserve">. </w:t>
      </w:r>
      <w:r w:rsidR="002649C9" w:rsidRPr="006E7563">
        <w:rPr>
          <w:sz w:val="28"/>
          <w:szCs w:val="28"/>
        </w:rPr>
        <w:t xml:space="preserve">Приняты решения </w:t>
      </w:r>
      <w:r w:rsidRPr="006E7563">
        <w:rPr>
          <w:sz w:val="28"/>
          <w:szCs w:val="28"/>
        </w:rPr>
        <w:t xml:space="preserve">Совета депутатов от 26.02.2014 </w:t>
      </w:r>
      <w:r w:rsidR="00250A76" w:rsidRPr="006E7563">
        <w:rPr>
          <w:sz w:val="28"/>
          <w:szCs w:val="28"/>
        </w:rPr>
        <w:t>№ </w:t>
      </w:r>
      <w:r w:rsidRPr="006E7563">
        <w:rPr>
          <w:sz w:val="28"/>
          <w:szCs w:val="28"/>
        </w:rPr>
        <w:t xml:space="preserve">1047 и от 22.10.2014 </w:t>
      </w:r>
      <w:r w:rsidR="00250A76" w:rsidRPr="006E7563">
        <w:rPr>
          <w:sz w:val="28"/>
          <w:szCs w:val="28"/>
        </w:rPr>
        <w:t>№ </w:t>
      </w:r>
      <w:r w:rsidRPr="006E7563">
        <w:rPr>
          <w:sz w:val="28"/>
          <w:szCs w:val="28"/>
        </w:rPr>
        <w:t xml:space="preserve">1199 «О внесении изменений в решение Совета депутатов города Новосибирска от 24.06.2009 </w:t>
      </w:r>
      <w:r w:rsidR="00250A76" w:rsidRPr="006E7563">
        <w:rPr>
          <w:sz w:val="28"/>
          <w:szCs w:val="28"/>
        </w:rPr>
        <w:t>№ </w:t>
      </w:r>
      <w:r w:rsidRPr="006E7563">
        <w:rPr>
          <w:sz w:val="28"/>
          <w:szCs w:val="28"/>
        </w:rPr>
        <w:t>1288 «О Правилах землепользования и застройки города Новосибирска».</w:t>
      </w:r>
    </w:p>
    <w:p w:rsidR="002649C9" w:rsidRPr="006E7563" w:rsidRDefault="009246FE" w:rsidP="001472AB">
      <w:pPr>
        <w:widowControl w:val="0"/>
        <w:ind w:firstLine="709"/>
        <w:jc w:val="both"/>
        <w:rPr>
          <w:sz w:val="28"/>
          <w:szCs w:val="28"/>
        </w:rPr>
      </w:pPr>
      <w:r w:rsidRPr="006E7563">
        <w:rPr>
          <w:sz w:val="28"/>
          <w:szCs w:val="28"/>
        </w:rPr>
        <w:t>5.8.1.2. </w:t>
      </w:r>
      <w:r w:rsidR="002649C9" w:rsidRPr="006E7563">
        <w:rPr>
          <w:sz w:val="28"/>
          <w:szCs w:val="28"/>
        </w:rPr>
        <w:t>В рамках разработки и утверждения документации по планировке территории рассмотрены на публичных слушаниях и утверждены постановлениями мэрии 24 проекта планировки территории.</w:t>
      </w:r>
    </w:p>
    <w:p w:rsidR="009246FE" w:rsidRPr="006E7563" w:rsidRDefault="009246FE" w:rsidP="001472AB">
      <w:pPr>
        <w:widowControl w:val="0"/>
        <w:ind w:firstLine="709"/>
        <w:jc w:val="both"/>
        <w:rPr>
          <w:sz w:val="28"/>
          <w:szCs w:val="28"/>
        </w:rPr>
      </w:pPr>
      <w:r w:rsidRPr="006E7563">
        <w:rPr>
          <w:sz w:val="28"/>
          <w:szCs w:val="28"/>
        </w:rPr>
        <w:t>Рассмотрены на публичных слушаниях и утверждены постановлени</w:t>
      </w:r>
      <w:r w:rsidR="002649C9" w:rsidRPr="006E7563">
        <w:rPr>
          <w:sz w:val="28"/>
          <w:szCs w:val="28"/>
        </w:rPr>
        <w:t>ями мэрии 16 проектов межевания.</w:t>
      </w:r>
    </w:p>
    <w:p w:rsidR="009246FE" w:rsidRPr="006E7563" w:rsidRDefault="009246FE" w:rsidP="001472AB">
      <w:pPr>
        <w:widowControl w:val="0"/>
        <w:ind w:firstLine="709"/>
        <w:jc w:val="both"/>
        <w:rPr>
          <w:sz w:val="28"/>
          <w:szCs w:val="28"/>
        </w:rPr>
      </w:pPr>
      <w:r w:rsidRPr="006E7563">
        <w:rPr>
          <w:sz w:val="28"/>
          <w:szCs w:val="28"/>
        </w:rPr>
        <w:t xml:space="preserve">5.8.1.3. Рассмотрены на публичных слушаниях и утверждены постановлениями мэрии 1035 разрешений на условно разрешенный вид использования земельных участков или объектов капитального строительства, отказано в предоставлении разрешений 118 заявителям. </w:t>
      </w:r>
    </w:p>
    <w:p w:rsidR="009246FE" w:rsidRPr="006E7563" w:rsidRDefault="009246FE" w:rsidP="001472AB">
      <w:pPr>
        <w:widowControl w:val="0"/>
        <w:ind w:firstLine="709"/>
        <w:jc w:val="both"/>
        <w:rPr>
          <w:sz w:val="28"/>
          <w:szCs w:val="28"/>
        </w:rPr>
      </w:pPr>
      <w:r w:rsidRPr="006E7563">
        <w:rPr>
          <w:sz w:val="28"/>
          <w:szCs w:val="28"/>
        </w:rPr>
        <w:t xml:space="preserve">Рассмотрены на публичных слушаниях и утверждены постановлениями мэрии 91 разрешение на отклонение от предельных параметров разрешенного строительства, реконструкции объектов капитального строительства, отказано в предоставлении 83 заявителям. </w:t>
      </w:r>
    </w:p>
    <w:p w:rsidR="009246FE" w:rsidRPr="006E7563" w:rsidRDefault="009246FE" w:rsidP="001472AB">
      <w:pPr>
        <w:widowControl w:val="0"/>
        <w:ind w:firstLine="709"/>
        <w:jc w:val="both"/>
        <w:rPr>
          <w:sz w:val="28"/>
          <w:szCs w:val="28"/>
        </w:rPr>
      </w:pPr>
      <w:r w:rsidRPr="006E7563">
        <w:rPr>
          <w:sz w:val="28"/>
          <w:szCs w:val="28"/>
        </w:rPr>
        <w:t>5.8.1.4.</w:t>
      </w:r>
      <w:r w:rsidR="000E4F50" w:rsidRPr="006E7563">
        <w:rPr>
          <w:sz w:val="28"/>
          <w:szCs w:val="28"/>
        </w:rPr>
        <w:t> </w:t>
      </w:r>
      <w:r w:rsidRPr="006E7563">
        <w:rPr>
          <w:sz w:val="28"/>
          <w:szCs w:val="28"/>
        </w:rPr>
        <w:t xml:space="preserve">В </w:t>
      </w:r>
      <w:r w:rsidR="000E4F50" w:rsidRPr="006E7563">
        <w:rPr>
          <w:sz w:val="28"/>
          <w:szCs w:val="28"/>
        </w:rPr>
        <w:t xml:space="preserve">течение 2014 года в </w:t>
      </w:r>
      <w:r w:rsidRPr="006E7563">
        <w:rPr>
          <w:sz w:val="28"/>
          <w:szCs w:val="28"/>
        </w:rPr>
        <w:t>информационную систему обеспечения градостроительной деятельности размещено 4924 документа, из них 1163 градостроительных план</w:t>
      </w:r>
      <w:r w:rsidR="000E4F50" w:rsidRPr="006E7563">
        <w:rPr>
          <w:sz w:val="28"/>
          <w:szCs w:val="28"/>
        </w:rPr>
        <w:t>а</w:t>
      </w:r>
      <w:r w:rsidRPr="006E7563">
        <w:rPr>
          <w:sz w:val="28"/>
          <w:szCs w:val="28"/>
        </w:rPr>
        <w:t xml:space="preserve"> земельных участков, 1168 разрешений на строительство, 279 разрешений на ввод в эксплуатацию, 227 актов приемки объектов капитального строительства, 245 свидетельств о соответствии построенного объекта требованиям технических регламентов, 238 свидетельств о соответствии параметров построенного объекта проектной документации, 6 постановлений о разрешении на отклонение от предельных параметров земельных участков, 6 постановлений о разрешении условно</w:t>
      </w:r>
      <w:r w:rsidR="00C332C7">
        <w:rPr>
          <w:sz w:val="28"/>
          <w:szCs w:val="28"/>
        </w:rPr>
        <w:t xml:space="preserve"> </w:t>
      </w:r>
      <w:r w:rsidRPr="006E7563">
        <w:rPr>
          <w:sz w:val="28"/>
          <w:szCs w:val="28"/>
        </w:rPr>
        <w:t>разрешенного вида использования земельных участков</w:t>
      </w:r>
      <w:r w:rsidR="00C332C7">
        <w:rPr>
          <w:sz w:val="28"/>
          <w:szCs w:val="28"/>
        </w:rPr>
        <w:t xml:space="preserve"> и объектов капитального строительства</w:t>
      </w:r>
      <w:r w:rsidRPr="006E7563">
        <w:rPr>
          <w:sz w:val="28"/>
          <w:szCs w:val="28"/>
        </w:rPr>
        <w:t xml:space="preserve">. </w:t>
      </w:r>
      <w:r w:rsidR="006B5741" w:rsidRPr="006E7563">
        <w:rPr>
          <w:sz w:val="28"/>
          <w:szCs w:val="28"/>
        </w:rPr>
        <w:t>Из информационной системы обеспечения градостроительной деятельности ю</w:t>
      </w:r>
      <w:r w:rsidRPr="006E7563">
        <w:rPr>
          <w:sz w:val="28"/>
          <w:szCs w:val="28"/>
        </w:rPr>
        <w:t xml:space="preserve">ридическим и физическим лицам предоставлено 196 копий документов и направлены ответы на 241 запрос о земельных участках и планируемом развитии территории. </w:t>
      </w:r>
    </w:p>
    <w:p w:rsidR="009246FE" w:rsidRPr="006E7563" w:rsidRDefault="009246FE" w:rsidP="001472AB">
      <w:pPr>
        <w:widowControl w:val="0"/>
        <w:ind w:firstLine="709"/>
        <w:jc w:val="both"/>
        <w:rPr>
          <w:sz w:val="26"/>
          <w:szCs w:val="26"/>
        </w:rPr>
      </w:pPr>
      <w:r w:rsidRPr="006E7563">
        <w:rPr>
          <w:sz w:val="28"/>
          <w:szCs w:val="28"/>
        </w:rPr>
        <w:t>5.8.1.5. По итогам 2014 года МБУ «Геофонд» подготовлено топографо-геодезических материалов по предпроектным проработ</w:t>
      </w:r>
      <w:r w:rsidR="006B5741" w:rsidRPr="006E7563">
        <w:rPr>
          <w:sz w:val="28"/>
          <w:szCs w:val="28"/>
        </w:rPr>
        <w:t>кам на сумму 3</w:t>
      </w:r>
      <w:r w:rsidRPr="006E7563">
        <w:rPr>
          <w:sz w:val="28"/>
          <w:szCs w:val="28"/>
        </w:rPr>
        <w:t>999,7 тыс. руб</w:t>
      </w:r>
      <w:r w:rsidR="006B5741" w:rsidRPr="006E7563">
        <w:rPr>
          <w:sz w:val="28"/>
          <w:szCs w:val="28"/>
        </w:rPr>
        <w:t>лей</w:t>
      </w:r>
      <w:r w:rsidRPr="006E7563">
        <w:rPr>
          <w:sz w:val="28"/>
          <w:szCs w:val="28"/>
        </w:rPr>
        <w:t>.</w:t>
      </w:r>
    </w:p>
    <w:p w:rsidR="009246FE" w:rsidRPr="006E7563" w:rsidRDefault="009246FE" w:rsidP="001472AB">
      <w:pPr>
        <w:widowControl w:val="0"/>
        <w:ind w:firstLine="709"/>
        <w:jc w:val="both"/>
        <w:rPr>
          <w:sz w:val="28"/>
          <w:szCs w:val="28"/>
        </w:rPr>
      </w:pPr>
      <w:r w:rsidRPr="006E7563">
        <w:rPr>
          <w:sz w:val="28"/>
          <w:szCs w:val="28"/>
        </w:rPr>
        <w:t>5.8.1.6. В 2014 году мероприятия по согласованию схем инженерного обеспечения территории города Новосибирска не проводились.</w:t>
      </w:r>
    </w:p>
    <w:p w:rsidR="009246FE" w:rsidRPr="006E7563" w:rsidRDefault="009246FE" w:rsidP="001472AB">
      <w:pPr>
        <w:widowControl w:val="0"/>
        <w:ind w:firstLine="709"/>
        <w:jc w:val="both"/>
        <w:rPr>
          <w:sz w:val="28"/>
          <w:szCs w:val="28"/>
        </w:rPr>
      </w:pPr>
      <w:r w:rsidRPr="006E7563">
        <w:rPr>
          <w:sz w:val="28"/>
          <w:szCs w:val="28"/>
        </w:rPr>
        <w:t>5.8.1.7. Проведено заседание архитектурно-градостроительного Совета мэрии города Новосибирска,</w:t>
      </w:r>
      <w:r w:rsidRPr="006E7563">
        <w:rPr>
          <w:sz w:val="26"/>
          <w:szCs w:val="26"/>
        </w:rPr>
        <w:t xml:space="preserve"> </w:t>
      </w:r>
      <w:r w:rsidRPr="006E7563">
        <w:rPr>
          <w:sz w:val="28"/>
          <w:szCs w:val="28"/>
        </w:rPr>
        <w:t xml:space="preserve">на котором рассмотрен </w:t>
      </w:r>
      <w:r w:rsidR="001A048D" w:rsidRPr="006E7563">
        <w:rPr>
          <w:sz w:val="28"/>
          <w:szCs w:val="28"/>
        </w:rPr>
        <w:t>эскиз</w:t>
      </w:r>
      <w:r w:rsidR="00BD7297" w:rsidRPr="006E7563">
        <w:rPr>
          <w:sz w:val="28"/>
          <w:szCs w:val="28"/>
        </w:rPr>
        <w:t xml:space="preserve"> м</w:t>
      </w:r>
      <w:r w:rsidRPr="006E7563">
        <w:rPr>
          <w:sz w:val="28"/>
          <w:szCs w:val="28"/>
        </w:rPr>
        <w:t>остово</w:t>
      </w:r>
      <w:r w:rsidR="00BD7297" w:rsidRPr="006E7563">
        <w:rPr>
          <w:sz w:val="28"/>
          <w:szCs w:val="28"/>
        </w:rPr>
        <w:t>го</w:t>
      </w:r>
      <w:r w:rsidRPr="006E7563">
        <w:rPr>
          <w:sz w:val="28"/>
          <w:szCs w:val="28"/>
        </w:rPr>
        <w:t xml:space="preserve"> переход</w:t>
      </w:r>
      <w:r w:rsidR="00BD7297" w:rsidRPr="006E7563">
        <w:rPr>
          <w:sz w:val="28"/>
          <w:szCs w:val="28"/>
        </w:rPr>
        <w:t>а</w:t>
      </w:r>
      <w:r w:rsidRPr="006E7563">
        <w:rPr>
          <w:sz w:val="28"/>
          <w:szCs w:val="28"/>
        </w:rPr>
        <w:t xml:space="preserve"> через реку Обь в створе ул</w:t>
      </w:r>
      <w:r w:rsidR="00BD7297" w:rsidRPr="006E7563">
        <w:rPr>
          <w:sz w:val="28"/>
          <w:szCs w:val="28"/>
        </w:rPr>
        <w:t>.</w:t>
      </w:r>
      <w:r w:rsidRPr="006E7563">
        <w:rPr>
          <w:sz w:val="28"/>
          <w:szCs w:val="28"/>
        </w:rPr>
        <w:t xml:space="preserve"> Ипподромской города Новосибирска, </w:t>
      </w:r>
      <w:r w:rsidR="00BD7297" w:rsidRPr="006E7563">
        <w:rPr>
          <w:sz w:val="28"/>
          <w:szCs w:val="28"/>
        </w:rPr>
        <w:t>проведены</w:t>
      </w:r>
      <w:r w:rsidRPr="006E7563">
        <w:rPr>
          <w:sz w:val="28"/>
          <w:szCs w:val="28"/>
        </w:rPr>
        <w:t xml:space="preserve"> 20 заседаний президиума архитектурно-градостроительного Совета мэрии города Новосибирска</w:t>
      </w:r>
      <w:r w:rsidR="00BD7297" w:rsidRPr="006E7563">
        <w:rPr>
          <w:sz w:val="28"/>
          <w:szCs w:val="28"/>
        </w:rPr>
        <w:t>,</w:t>
      </w:r>
      <w:r w:rsidRPr="006E7563">
        <w:rPr>
          <w:sz w:val="28"/>
          <w:szCs w:val="28"/>
        </w:rPr>
        <w:t xml:space="preserve"> на которых рассмотрены вопросы строительства наиболее значимых для города объектов, предложения по проектам планировок различных территорий города.</w:t>
      </w:r>
    </w:p>
    <w:p w:rsidR="009246FE" w:rsidRPr="006E7563" w:rsidRDefault="009246FE" w:rsidP="001472AB">
      <w:pPr>
        <w:widowControl w:val="0"/>
        <w:ind w:firstLine="709"/>
        <w:jc w:val="both"/>
        <w:rPr>
          <w:sz w:val="28"/>
          <w:szCs w:val="28"/>
        </w:rPr>
      </w:pPr>
      <w:r w:rsidRPr="006E7563">
        <w:rPr>
          <w:sz w:val="28"/>
          <w:szCs w:val="28"/>
        </w:rPr>
        <w:t>5.8.1.8. На основании решения комиссии по вопросам земельных отношений и застройки земельных участков на территории города Новосибирска подготовлены и направлены в департамент земельных и имущественных отношений</w:t>
      </w:r>
      <w:r w:rsidR="00BD7297" w:rsidRPr="006E7563">
        <w:rPr>
          <w:sz w:val="28"/>
          <w:szCs w:val="28"/>
        </w:rPr>
        <w:t xml:space="preserve"> мэрии города Новосибирска</w:t>
      </w:r>
      <w:r w:rsidRPr="006E7563">
        <w:rPr>
          <w:sz w:val="28"/>
          <w:szCs w:val="28"/>
        </w:rPr>
        <w:t xml:space="preserve"> </w:t>
      </w:r>
      <w:r w:rsidR="00BD7297" w:rsidRPr="006E7563">
        <w:rPr>
          <w:sz w:val="28"/>
          <w:szCs w:val="28"/>
        </w:rPr>
        <w:t xml:space="preserve">6 </w:t>
      </w:r>
      <w:r w:rsidRPr="006E7563">
        <w:rPr>
          <w:sz w:val="28"/>
          <w:szCs w:val="28"/>
        </w:rPr>
        <w:t>заключени</w:t>
      </w:r>
      <w:r w:rsidR="00BD7297" w:rsidRPr="006E7563">
        <w:rPr>
          <w:sz w:val="28"/>
          <w:szCs w:val="28"/>
        </w:rPr>
        <w:t>й</w:t>
      </w:r>
      <w:r w:rsidRPr="006E7563">
        <w:rPr>
          <w:sz w:val="28"/>
          <w:szCs w:val="28"/>
        </w:rPr>
        <w:t xml:space="preserve"> о возможности развития территорий общей площадью 8,4 га, на которых расположено 23 многоквартирных жилых дом</w:t>
      </w:r>
      <w:r w:rsidR="00BD7297" w:rsidRPr="006E7563">
        <w:rPr>
          <w:sz w:val="28"/>
          <w:szCs w:val="28"/>
        </w:rPr>
        <w:t>а</w:t>
      </w:r>
      <w:r w:rsidRPr="006E7563">
        <w:rPr>
          <w:sz w:val="28"/>
          <w:szCs w:val="28"/>
        </w:rPr>
        <w:t xml:space="preserve">. </w:t>
      </w:r>
    </w:p>
    <w:p w:rsidR="009246FE" w:rsidRPr="006E7563" w:rsidRDefault="009246FE" w:rsidP="001472AB">
      <w:pPr>
        <w:widowControl w:val="0"/>
        <w:ind w:firstLine="709"/>
        <w:jc w:val="both"/>
        <w:rPr>
          <w:rFonts w:eastAsiaTheme="minorHAnsi"/>
          <w:sz w:val="28"/>
          <w:szCs w:val="28"/>
          <w:lang w:eastAsia="en-US"/>
        </w:rPr>
      </w:pPr>
      <w:r w:rsidRPr="006E7563">
        <w:rPr>
          <w:rFonts w:eastAsiaTheme="minorHAnsi"/>
          <w:sz w:val="28"/>
          <w:szCs w:val="28"/>
          <w:lang w:eastAsia="en-US"/>
        </w:rPr>
        <w:t>Инициировано проведение мероприятий по получению информации, необходимой для подготовки заключений о возможности развития 8 территорий общей площадью 14,6 га, на которых расположены 35 многоквартирных дом</w:t>
      </w:r>
      <w:r w:rsidR="00BD7297" w:rsidRPr="006E7563">
        <w:rPr>
          <w:rFonts w:eastAsiaTheme="minorHAnsi"/>
          <w:sz w:val="28"/>
          <w:szCs w:val="28"/>
          <w:lang w:eastAsia="en-US"/>
        </w:rPr>
        <w:t>ов</w:t>
      </w:r>
      <w:r w:rsidRPr="006E7563">
        <w:rPr>
          <w:rFonts w:eastAsiaTheme="minorHAnsi"/>
          <w:sz w:val="28"/>
          <w:szCs w:val="28"/>
          <w:lang w:eastAsia="en-US"/>
        </w:rPr>
        <w:t>.</w:t>
      </w:r>
    </w:p>
    <w:p w:rsidR="009246FE" w:rsidRPr="006E7563" w:rsidRDefault="009246FE" w:rsidP="009246FE">
      <w:pPr>
        <w:widowControl w:val="0"/>
        <w:ind w:firstLine="709"/>
        <w:jc w:val="both"/>
        <w:rPr>
          <w:b/>
          <w:i/>
        </w:rPr>
      </w:pPr>
    </w:p>
    <w:p w:rsidR="009246FE" w:rsidRPr="006E7563" w:rsidRDefault="009246FE" w:rsidP="009246FE">
      <w:pPr>
        <w:jc w:val="center"/>
        <w:rPr>
          <w:b/>
          <w:i/>
          <w:sz w:val="28"/>
          <w:szCs w:val="28"/>
        </w:rPr>
      </w:pPr>
      <w:r w:rsidRPr="006E7563">
        <w:rPr>
          <w:b/>
          <w:i/>
          <w:sz w:val="28"/>
          <w:szCs w:val="28"/>
        </w:rPr>
        <w:t>5.8.2.Комитет контроля и экспертизы стоимости строительства объектов муниципальной собственности мэрии города Новосибирска</w:t>
      </w:r>
    </w:p>
    <w:p w:rsidR="009246FE" w:rsidRPr="004366CA" w:rsidRDefault="009246FE" w:rsidP="009246FE">
      <w:pPr>
        <w:rPr>
          <w:b/>
          <w:i/>
          <w:sz w:val="22"/>
          <w:szCs w:val="22"/>
        </w:rPr>
      </w:pPr>
    </w:p>
    <w:p w:rsidR="009246FE" w:rsidRPr="006E7563" w:rsidRDefault="00BD7297" w:rsidP="009246FE">
      <w:pPr>
        <w:widowControl w:val="0"/>
        <w:ind w:firstLine="709"/>
        <w:jc w:val="both"/>
      </w:pPr>
      <w:r w:rsidRPr="006E7563">
        <w:rPr>
          <w:sz w:val="28"/>
          <w:szCs w:val="28"/>
        </w:rPr>
        <w:t>Проведена экспертиза проектно-сметной документации строительства, реконструкции и капитального ремонта объектов муниципальной собственности, э</w:t>
      </w:r>
      <w:r w:rsidR="009246FE" w:rsidRPr="006E7563">
        <w:rPr>
          <w:sz w:val="28"/>
          <w:szCs w:val="28"/>
        </w:rPr>
        <w:t xml:space="preserve">кономический эффект от </w:t>
      </w:r>
      <w:r w:rsidRPr="006E7563">
        <w:rPr>
          <w:sz w:val="28"/>
          <w:szCs w:val="28"/>
        </w:rPr>
        <w:t xml:space="preserve">которой </w:t>
      </w:r>
      <w:r w:rsidR="009246FE" w:rsidRPr="006E7563">
        <w:rPr>
          <w:sz w:val="28"/>
          <w:szCs w:val="28"/>
        </w:rPr>
        <w:t>в 2014 году составил 1051,9 млн. рублей.</w:t>
      </w:r>
    </w:p>
    <w:p w:rsidR="003E2D82" w:rsidRPr="00E868C8" w:rsidRDefault="003E2D82" w:rsidP="00A36C4D">
      <w:pPr>
        <w:widowControl w:val="0"/>
        <w:autoSpaceDE w:val="0"/>
        <w:autoSpaceDN w:val="0"/>
        <w:rPr>
          <w:sz w:val="22"/>
          <w:szCs w:val="22"/>
        </w:rPr>
      </w:pPr>
    </w:p>
    <w:p w:rsidR="00586C9F" w:rsidRPr="006E7563" w:rsidRDefault="00586C9F" w:rsidP="00586C9F">
      <w:pPr>
        <w:widowControl w:val="0"/>
        <w:autoSpaceDE w:val="0"/>
        <w:autoSpaceDN w:val="0"/>
        <w:jc w:val="center"/>
        <w:outlineLvl w:val="1"/>
        <w:rPr>
          <w:rFonts w:cs="Arial"/>
          <w:b/>
          <w:bCs/>
          <w:iCs/>
          <w:sz w:val="28"/>
          <w:szCs w:val="28"/>
        </w:rPr>
      </w:pPr>
      <w:r w:rsidRPr="006E7563">
        <w:rPr>
          <w:rFonts w:cs="Arial"/>
          <w:b/>
          <w:bCs/>
          <w:iCs/>
          <w:sz w:val="28"/>
          <w:szCs w:val="28"/>
        </w:rPr>
        <w:t>5.9. Департамент по социальной политике мэрии города Новосибирска</w:t>
      </w:r>
    </w:p>
    <w:p w:rsidR="00586C9F" w:rsidRPr="00E868C8" w:rsidRDefault="00586C9F" w:rsidP="00586C9F">
      <w:pPr>
        <w:widowControl w:val="0"/>
        <w:autoSpaceDE w:val="0"/>
        <w:autoSpaceDN w:val="0"/>
        <w:ind w:left="737" w:right="737"/>
        <w:jc w:val="center"/>
        <w:rPr>
          <w:b/>
          <w:bCs/>
          <w:i/>
          <w:iCs/>
          <w:sz w:val="22"/>
          <w:szCs w:val="22"/>
        </w:rPr>
      </w:pPr>
    </w:p>
    <w:p w:rsidR="00586C9F" w:rsidRPr="006E7563" w:rsidRDefault="00586C9F" w:rsidP="00586C9F">
      <w:pPr>
        <w:widowControl w:val="0"/>
        <w:autoSpaceDE w:val="0"/>
        <w:autoSpaceDN w:val="0"/>
        <w:ind w:right="-2"/>
        <w:jc w:val="center"/>
        <w:rPr>
          <w:b/>
          <w:bCs/>
          <w:i/>
          <w:iCs/>
          <w:sz w:val="28"/>
          <w:szCs w:val="28"/>
        </w:rPr>
      </w:pPr>
      <w:r w:rsidRPr="006E7563">
        <w:rPr>
          <w:b/>
          <w:bCs/>
          <w:i/>
          <w:iCs/>
          <w:sz w:val="28"/>
          <w:szCs w:val="28"/>
        </w:rPr>
        <w:t xml:space="preserve">5.9.1. Управление социальной поддержки населения мэрии </w:t>
      </w:r>
    </w:p>
    <w:p w:rsidR="00586C9F" w:rsidRPr="006E7563" w:rsidRDefault="00586C9F" w:rsidP="00586C9F">
      <w:pPr>
        <w:widowControl w:val="0"/>
        <w:autoSpaceDE w:val="0"/>
        <w:autoSpaceDN w:val="0"/>
        <w:ind w:right="-2"/>
        <w:jc w:val="center"/>
        <w:rPr>
          <w:b/>
          <w:bCs/>
          <w:i/>
          <w:iCs/>
          <w:sz w:val="28"/>
          <w:szCs w:val="28"/>
        </w:rPr>
      </w:pPr>
      <w:r w:rsidRPr="006E7563">
        <w:rPr>
          <w:b/>
          <w:bCs/>
          <w:i/>
          <w:iCs/>
          <w:sz w:val="28"/>
          <w:szCs w:val="28"/>
        </w:rPr>
        <w:t>города Новосибирска</w:t>
      </w:r>
    </w:p>
    <w:p w:rsidR="00586C9F" w:rsidRPr="00E868C8" w:rsidRDefault="00586C9F" w:rsidP="00586C9F">
      <w:pPr>
        <w:widowControl w:val="0"/>
        <w:autoSpaceDE w:val="0"/>
        <w:autoSpaceDN w:val="0"/>
        <w:ind w:left="1134" w:right="1134"/>
        <w:jc w:val="center"/>
        <w:rPr>
          <w:b/>
          <w:bCs/>
          <w:i/>
          <w:iCs/>
          <w:sz w:val="22"/>
          <w:szCs w:val="22"/>
        </w:rPr>
      </w:pPr>
    </w:p>
    <w:p w:rsidR="004D0AE5" w:rsidRPr="006E7563" w:rsidRDefault="004D0AE5" w:rsidP="00E868C8">
      <w:pPr>
        <w:widowControl w:val="0"/>
        <w:autoSpaceDE w:val="0"/>
        <w:autoSpaceDN w:val="0"/>
        <w:ind w:firstLine="709"/>
        <w:jc w:val="both"/>
        <w:rPr>
          <w:sz w:val="28"/>
          <w:szCs w:val="28"/>
        </w:rPr>
      </w:pPr>
      <w:r w:rsidRPr="006E7563">
        <w:rPr>
          <w:sz w:val="28"/>
          <w:szCs w:val="28"/>
        </w:rPr>
        <w:t>5.9.1.1. Продолжено совершенствование системы социальной поддержки населения города Новосибирска в рамках реализации ВЦП «Социальная поддержка населения города Новосибирска» на 2014 – 2016 годы, утвержденной постановлением мэрии от 23.12.2013 № 12128.</w:t>
      </w:r>
    </w:p>
    <w:p w:rsidR="004D0AE5" w:rsidRPr="006E7563" w:rsidRDefault="004D0AE5" w:rsidP="00E868C8">
      <w:pPr>
        <w:widowControl w:val="0"/>
        <w:ind w:firstLine="709"/>
        <w:jc w:val="both"/>
        <w:rPr>
          <w:sz w:val="28"/>
          <w:szCs w:val="28"/>
        </w:rPr>
      </w:pPr>
      <w:r w:rsidRPr="006E7563">
        <w:rPr>
          <w:sz w:val="28"/>
          <w:szCs w:val="28"/>
        </w:rPr>
        <w:t>5.9.1.1.1. Осуществлялось оказание адресной социальной помощи семьям с детьми, состоящим на учете в органах социальной поддержки населения:</w:t>
      </w:r>
    </w:p>
    <w:p w:rsidR="004D0AE5" w:rsidRPr="006E7563" w:rsidRDefault="004D0AE5" w:rsidP="00E868C8">
      <w:pPr>
        <w:widowControl w:val="0"/>
        <w:autoSpaceDE w:val="0"/>
        <w:autoSpaceDN w:val="0"/>
        <w:ind w:firstLine="709"/>
        <w:jc w:val="both"/>
        <w:rPr>
          <w:sz w:val="28"/>
          <w:szCs w:val="28"/>
        </w:rPr>
      </w:pPr>
      <w:r w:rsidRPr="006E7563">
        <w:rPr>
          <w:sz w:val="28"/>
          <w:szCs w:val="28"/>
        </w:rPr>
        <w:t xml:space="preserve">произведено 912 выплат ежеквартальных пособий на детей из неполных многодетных семей в размере 1000,0 рублей на одного ребенка на </w:t>
      </w:r>
      <w:r w:rsidR="001A048D" w:rsidRPr="006E7563">
        <w:rPr>
          <w:sz w:val="28"/>
          <w:szCs w:val="28"/>
        </w:rPr>
        <w:t xml:space="preserve">общую </w:t>
      </w:r>
      <w:r w:rsidRPr="006E7563">
        <w:rPr>
          <w:sz w:val="28"/>
          <w:szCs w:val="28"/>
        </w:rPr>
        <w:t>сумму 3648,0 тыс. рублей;</w:t>
      </w:r>
    </w:p>
    <w:p w:rsidR="004D0AE5" w:rsidRPr="006E7563" w:rsidRDefault="004D0AE5" w:rsidP="00E868C8">
      <w:pPr>
        <w:widowControl w:val="0"/>
        <w:autoSpaceDE w:val="0"/>
        <w:autoSpaceDN w:val="0"/>
        <w:ind w:firstLine="709"/>
        <w:jc w:val="both"/>
        <w:rPr>
          <w:sz w:val="28"/>
          <w:szCs w:val="28"/>
        </w:rPr>
      </w:pPr>
      <w:r w:rsidRPr="006E7563">
        <w:rPr>
          <w:sz w:val="28"/>
          <w:szCs w:val="28"/>
        </w:rPr>
        <w:t xml:space="preserve">произведено 6690 выплат ежеквартальных пособий на детей-инвалидов из неполных семей в размере 2000,0 рублей на ребенка на </w:t>
      </w:r>
      <w:r w:rsidR="001A048D" w:rsidRPr="006E7563">
        <w:rPr>
          <w:sz w:val="28"/>
          <w:szCs w:val="28"/>
        </w:rPr>
        <w:t xml:space="preserve">общую </w:t>
      </w:r>
      <w:r w:rsidRPr="006E7563">
        <w:rPr>
          <w:sz w:val="28"/>
          <w:szCs w:val="28"/>
        </w:rPr>
        <w:t>сумму 5350,0 тыс. рублей;</w:t>
      </w:r>
    </w:p>
    <w:p w:rsidR="001D51E4" w:rsidRPr="006E7563" w:rsidRDefault="00BF4C8F" w:rsidP="00E868C8">
      <w:pPr>
        <w:widowControl w:val="0"/>
        <w:ind w:firstLine="709"/>
        <w:jc w:val="both"/>
        <w:rPr>
          <w:sz w:val="28"/>
          <w:szCs w:val="28"/>
        </w:rPr>
      </w:pPr>
      <w:r w:rsidRPr="006E7563">
        <w:rPr>
          <w:sz w:val="28"/>
          <w:szCs w:val="28"/>
        </w:rPr>
        <w:t xml:space="preserve">произведено 324 ежеквартальные выплаты </w:t>
      </w:r>
      <w:r w:rsidR="001D51E4" w:rsidRPr="006E7563">
        <w:rPr>
          <w:sz w:val="28"/>
          <w:szCs w:val="28"/>
        </w:rPr>
        <w:t xml:space="preserve">в размере 2000,0 рублей </w:t>
      </w:r>
      <w:r w:rsidRPr="006E7563">
        <w:rPr>
          <w:sz w:val="28"/>
          <w:szCs w:val="28"/>
        </w:rPr>
        <w:t xml:space="preserve">на </w:t>
      </w:r>
      <w:r w:rsidR="001D51E4" w:rsidRPr="006E7563">
        <w:rPr>
          <w:sz w:val="28"/>
          <w:szCs w:val="28"/>
        </w:rPr>
        <w:t>детей</w:t>
      </w:r>
      <w:r w:rsidRPr="006E7563">
        <w:rPr>
          <w:sz w:val="28"/>
          <w:szCs w:val="28"/>
        </w:rPr>
        <w:t xml:space="preserve"> в возрасте от 1,5 до 3 лет </w:t>
      </w:r>
      <w:r w:rsidR="001D51E4" w:rsidRPr="006E7563">
        <w:rPr>
          <w:sz w:val="28"/>
          <w:szCs w:val="28"/>
        </w:rPr>
        <w:t xml:space="preserve">из малоимущих семьям с одним родителем </w:t>
      </w:r>
      <w:r w:rsidRPr="006E7563">
        <w:rPr>
          <w:sz w:val="28"/>
          <w:szCs w:val="28"/>
        </w:rPr>
        <w:t>на общую сумму 2590</w:t>
      </w:r>
      <w:r w:rsidR="001D51E4" w:rsidRPr="006E7563">
        <w:rPr>
          <w:sz w:val="28"/>
          <w:szCs w:val="28"/>
        </w:rPr>
        <w:t>,0</w:t>
      </w:r>
      <w:r w:rsidRPr="006E7563">
        <w:rPr>
          <w:sz w:val="28"/>
          <w:szCs w:val="28"/>
        </w:rPr>
        <w:t xml:space="preserve"> тыс. рублей</w:t>
      </w:r>
      <w:r w:rsidR="001D51E4" w:rsidRPr="006E7563">
        <w:rPr>
          <w:sz w:val="28"/>
          <w:szCs w:val="28"/>
        </w:rPr>
        <w:t>;</w:t>
      </w:r>
    </w:p>
    <w:p w:rsidR="004D0AE5" w:rsidRPr="006E7563" w:rsidRDefault="004D0AE5" w:rsidP="00E868C8">
      <w:pPr>
        <w:widowControl w:val="0"/>
        <w:ind w:firstLine="709"/>
        <w:jc w:val="both"/>
        <w:rPr>
          <w:sz w:val="28"/>
          <w:szCs w:val="28"/>
        </w:rPr>
      </w:pPr>
      <w:r w:rsidRPr="006E7563">
        <w:rPr>
          <w:sz w:val="28"/>
          <w:szCs w:val="28"/>
        </w:rPr>
        <w:t>оказана помощь 91 выпускнику детских домов для ремонта и обустройства закрепленного за ними жилья;</w:t>
      </w:r>
    </w:p>
    <w:p w:rsidR="004D0AE5" w:rsidRPr="006E7563" w:rsidRDefault="004D0AE5" w:rsidP="00E868C8">
      <w:pPr>
        <w:widowControl w:val="0"/>
        <w:autoSpaceDE w:val="0"/>
        <w:autoSpaceDN w:val="0"/>
        <w:ind w:firstLine="709"/>
        <w:jc w:val="both"/>
        <w:rPr>
          <w:sz w:val="28"/>
          <w:szCs w:val="28"/>
        </w:rPr>
      </w:pPr>
      <w:r w:rsidRPr="006E7563">
        <w:rPr>
          <w:sz w:val="28"/>
          <w:szCs w:val="28"/>
        </w:rPr>
        <w:t>оказана помощь 3146 школьникам из нуждающихся семей на подготовку к началу учебного года;</w:t>
      </w:r>
    </w:p>
    <w:p w:rsidR="004D0AE5" w:rsidRPr="006E7563" w:rsidRDefault="004D0AE5" w:rsidP="00E868C8">
      <w:pPr>
        <w:widowControl w:val="0"/>
        <w:autoSpaceDE w:val="0"/>
        <w:autoSpaceDN w:val="0"/>
        <w:ind w:firstLine="709"/>
        <w:jc w:val="both"/>
        <w:rPr>
          <w:sz w:val="28"/>
          <w:szCs w:val="28"/>
        </w:rPr>
      </w:pPr>
      <w:r w:rsidRPr="006E7563">
        <w:rPr>
          <w:sz w:val="28"/>
          <w:szCs w:val="28"/>
        </w:rPr>
        <w:t>выплачены социальные стипендии 370 студентам-инвалидам;</w:t>
      </w:r>
    </w:p>
    <w:p w:rsidR="004D0AE5" w:rsidRPr="006E7563" w:rsidRDefault="004D0AE5" w:rsidP="00E868C8">
      <w:pPr>
        <w:widowControl w:val="0"/>
        <w:ind w:firstLine="709"/>
        <w:jc w:val="both"/>
        <w:rPr>
          <w:sz w:val="28"/>
          <w:szCs w:val="28"/>
        </w:rPr>
      </w:pPr>
      <w:r w:rsidRPr="006E7563">
        <w:rPr>
          <w:sz w:val="28"/>
          <w:szCs w:val="28"/>
        </w:rPr>
        <w:t xml:space="preserve">приобретено 40 </w:t>
      </w:r>
      <w:r w:rsidR="00A4359D" w:rsidRPr="006E7563">
        <w:rPr>
          <w:sz w:val="28"/>
          <w:szCs w:val="28"/>
        </w:rPr>
        <w:t>тыс.</w:t>
      </w:r>
      <w:r w:rsidRPr="006E7563">
        <w:rPr>
          <w:sz w:val="28"/>
          <w:szCs w:val="28"/>
        </w:rPr>
        <w:t xml:space="preserve"> новогодних подарков и вручено детям из малообеспеченных семей, детям-сиротам, детям, оставшимся без попечения родителей, детям из семей сотрудников бюджетной сферы, детям-инвалидам, детям из многодетных семей, а также из семей, находящихся в трудной жизненной ситуации;</w:t>
      </w:r>
    </w:p>
    <w:p w:rsidR="004D0AE5" w:rsidRPr="006E7563" w:rsidRDefault="004D0AE5" w:rsidP="00E868C8">
      <w:pPr>
        <w:widowControl w:val="0"/>
        <w:autoSpaceDE w:val="0"/>
        <w:autoSpaceDN w:val="0"/>
        <w:ind w:firstLine="709"/>
        <w:jc w:val="both"/>
        <w:rPr>
          <w:rFonts w:cs="Arial"/>
          <w:sz w:val="28"/>
          <w:szCs w:val="28"/>
        </w:rPr>
      </w:pPr>
      <w:r w:rsidRPr="006E7563">
        <w:rPr>
          <w:rFonts w:cs="Arial"/>
          <w:sz w:val="28"/>
          <w:szCs w:val="28"/>
        </w:rPr>
        <w:t xml:space="preserve">выплачены компенсации в размере 50 % расходов гражданам – собственникам жилых помещений на замену (модернизацию) лифтов для 2678 семей на сумму 12270,0 тыс. рублей. </w:t>
      </w:r>
    </w:p>
    <w:p w:rsidR="004D0AE5" w:rsidRPr="006E7563" w:rsidRDefault="004D0AE5" w:rsidP="00E868C8">
      <w:pPr>
        <w:widowControl w:val="0"/>
        <w:ind w:firstLine="709"/>
        <w:jc w:val="both"/>
        <w:rPr>
          <w:sz w:val="28"/>
          <w:szCs w:val="28"/>
        </w:rPr>
      </w:pPr>
      <w:r w:rsidRPr="006E7563">
        <w:rPr>
          <w:sz w:val="28"/>
          <w:szCs w:val="28"/>
        </w:rPr>
        <w:t>5.9.1.1.2. В целях улучшения условий и уровня жизни ветеранов Великой Отечественной войны оказана адресная социальная помощь 802 одиноко проживающим ветеранам Великой Отечественной войны.</w:t>
      </w:r>
    </w:p>
    <w:p w:rsidR="004D0AE5" w:rsidRPr="006E7563" w:rsidRDefault="004D0AE5" w:rsidP="00E868C8">
      <w:pPr>
        <w:widowControl w:val="0"/>
        <w:ind w:firstLine="709"/>
        <w:jc w:val="both"/>
        <w:rPr>
          <w:sz w:val="28"/>
          <w:szCs w:val="28"/>
        </w:rPr>
      </w:pPr>
      <w:r w:rsidRPr="006E7563">
        <w:rPr>
          <w:sz w:val="28"/>
          <w:szCs w:val="28"/>
        </w:rPr>
        <w:t xml:space="preserve">5.9.1.1.3. Организованы поздравления  </w:t>
      </w:r>
      <w:r w:rsidR="001A048D" w:rsidRPr="006E7563">
        <w:rPr>
          <w:sz w:val="28"/>
          <w:szCs w:val="28"/>
        </w:rPr>
        <w:t>90 и 95-летних ю</w:t>
      </w:r>
      <w:r w:rsidRPr="006E7563">
        <w:rPr>
          <w:sz w:val="28"/>
          <w:szCs w:val="28"/>
        </w:rPr>
        <w:t xml:space="preserve">биляров </w:t>
      </w:r>
      <w:r w:rsidR="001A048D" w:rsidRPr="006E7563">
        <w:rPr>
          <w:sz w:val="28"/>
          <w:szCs w:val="28"/>
        </w:rPr>
        <w:t>–</w:t>
      </w:r>
      <w:r w:rsidRPr="006E7563">
        <w:rPr>
          <w:sz w:val="28"/>
          <w:szCs w:val="28"/>
        </w:rPr>
        <w:t xml:space="preserve"> </w:t>
      </w:r>
      <w:r w:rsidR="00450AAF" w:rsidRPr="006E7563">
        <w:rPr>
          <w:sz w:val="28"/>
          <w:szCs w:val="28"/>
        </w:rPr>
        <w:t xml:space="preserve">1612 </w:t>
      </w:r>
      <w:r w:rsidRPr="006E7563">
        <w:rPr>
          <w:sz w:val="28"/>
          <w:szCs w:val="28"/>
        </w:rPr>
        <w:t>ветеранов Великой Отечественной войны с вручением денежного вознаграждения.</w:t>
      </w:r>
    </w:p>
    <w:p w:rsidR="004D0AE5" w:rsidRPr="006E7563" w:rsidRDefault="004D0AE5" w:rsidP="00E868C8">
      <w:pPr>
        <w:widowControl w:val="0"/>
        <w:autoSpaceDE w:val="0"/>
        <w:autoSpaceDN w:val="0"/>
        <w:ind w:firstLine="709"/>
        <w:jc w:val="both"/>
        <w:rPr>
          <w:b/>
          <w:sz w:val="28"/>
          <w:szCs w:val="28"/>
        </w:rPr>
      </w:pPr>
      <w:r w:rsidRPr="006E7563">
        <w:rPr>
          <w:sz w:val="28"/>
          <w:szCs w:val="28"/>
        </w:rPr>
        <w:t>5.9.1.1.4. Для решения вопросов социальной поддержки граждан пожилого возраста и инвалидов:</w:t>
      </w:r>
    </w:p>
    <w:p w:rsidR="004D0AE5" w:rsidRPr="006E7563" w:rsidRDefault="004D0AE5" w:rsidP="00E868C8">
      <w:pPr>
        <w:widowControl w:val="0"/>
        <w:autoSpaceDE w:val="0"/>
        <w:autoSpaceDN w:val="0"/>
        <w:ind w:firstLine="709"/>
        <w:jc w:val="both"/>
        <w:rPr>
          <w:sz w:val="28"/>
          <w:szCs w:val="28"/>
        </w:rPr>
      </w:pPr>
      <w:r w:rsidRPr="006E7563">
        <w:rPr>
          <w:sz w:val="28"/>
          <w:szCs w:val="28"/>
        </w:rPr>
        <w:t xml:space="preserve">выплачивается муниципальная единовременная денежная выплата для 100 % пенсионеров, не имеющих право на меры социальной поддержки по федеральному и областному законодательству (88,2 тыс. получателей на сумму 179,9 млн. рублей, размер выплаты </w:t>
      </w:r>
      <w:r w:rsidR="001A048D" w:rsidRPr="006E7563">
        <w:rPr>
          <w:sz w:val="28"/>
          <w:szCs w:val="28"/>
        </w:rPr>
        <w:t>–</w:t>
      </w:r>
      <w:r w:rsidRPr="006E7563">
        <w:rPr>
          <w:sz w:val="28"/>
          <w:szCs w:val="28"/>
        </w:rPr>
        <w:t xml:space="preserve"> 170 рублей);</w:t>
      </w:r>
    </w:p>
    <w:p w:rsidR="004D0AE5" w:rsidRPr="006E7563" w:rsidRDefault="004D0AE5" w:rsidP="00E868C8">
      <w:pPr>
        <w:widowControl w:val="0"/>
        <w:ind w:firstLine="709"/>
        <w:jc w:val="both"/>
        <w:rPr>
          <w:sz w:val="28"/>
          <w:szCs w:val="28"/>
        </w:rPr>
      </w:pPr>
      <w:r w:rsidRPr="006E7563">
        <w:rPr>
          <w:sz w:val="28"/>
          <w:szCs w:val="28"/>
        </w:rPr>
        <w:t>заключено 14 договоров пожизненной ренты в связи с госпитализацией заявителя;</w:t>
      </w:r>
    </w:p>
    <w:p w:rsidR="004D0AE5" w:rsidRPr="006E7563" w:rsidRDefault="004D0AE5" w:rsidP="00E868C8">
      <w:pPr>
        <w:widowControl w:val="0"/>
        <w:autoSpaceDE w:val="0"/>
        <w:autoSpaceDN w:val="0"/>
        <w:ind w:firstLine="709"/>
        <w:jc w:val="both"/>
        <w:rPr>
          <w:sz w:val="28"/>
          <w:szCs w:val="28"/>
        </w:rPr>
      </w:pPr>
      <w:r w:rsidRPr="006E7563">
        <w:rPr>
          <w:sz w:val="28"/>
          <w:szCs w:val="28"/>
        </w:rPr>
        <w:t>произведена денежная выплата 40 столетним юбилярам в размере 25,0 тыс. рублей каждому;</w:t>
      </w:r>
    </w:p>
    <w:p w:rsidR="004D0AE5" w:rsidRPr="006E7563" w:rsidRDefault="004D0AE5" w:rsidP="00E868C8">
      <w:pPr>
        <w:widowControl w:val="0"/>
        <w:ind w:firstLine="709"/>
        <w:jc w:val="both"/>
        <w:rPr>
          <w:sz w:val="28"/>
          <w:szCs w:val="28"/>
        </w:rPr>
      </w:pPr>
      <w:r w:rsidRPr="006E7563">
        <w:rPr>
          <w:sz w:val="28"/>
          <w:szCs w:val="28"/>
        </w:rPr>
        <w:t>5.9.1.1.5. Для организации санаторно</w:t>
      </w:r>
      <w:r w:rsidR="001A048D" w:rsidRPr="006E7563">
        <w:rPr>
          <w:sz w:val="28"/>
          <w:szCs w:val="28"/>
        </w:rPr>
        <w:t>-</w:t>
      </w:r>
      <w:r w:rsidRPr="006E7563">
        <w:rPr>
          <w:sz w:val="28"/>
          <w:szCs w:val="28"/>
        </w:rPr>
        <w:t xml:space="preserve">курортного лечения работников бюджетной сферы города Новосибирска приобретено 1285 путевок. </w:t>
      </w:r>
    </w:p>
    <w:p w:rsidR="004D0AE5" w:rsidRPr="006E7563" w:rsidRDefault="004D0AE5" w:rsidP="00E868C8">
      <w:pPr>
        <w:widowControl w:val="0"/>
        <w:ind w:firstLine="709"/>
        <w:jc w:val="both"/>
        <w:rPr>
          <w:sz w:val="28"/>
          <w:szCs w:val="28"/>
        </w:rPr>
      </w:pPr>
      <w:r w:rsidRPr="006E7563">
        <w:rPr>
          <w:sz w:val="28"/>
          <w:szCs w:val="28"/>
        </w:rPr>
        <w:t>5.9.1.2. Выполнены мероприятия по обеспечению доступности городской среды жизнедеятельности для инвалидов и маломобильных жителей:</w:t>
      </w:r>
    </w:p>
    <w:p w:rsidR="004D0AE5" w:rsidRPr="006E7563" w:rsidRDefault="004D0AE5" w:rsidP="00E868C8">
      <w:pPr>
        <w:widowControl w:val="0"/>
        <w:autoSpaceDE w:val="0"/>
        <w:autoSpaceDN w:val="0"/>
        <w:ind w:firstLine="709"/>
        <w:jc w:val="both"/>
        <w:rPr>
          <w:sz w:val="28"/>
          <w:szCs w:val="28"/>
        </w:rPr>
      </w:pPr>
      <w:r w:rsidRPr="006E7563">
        <w:rPr>
          <w:sz w:val="28"/>
          <w:szCs w:val="28"/>
        </w:rPr>
        <w:t>5.9.1.2.1. Согласовано 2359 (с учетом фактического обращения) рабочих проектов на строительство и реконструкцию зданий с учетом требований доступности для маломобильных жителей города;</w:t>
      </w:r>
    </w:p>
    <w:p w:rsidR="004D0AE5" w:rsidRPr="006E7563" w:rsidRDefault="004D0AE5" w:rsidP="00E868C8">
      <w:pPr>
        <w:widowControl w:val="0"/>
        <w:autoSpaceDE w:val="0"/>
        <w:autoSpaceDN w:val="0"/>
        <w:ind w:firstLine="709"/>
        <w:jc w:val="both"/>
        <w:rPr>
          <w:sz w:val="28"/>
          <w:szCs w:val="28"/>
        </w:rPr>
      </w:pPr>
      <w:r w:rsidRPr="006E7563">
        <w:rPr>
          <w:sz w:val="28"/>
          <w:szCs w:val="28"/>
        </w:rPr>
        <w:t xml:space="preserve">проведены работы по обеспечению доступности зданий и внутренних помещений </w:t>
      </w:r>
      <w:r w:rsidR="00953F75">
        <w:rPr>
          <w:sz w:val="28"/>
          <w:szCs w:val="28"/>
        </w:rPr>
        <w:t>МУ</w:t>
      </w:r>
      <w:r w:rsidRPr="006E7563">
        <w:rPr>
          <w:sz w:val="28"/>
          <w:szCs w:val="28"/>
        </w:rPr>
        <w:t xml:space="preserve"> социального обслуживания населения: МБУ </w:t>
      </w:r>
      <w:r w:rsidR="00066444" w:rsidRPr="006E7563">
        <w:rPr>
          <w:sz w:val="28"/>
          <w:szCs w:val="28"/>
        </w:rPr>
        <w:t>«</w:t>
      </w:r>
      <w:r w:rsidRPr="006E7563">
        <w:rPr>
          <w:sz w:val="28"/>
          <w:szCs w:val="28"/>
        </w:rPr>
        <w:t>КЦСОН</w:t>
      </w:r>
      <w:r w:rsidR="00066444" w:rsidRPr="006E7563">
        <w:rPr>
          <w:sz w:val="28"/>
          <w:szCs w:val="28"/>
        </w:rPr>
        <w:t>»</w:t>
      </w:r>
      <w:r w:rsidRPr="006E7563">
        <w:rPr>
          <w:sz w:val="28"/>
          <w:szCs w:val="28"/>
        </w:rPr>
        <w:t xml:space="preserve"> Железнодорожного и Центрального районов, МБУ «Обские Зори», МБУ «Заря», МБУ «Лунный камень».</w:t>
      </w:r>
    </w:p>
    <w:p w:rsidR="004D0AE5" w:rsidRPr="006E7563" w:rsidRDefault="004D0AE5" w:rsidP="00E868C8">
      <w:pPr>
        <w:widowControl w:val="0"/>
        <w:autoSpaceDE w:val="0"/>
        <w:autoSpaceDN w:val="0"/>
        <w:ind w:firstLine="709"/>
        <w:jc w:val="both"/>
        <w:rPr>
          <w:sz w:val="28"/>
          <w:szCs w:val="28"/>
        </w:rPr>
      </w:pPr>
      <w:r w:rsidRPr="006E7563">
        <w:rPr>
          <w:sz w:val="28"/>
          <w:szCs w:val="28"/>
        </w:rPr>
        <w:t>5.9.1.2.2. В целях расширения спектра социальных услуг, предоставляемых жителям города с ограниченными возможностями здоровья:</w:t>
      </w:r>
    </w:p>
    <w:p w:rsidR="004D0AE5" w:rsidRPr="006E7563" w:rsidRDefault="004D0AE5" w:rsidP="00E868C8">
      <w:pPr>
        <w:widowControl w:val="0"/>
        <w:autoSpaceDE w:val="0"/>
        <w:autoSpaceDN w:val="0"/>
        <w:ind w:firstLine="709"/>
        <w:jc w:val="both"/>
        <w:rPr>
          <w:sz w:val="28"/>
          <w:szCs w:val="28"/>
        </w:rPr>
      </w:pPr>
      <w:r w:rsidRPr="006E7563">
        <w:rPr>
          <w:sz w:val="28"/>
          <w:szCs w:val="28"/>
        </w:rPr>
        <w:t>продолжена реализация проекта «Социальная служба сопровождения», за 2014 год оказано 29,4 тыс. транспортных услуг, в том числе с использованием спецавтотранспорта для носилочных больных (45,5 тыс. часов);</w:t>
      </w:r>
    </w:p>
    <w:p w:rsidR="004D0AE5" w:rsidRPr="006E7563" w:rsidRDefault="004D0AE5" w:rsidP="00E868C8">
      <w:pPr>
        <w:widowControl w:val="0"/>
        <w:autoSpaceDE w:val="0"/>
        <w:autoSpaceDN w:val="0"/>
        <w:ind w:firstLine="709"/>
        <w:jc w:val="both"/>
        <w:rPr>
          <w:sz w:val="28"/>
          <w:szCs w:val="28"/>
        </w:rPr>
      </w:pPr>
      <w:r w:rsidRPr="006E7563">
        <w:rPr>
          <w:sz w:val="28"/>
          <w:szCs w:val="28"/>
        </w:rPr>
        <w:t xml:space="preserve">для обеспечения инвалидов техническими средствами реабилитации работают пункты проката в МБУ «Ветеран» и МБУ «КЦСОН» Ленинского района, в 2014 году открыты новые пункты по выдаче в безвозмездное срочное пользование </w:t>
      </w:r>
      <w:r w:rsidR="001A048D" w:rsidRPr="006E7563">
        <w:rPr>
          <w:sz w:val="28"/>
          <w:szCs w:val="28"/>
        </w:rPr>
        <w:t xml:space="preserve">технических средств реабилитации </w:t>
      </w:r>
      <w:r w:rsidRPr="006E7563">
        <w:rPr>
          <w:sz w:val="28"/>
          <w:szCs w:val="28"/>
        </w:rPr>
        <w:t>на базе МБУ «КЦСОН» Кировского и Первомайского районов, количество инвентаря увеличено на 140 единиц, услугой воспользовались 800 маломобильных жителей города;</w:t>
      </w:r>
    </w:p>
    <w:p w:rsidR="004D0AE5" w:rsidRPr="006E7563" w:rsidRDefault="004D0AE5" w:rsidP="00E868C8">
      <w:pPr>
        <w:widowControl w:val="0"/>
        <w:autoSpaceDE w:val="0"/>
        <w:autoSpaceDN w:val="0"/>
        <w:ind w:firstLine="709"/>
        <w:jc w:val="both"/>
        <w:rPr>
          <w:sz w:val="28"/>
          <w:szCs w:val="28"/>
        </w:rPr>
      </w:pPr>
      <w:r w:rsidRPr="006E7563">
        <w:rPr>
          <w:sz w:val="28"/>
          <w:szCs w:val="28"/>
        </w:rPr>
        <w:t>исполнены все заявки на предоставление бесплатных услуг по сурдопереводу инвалидам по слуху (1012 услуг) и обучено слепых и слабовидящих жителей города ориентированию и мобильности в городской среде (2387 услуг);</w:t>
      </w:r>
    </w:p>
    <w:p w:rsidR="004D0AE5" w:rsidRPr="006E7563" w:rsidRDefault="004D0AE5" w:rsidP="00E868C8">
      <w:pPr>
        <w:widowControl w:val="0"/>
        <w:ind w:firstLine="709"/>
        <w:jc w:val="both"/>
        <w:rPr>
          <w:sz w:val="28"/>
          <w:szCs w:val="28"/>
        </w:rPr>
      </w:pPr>
      <w:r w:rsidRPr="006E7563">
        <w:rPr>
          <w:sz w:val="28"/>
          <w:szCs w:val="28"/>
        </w:rPr>
        <w:t xml:space="preserve">проводится разработка и наполнение содержательных разделов портала «Незримый Новосибирск» для незрячих и слабовидящих жителей города Новосибирска. В 2014 году зарегистрировано около 95 </w:t>
      </w:r>
      <w:r w:rsidR="00A4359D" w:rsidRPr="006E7563">
        <w:rPr>
          <w:sz w:val="28"/>
          <w:szCs w:val="28"/>
        </w:rPr>
        <w:t>тыс.</w:t>
      </w:r>
      <w:r w:rsidRPr="006E7563">
        <w:rPr>
          <w:sz w:val="28"/>
          <w:szCs w:val="28"/>
        </w:rPr>
        <w:t xml:space="preserve"> пользователей и 205,5 </w:t>
      </w:r>
      <w:r w:rsidR="00A4359D" w:rsidRPr="006E7563">
        <w:rPr>
          <w:sz w:val="28"/>
          <w:szCs w:val="28"/>
        </w:rPr>
        <w:t>тыс.</w:t>
      </w:r>
      <w:r w:rsidRPr="006E7563">
        <w:rPr>
          <w:sz w:val="28"/>
          <w:szCs w:val="28"/>
        </w:rPr>
        <w:t xml:space="preserve"> посещений портала;</w:t>
      </w:r>
    </w:p>
    <w:p w:rsidR="004D0AE5" w:rsidRPr="006E7563" w:rsidRDefault="004D0AE5" w:rsidP="00E868C8">
      <w:pPr>
        <w:widowControl w:val="0"/>
        <w:ind w:firstLine="709"/>
        <w:jc w:val="both"/>
        <w:rPr>
          <w:sz w:val="28"/>
          <w:szCs w:val="28"/>
        </w:rPr>
      </w:pPr>
      <w:r w:rsidRPr="006E7563">
        <w:rPr>
          <w:sz w:val="28"/>
          <w:szCs w:val="28"/>
        </w:rPr>
        <w:t xml:space="preserve">в целях информационного обеспечения маломобильных групп населения выполнены работы по развитию дополнительного слоя «Доступный Новосибирск» </w:t>
      </w:r>
      <w:r w:rsidR="004539BF" w:rsidRPr="006E7563">
        <w:rPr>
          <w:sz w:val="28"/>
          <w:szCs w:val="28"/>
        </w:rPr>
        <w:t>электронного справочника с картой города 2</w:t>
      </w:r>
      <w:r w:rsidRPr="006E7563">
        <w:rPr>
          <w:sz w:val="28"/>
          <w:szCs w:val="28"/>
        </w:rPr>
        <w:t>ГИС;</w:t>
      </w:r>
    </w:p>
    <w:p w:rsidR="004D0AE5" w:rsidRPr="006E7563" w:rsidRDefault="004D0AE5" w:rsidP="00E868C8">
      <w:pPr>
        <w:widowControl w:val="0"/>
        <w:ind w:firstLine="709"/>
        <w:jc w:val="both"/>
        <w:rPr>
          <w:sz w:val="28"/>
          <w:szCs w:val="28"/>
        </w:rPr>
      </w:pPr>
      <w:r w:rsidRPr="006E7563">
        <w:rPr>
          <w:sz w:val="28"/>
          <w:szCs w:val="28"/>
        </w:rPr>
        <w:t>выполнены работы по созданию речевых фонограмм с описанием объектов социальной инфраструктуры для незрячих и слабовидящих жителей города. Фонограммы размещены на портале «Незримый Новосибирск»;</w:t>
      </w:r>
    </w:p>
    <w:p w:rsidR="004D0AE5" w:rsidRPr="006E7563" w:rsidRDefault="004D0AE5" w:rsidP="00E868C8">
      <w:pPr>
        <w:widowControl w:val="0"/>
        <w:ind w:firstLine="709"/>
        <w:jc w:val="both"/>
        <w:rPr>
          <w:sz w:val="28"/>
          <w:szCs w:val="28"/>
        </w:rPr>
      </w:pPr>
      <w:r w:rsidRPr="006E7563">
        <w:rPr>
          <w:sz w:val="28"/>
          <w:szCs w:val="28"/>
        </w:rPr>
        <w:t>изготовлены информационные указатели кабинетов, дублированные шрифтом Брайля, для МБУ «КЦСОН» районов города;</w:t>
      </w:r>
    </w:p>
    <w:p w:rsidR="004D0AE5" w:rsidRPr="006E7563" w:rsidRDefault="004D0AE5" w:rsidP="00E868C8">
      <w:pPr>
        <w:widowControl w:val="0"/>
        <w:ind w:firstLine="709"/>
        <w:jc w:val="both"/>
        <w:rPr>
          <w:sz w:val="28"/>
          <w:szCs w:val="28"/>
        </w:rPr>
      </w:pPr>
      <w:r w:rsidRPr="006E7563">
        <w:rPr>
          <w:sz w:val="28"/>
          <w:szCs w:val="28"/>
        </w:rPr>
        <w:t xml:space="preserve">5.9.1.2.3. Совершенствуется кадровое обеспечение и оснащение методическим оборудованием </w:t>
      </w:r>
      <w:r w:rsidR="00953F75">
        <w:rPr>
          <w:sz w:val="28"/>
          <w:szCs w:val="28"/>
        </w:rPr>
        <w:t xml:space="preserve">МУ </w:t>
      </w:r>
      <w:r w:rsidRPr="006E7563">
        <w:rPr>
          <w:sz w:val="28"/>
          <w:szCs w:val="28"/>
        </w:rPr>
        <w:t>социального обслуживания населения:</w:t>
      </w:r>
    </w:p>
    <w:p w:rsidR="004D0AE5" w:rsidRPr="006E7563" w:rsidRDefault="004D0AE5" w:rsidP="00E868C8">
      <w:pPr>
        <w:widowControl w:val="0"/>
        <w:ind w:firstLine="709"/>
        <w:jc w:val="both"/>
        <w:rPr>
          <w:sz w:val="28"/>
          <w:szCs w:val="28"/>
        </w:rPr>
      </w:pPr>
      <w:r w:rsidRPr="006E7563">
        <w:rPr>
          <w:sz w:val="28"/>
          <w:szCs w:val="28"/>
        </w:rPr>
        <w:t xml:space="preserve">обучено 11 специалистов </w:t>
      </w:r>
      <w:r w:rsidR="00EC00DD" w:rsidRPr="006E7563">
        <w:rPr>
          <w:sz w:val="28"/>
          <w:szCs w:val="28"/>
        </w:rPr>
        <w:t>МУ</w:t>
      </w:r>
      <w:r w:rsidRPr="006E7563">
        <w:rPr>
          <w:sz w:val="28"/>
          <w:szCs w:val="28"/>
        </w:rPr>
        <w:t xml:space="preserve"> социального обслуживания населения практике социально</w:t>
      </w:r>
      <w:r w:rsidR="00177A1D" w:rsidRPr="006E7563">
        <w:rPr>
          <w:sz w:val="28"/>
          <w:szCs w:val="28"/>
        </w:rPr>
        <w:t>-</w:t>
      </w:r>
      <w:r w:rsidRPr="006E7563">
        <w:rPr>
          <w:sz w:val="28"/>
          <w:szCs w:val="28"/>
        </w:rPr>
        <w:t>психологической работы с глухими и слабослышащими жителями города;</w:t>
      </w:r>
    </w:p>
    <w:p w:rsidR="004D0AE5" w:rsidRPr="006E7563" w:rsidRDefault="004D0AE5" w:rsidP="00E868C8">
      <w:pPr>
        <w:widowControl w:val="0"/>
        <w:ind w:firstLine="709"/>
        <w:jc w:val="both"/>
        <w:rPr>
          <w:sz w:val="28"/>
          <w:szCs w:val="28"/>
        </w:rPr>
      </w:pPr>
      <w:r w:rsidRPr="006E7563">
        <w:rPr>
          <w:sz w:val="28"/>
          <w:szCs w:val="28"/>
        </w:rPr>
        <w:t>оказано содействие в оснащении техническими средствами реабилитации жилого модуля «</w:t>
      </w:r>
      <w:r w:rsidR="00EC00DD" w:rsidRPr="006E7563">
        <w:rPr>
          <w:sz w:val="28"/>
          <w:szCs w:val="28"/>
        </w:rPr>
        <w:t xml:space="preserve">Реабилитационная </w:t>
      </w:r>
      <w:r w:rsidRPr="006E7563">
        <w:rPr>
          <w:sz w:val="28"/>
          <w:szCs w:val="28"/>
        </w:rPr>
        <w:t>квартира для инвалидов» МБУ «КЦСОН» Железнодорожного района (ул. Советская</w:t>
      </w:r>
      <w:r w:rsidR="00066444" w:rsidRPr="006E7563">
        <w:rPr>
          <w:sz w:val="28"/>
          <w:szCs w:val="28"/>
        </w:rPr>
        <w:t>, </w:t>
      </w:r>
      <w:r w:rsidRPr="006E7563">
        <w:rPr>
          <w:sz w:val="28"/>
          <w:szCs w:val="28"/>
        </w:rPr>
        <w:t>7) и службы психолого</w:t>
      </w:r>
      <w:r w:rsidR="0051284B" w:rsidRPr="006E7563">
        <w:rPr>
          <w:sz w:val="28"/>
          <w:szCs w:val="28"/>
        </w:rPr>
        <w:t>-</w:t>
      </w:r>
      <w:r w:rsidRPr="006E7563">
        <w:rPr>
          <w:sz w:val="28"/>
          <w:szCs w:val="28"/>
        </w:rPr>
        <w:t>педагогического сопровождения «Лекотека» (ул. Фрунзе, 2).</w:t>
      </w:r>
    </w:p>
    <w:p w:rsidR="004D0AE5" w:rsidRPr="006E7563" w:rsidRDefault="004D0AE5" w:rsidP="00E868C8">
      <w:pPr>
        <w:widowControl w:val="0"/>
        <w:shd w:val="clear" w:color="auto" w:fill="FFFFFF"/>
        <w:ind w:firstLine="709"/>
        <w:jc w:val="both"/>
        <w:rPr>
          <w:sz w:val="28"/>
          <w:szCs w:val="28"/>
        </w:rPr>
      </w:pPr>
      <w:r w:rsidRPr="006E7563">
        <w:rPr>
          <w:sz w:val="28"/>
          <w:szCs w:val="28"/>
        </w:rPr>
        <w:t>5.9.1.3. Для развития системы оказания социальных услуг в целях повышения результативности и эффективности социального обслуживания:</w:t>
      </w:r>
    </w:p>
    <w:p w:rsidR="004D0AE5" w:rsidRPr="006E7563" w:rsidRDefault="004D0AE5" w:rsidP="00E868C8">
      <w:pPr>
        <w:widowControl w:val="0"/>
        <w:shd w:val="clear" w:color="auto" w:fill="FFFFFF"/>
        <w:ind w:firstLine="709"/>
        <w:jc w:val="both"/>
        <w:rPr>
          <w:sz w:val="28"/>
        </w:rPr>
      </w:pPr>
      <w:r w:rsidRPr="006E7563">
        <w:rPr>
          <w:sz w:val="28"/>
          <w:szCs w:val="28"/>
        </w:rPr>
        <w:t>5</w:t>
      </w:r>
      <w:r w:rsidRPr="006E7563">
        <w:rPr>
          <w:sz w:val="28"/>
        </w:rPr>
        <w:t xml:space="preserve">.9.1.3.1. Проводилось совершенствование организации работы сети </w:t>
      </w:r>
      <w:r w:rsidR="00953F75">
        <w:rPr>
          <w:sz w:val="28"/>
        </w:rPr>
        <w:t>МУ</w:t>
      </w:r>
      <w:r w:rsidRPr="006E7563">
        <w:rPr>
          <w:sz w:val="28"/>
        </w:rPr>
        <w:t xml:space="preserve"> социального обслуживания населения.</w:t>
      </w:r>
    </w:p>
    <w:p w:rsidR="004D0AE5" w:rsidRPr="006E7563" w:rsidRDefault="004D0AE5" w:rsidP="00E868C8">
      <w:pPr>
        <w:widowControl w:val="0"/>
        <w:shd w:val="clear" w:color="auto" w:fill="FFFFFF"/>
        <w:autoSpaceDE w:val="0"/>
        <w:autoSpaceDN w:val="0"/>
        <w:ind w:firstLine="709"/>
        <w:jc w:val="both"/>
        <w:rPr>
          <w:sz w:val="28"/>
          <w:szCs w:val="28"/>
        </w:rPr>
      </w:pPr>
      <w:r w:rsidRPr="006E7563">
        <w:rPr>
          <w:sz w:val="28"/>
          <w:szCs w:val="28"/>
        </w:rPr>
        <w:t>Разработана проектно-сметная и рабочая документация строительства нового помещения МБУ Центр реабилитации детей и подростков с ограниченными возможностями «Олеся» в Заельцовском районе. Сметная стоимость объекта составляет 1,5 млрд. рублей.</w:t>
      </w:r>
    </w:p>
    <w:p w:rsidR="004D0AE5" w:rsidRPr="006E7563" w:rsidRDefault="004D0AE5" w:rsidP="00E868C8">
      <w:pPr>
        <w:widowControl w:val="0"/>
        <w:shd w:val="clear" w:color="auto" w:fill="FFFFFF"/>
        <w:autoSpaceDE w:val="0"/>
        <w:autoSpaceDN w:val="0"/>
        <w:ind w:firstLine="709"/>
        <w:jc w:val="both"/>
        <w:rPr>
          <w:sz w:val="28"/>
          <w:szCs w:val="28"/>
        </w:rPr>
      </w:pPr>
      <w:r w:rsidRPr="006E7563">
        <w:rPr>
          <w:sz w:val="28"/>
          <w:szCs w:val="28"/>
        </w:rPr>
        <w:t>Продолжена работа многопрофильных, современных отделений реабилитации инвалидов в МБУ «КЦСОН» Заельцовского, Ленинского, Первомайского районов. В 2014 году комплексом социально-реабилитационных услуг охвачено в МБУ «КЦСОН» Заельцовского района 1220 инвалидов, МБУ «КЦСОН» Ленинского района – 1239</w:t>
      </w:r>
      <w:r w:rsidR="0051284B" w:rsidRPr="006E7563">
        <w:rPr>
          <w:sz w:val="28"/>
          <w:szCs w:val="28"/>
        </w:rPr>
        <w:t xml:space="preserve"> инвалидов</w:t>
      </w:r>
      <w:r w:rsidRPr="006E7563">
        <w:rPr>
          <w:sz w:val="28"/>
          <w:szCs w:val="28"/>
        </w:rPr>
        <w:t>, МБУ «КЦСОН» Первомайского района – 602</w:t>
      </w:r>
      <w:r w:rsidR="0051284B" w:rsidRPr="006E7563">
        <w:rPr>
          <w:sz w:val="28"/>
          <w:szCs w:val="28"/>
        </w:rPr>
        <w:t xml:space="preserve"> инвалида</w:t>
      </w:r>
      <w:r w:rsidRPr="006E7563">
        <w:rPr>
          <w:sz w:val="28"/>
          <w:szCs w:val="28"/>
        </w:rPr>
        <w:t>.</w:t>
      </w:r>
    </w:p>
    <w:p w:rsidR="004D0AE5" w:rsidRPr="006E7563" w:rsidRDefault="004D0AE5" w:rsidP="00E868C8">
      <w:pPr>
        <w:widowControl w:val="0"/>
        <w:shd w:val="clear" w:color="auto" w:fill="FFFFFF"/>
        <w:autoSpaceDE w:val="0"/>
        <w:autoSpaceDN w:val="0"/>
        <w:ind w:firstLine="709"/>
        <w:jc w:val="both"/>
        <w:rPr>
          <w:sz w:val="28"/>
          <w:szCs w:val="28"/>
        </w:rPr>
      </w:pPr>
      <w:r w:rsidRPr="006E7563">
        <w:rPr>
          <w:sz w:val="28"/>
          <w:szCs w:val="28"/>
        </w:rPr>
        <w:t>5.9.1.3.2. Приняты решения, направленные на стимулирование деятельности учреждений по расширению социальных услуг и повышению их качества.</w:t>
      </w:r>
    </w:p>
    <w:p w:rsidR="004D0AE5" w:rsidRPr="006E7563" w:rsidRDefault="004D0AE5" w:rsidP="00E868C8">
      <w:pPr>
        <w:widowControl w:val="0"/>
        <w:shd w:val="clear" w:color="auto" w:fill="FFFFFF"/>
        <w:autoSpaceDE w:val="0"/>
        <w:autoSpaceDN w:val="0"/>
        <w:ind w:firstLine="709"/>
        <w:jc w:val="both"/>
        <w:rPr>
          <w:sz w:val="28"/>
          <w:szCs w:val="28"/>
        </w:rPr>
      </w:pPr>
      <w:r w:rsidRPr="006E7563">
        <w:rPr>
          <w:sz w:val="28"/>
          <w:szCs w:val="28"/>
        </w:rPr>
        <w:t xml:space="preserve">На укрепление материально-технической базы </w:t>
      </w:r>
      <w:r w:rsidR="00953F75">
        <w:rPr>
          <w:sz w:val="28"/>
          <w:szCs w:val="28"/>
        </w:rPr>
        <w:t>МУ</w:t>
      </w:r>
      <w:r w:rsidRPr="006E7563">
        <w:rPr>
          <w:sz w:val="28"/>
          <w:szCs w:val="28"/>
        </w:rPr>
        <w:t xml:space="preserve"> социального обслуживания направлены финансовые средства в сумме 53483,8 тыс. рублей, в том числе:</w:t>
      </w:r>
    </w:p>
    <w:p w:rsidR="004D0AE5" w:rsidRPr="006E7563" w:rsidRDefault="004D0AE5" w:rsidP="00E868C8">
      <w:pPr>
        <w:widowControl w:val="0"/>
        <w:shd w:val="clear" w:color="auto" w:fill="FFFFFF"/>
        <w:spacing w:line="238" w:lineRule="auto"/>
        <w:ind w:firstLine="709"/>
        <w:jc w:val="both"/>
        <w:rPr>
          <w:sz w:val="28"/>
          <w:szCs w:val="28"/>
        </w:rPr>
      </w:pPr>
      <w:r w:rsidRPr="006E7563">
        <w:rPr>
          <w:sz w:val="28"/>
          <w:szCs w:val="28"/>
        </w:rPr>
        <w:t>на проведение работ по обеспечению пожарной безопасности – 314,3 тыс. рублей;</w:t>
      </w:r>
    </w:p>
    <w:p w:rsidR="004D0AE5" w:rsidRPr="006E7563" w:rsidRDefault="004D0AE5" w:rsidP="00E868C8">
      <w:pPr>
        <w:widowControl w:val="0"/>
        <w:shd w:val="clear" w:color="auto" w:fill="FFFFFF"/>
        <w:spacing w:line="238" w:lineRule="auto"/>
        <w:ind w:firstLine="709"/>
        <w:jc w:val="both"/>
        <w:rPr>
          <w:sz w:val="28"/>
          <w:szCs w:val="28"/>
        </w:rPr>
      </w:pPr>
      <w:r w:rsidRPr="006E7563">
        <w:rPr>
          <w:sz w:val="28"/>
          <w:szCs w:val="28"/>
        </w:rPr>
        <w:t>на проведение капитального и текущего ремонта, приобретение оборудования – 37804,8 тыс. рублей;</w:t>
      </w:r>
    </w:p>
    <w:p w:rsidR="004D0AE5" w:rsidRPr="006E7563" w:rsidRDefault="004D0AE5" w:rsidP="00E868C8">
      <w:pPr>
        <w:widowControl w:val="0"/>
        <w:shd w:val="clear" w:color="auto" w:fill="FFFFFF"/>
        <w:spacing w:line="238" w:lineRule="auto"/>
        <w:ind w:firstLine="709"/>
        <w:jc w:val="both"/>
        <w:rPr>
          <w:sz w:val="28"/>
          <w:szCs w:val="28"/>
        </w:rPr>
      </w:pPr>
      <w:r w:rsidRPr="006E7563">
        <w:rPr>
          <w:sz w:val="28"/>
          <w:szCs w:val="28"/>
        </w:rPr>
        <w:t>на проведение работ по антитеррористической защищенности – 15364,6 тыс. рублей.</w:t>
      </w:r>
    </w:p>
    <w:p w:rsidR="004D0AE5" w:rsidRPr="006E7563" w:rsidRDefault="004D0AE5" w:rsidP="00E868C8">
      <w:pPr>
        <w:widowControl w:val="0"/>
        <w:shd w:val="clear" w:color="auto" w:fill="FFFFFF"/>
        <w:autoSpaceDE w:val="0"/>
        <w:autoSpaceDN w:val="0"/>
        <w:spacing w:line="238" w:lineRule="auto"/>
        <w:ind w:firstLine="709"/>
        <w:jc w:val="both"/>
        <w:rPr>
          <w:sz w:val="28"/>
          <w:szCs w:val="28"/>
        </w:rPr>
      </w:pPr>
      <w:r w:rsidRPr="006E7563">
        <w:rPr>
          <w:sz w:val="28"/>
          <w:szCs w:val="28"/>
        </w:rPr>
        <w:t xml:space="preserve">За </w:t>
      </w:r>
      <w:r w:rsidR="00953F75">
        <w:rPr>
          <w:sz w:val="28"/>
          <w:szCs w:val="28"/>
        </w:rPr>
        <w:t xml:space="preserve">2014 </w:t>
      </w:r>
      <w:r w:rsidRPr="006E7563">
        <w:rPr>
          <w:sz w:val="28"/>
          <w:szCs w:val="28"/>
        </w:rPr>
        <w:t xml:space="preserve">год </w:t>
      </w:r>
      <w:r w:rsidR="00953F75">
        <w:rPr>
          <w:sz w:val="28"/>
          <w:szCs w:val="28"/>
        </w:rPr>
        <w:t xml:space="preserve">дополнительное профессиональное образование </w:t>
      </w:r>
      <w:r w:rsidRPr="006E7563">
        <w:rPr>
          <w:sz w:val="28"/>
          <w:szCs w:val="28"/>
        </w:rPr>
        <w:t xml:space="preserve"> </w:t>
      </w:r>
      <w:r w:rsidR="00953F75">
        <w:rPr>
          <w:sz w:val="28"/>
          <w:szCs w:val="28"/>
        </w:rPr>
        <w:t>получили</w:t>
      </w:r>
      <w:r w:rsidRPr="006E7563">
        <w:rPr>
          <w:sz w:val="28"/>
          <w:szCs w:val="28"/>
        </w:rPr>
        <w:t xml:space="preserve"> 147 сотрудников учреждений социального обслуживания населения, что составляет 6,7</w:t>
      </w:r>
      <w:r w:rsidR="0051284B" w:rsidRPr="006E7563">
        <w:rPr>
          <w:sz w:val="28"/>
          <w:szCs w:val="28"/>
        </w:rPr>
        <w:t> </w:t>
      </w:r>
      <w:r w:rsidRPr="006E7563">
        <w:rPr>
          <w:sz w:val="28"/>
          <w:szCs w:val="28"/>
        </w:rPr>
        <w:t>% от общей численности работников.</w:t>
      </w:r>
    </w:p>
    <w:p w:rsidR="004D0AE5" w:rsidRPr="006E7563" w:rsidRDefault="004D0AE5" w:rsidP="00E868C8">
      <w:pPr>
        <w:widowControl w:val="0"/>
        <w:shd w:val="clear" w:color="auto" w:fill="FFFFFF"/>
        <w:autoSpaceDE w:val="0"/>
        <w:autoSpaceDN w:val="0"/>
        <w:spacing w:line="238" w:lineRule="auto"/>
        <w:ind w:firstLine="709"/>
        <w:jc w:val="both"/>
        <w:rPr>
          <w:sz w:val="28"/>
          <w:szCs w:val="28"/>
        </w:rPr>
      </w:pPr>
      <w:r w:rsidRPr="006E7563">
        <w:rPr>
          <w:sz w:val="28"/>
          <w:szCs w:val="28"/>
        </w:rPr>
        <w:t>Для рассмотрения наиболее важных вопросов деятельности организации социального обслуживания в МБУ социального обслуживания населения созданы и работают попечительские (общественные) советы.</w:t>
      </w:r>
    </w:p>
    <w:p w:rsidR="004D0AE5" w:rsidRPr="006E7563" w:rsidRDefault="004D0AE5" w:rsidP="00E868C8">
      <w:pPr>
        <w:widowControl w:val="0"/>
        <w:shd w:val="clear" w:color="auto" w:fill="FFFFFF"/>
        <w:tabs>
          <w:tab w:val="left" w:pos="-187"/>
        </w:tabs>
        <w:spacing w:line="238" w:lineRule="auto"/>
        <w:ind w:firstLine="709"/>
        <w:jc w:val="both"/>
        <w:rPr>
          <w:sz w:val="28"/>
          <w:szCs w:val="28"/>
        </w:rPr>
      </w:pPr>
      <w:r w:rsidRPr="006E7563">
        <w:rPr>
          <w:sz w:val="28"/>
          <w:szCs w:val="28"/>
        </w:rPr>
        <w:t xml:space="preserve">Оптимизация расходов на содержание деятельности </w:t>
      </w:r>
      <w:r w:rsidR="00953F75">
        <w:rPr>
          <w:sz w:val="28"/>
          <w:szCs w:val="28"/>
        </w:rPr>
        <w:t>МУ</w:t>
      </w:r>
      <w:r w:rsidRPr="006E7563">
        <w:rPr>
          <w:sz w:val="28"/>
          <w:szCs w:val="28"/>
        </w:rPr>
        <w:t xml:space="preserve"> социального обслуживания </w:t>
      </w:r>
      <w:r w:rsidR="00953F75">
        <w:rPr>
          <w:sz w:val="28"/>
          <w:szCs w:val="28"/>
        </w:rPr>
        <w:t xml:space="preserve">населения </w:t>
      </w:r>
      <w:r w:rsidRPr="006E7563">
        <w:rPr>
          <w:sz w:val="28"/>
          <w:szCs w:val="28"/>
        </w:rPr>
        <w:t xml:space="preserve">оставила 6,8 млн. рублей, из них от сокращения и оптимизации расходов на содержание учреждений </w:t>
      </w:r>
      <w:r w:rsidR="0051284B" w:rsidRPr="006E7563">
        <w:rPr>
          <w:sz w:val="28"/>
          <w:szCs w:val="28"/>
        </w:rPr>
        <w:t>–</w:t>
      </w:r>
      <w:r w:rsidRPr="006E7563">
        <w:rPr>
          <w:sz w:val="28"/>
          <w:szCs w:val="28"/>
        </w:rPr>
        <w:t xml:space="preserve"> 2,6 млн. рублей, от реструктуризации сети – 0,3 млн. рублей, от оптимизации численности персонала, в том числе административно-управленческого персонала – 3,9 млн. рублей; привлечено дополнительных средств за счет средств от приносящей доход деятельности – 14,7 млн. рублей.</w:t>
      </w:r>
    </w:p>
    <w:p w:rsidR="004D0AE5" w:rsidRPr="006E7563" w:rsidRDefault="004D0AE5" w:rsidP="00E868C8">
      <w:pPr>
        <w:widowControl w:val="0"/>
        <w:shd w:val="clear" w:color="auto" w:fill="FFFFFF"/>
        <w:tabs>
          <w:tab w:val="left" w:pos="-187"/>
        </w:tabs>
        <w:spacing w:line="238" w:lineRule="auto"/>
        <w:ind w:firstLine="709"/>
        <w:jc w:val="both"/>
        <w:rPr>
          <w:sz w:val="28"/>
          <w:szCs w:val="28"/>
        </w:rPr>
      </w:pPr>
      <w:r w:rsidRPr="006E7563">
        <w:rPr>
          <w:sz w:val="28"/>
          <w:szCs w:val="28"/>
        </w:rPr>
        <w:t>5.9.1.3.3. С целью улучшения качества предоставления социального обслуживания в учреждениях социального обслуживания населения:</w:t>
      </w:r>
    </w:p>
    <w:p w:rsidR="004D0AE5" w:rsidRPr="006E7563" w:rsidRDefault="004D0AE5" w:rsidP="00E868C8">
      <w:pPr>
        <w:widowControl w:val="0"/>
        <w:shd w:val="clear" w:color="auto" w:fill="FFFFFF"/>
        <w:autoSpaceDE w:val="0"/>
        <w:autoSpaceDN w:val="0"/>
        <w:spacing w:line="238" w:lineRule="auto"/>
        <w:ind w:firstLine="709"/>
        <w:jc w:val="both"/>
        <w:rPr>
          <w:sz w:val="28"/>
          <w:szCs w:val="28"/>
        </w:rPr>
      </w:pPr>
      <w:r w:rsidRPr="006E7563">
        <w:rPr>
          <w:sz w:val="28"/>
          <w:szCs w:val="28"/>
        </w:rPr>
        <w:t xml:space="preserve">организована информационно-разъяснительная работа о мерах социальной поддержки населения, размещалась соответствующая информация в сети Интернет, в печатных </w:t>
      </w:r>
      <w:r w:rsidR="0051284B" w:rsidRPr="006E7563">
        <w:rPr>
          <w:sz w:val="28"/>
          <w:szCs w:val="28"/>
        </w:rPr>
        <w:t>СМИ</w:t>
      </w:r>
      <w:r w:rsidRPr="006E7563">
        <w:rPr>
          <w:sz w:val="28"/>
          <w:szCs w:val="28"/>
        </w:rPr>
        <w:t>, на информационных стендах учреждений, проводились выездные приемы специалистов, периодически проводились консультации по «прямой линии</w:t>
      </w:r>
      <w:r w:rsidR="0051284B" w:rsidRPr="006E7563">
        <w:rPr>
          <w:sz w:val="28"/>
          <w:szCs w:val="28"/>
        </w:rPr>
        <w:t>»</w:t>
      </w:r>
      <w:r w:rsidRPr="006E7563">
        <w:rPr>
          <w:sz w:val="28"/>
          <w:szCs w:val="28"/>
        </w:rPr>
        <w:t>.</w:t>
      </w:r>
    </w:p>
    <w:p w:rsidR="004D0AE5" w:rsidRPr="006E7563" w:rsidRDefault="004D0AE5" w:rsidP="00E868C8">
      <w:pPr>
        <w:widowControl w:val="0"/>
        <w:shd w:val="clear" w:color="auto" w:fill="FFFFFF"/>
        <w:spacing w:line="238" w:lineRule="auto"/>
        <w:ind w:firstLine="709"/>
        <w:jc w:val="both"/>
        <w:rPr>
          <w:sz w:val="28"/>
          <w:szCs w:val="28"/>
        </w:rPr>
      </w:pPr>
      <w:r w:rsidRPr="006E7563">
        <w:rPr>
          <w:sz w:val="28"/>
          <w:szCs w:val="28"/>
        </w:rPr>
        <w:t xml:space="preserve">В рамках внедрения новых методик и новых услуг в деятельности </w:t>
      </w:r>
      <w:r w:rsidR="00953F75">
        <w:rPr>
          <w:sz w:val="28"/>
          <w:szCs w:val="28"/>
        </w:rPr>
        <w:t>МУ</w:t>
      </w:r>
      <w:r w:rsidRPr="006E7563">
        <w:rPr>
          <w:sz w:val="28"/>
          <w:szCs w:val="28"/>
        </w:rPr>
        <w:t xml:space="preserve"> социального обслуживания населения реализуются следующие проекты:</w:t>
      </w:r>
    </w:p>
    <w:p w:rsidR="004D0AE5" w:rsidRPr="006E7563" w:rsidRDefault="004D0AE5" w:rsidP="00E868C8">
      <w:pPr>
        <w:widowControl w:val="0"/>
        <w:shd w:val="clear" w:color="auto" w:fill="FFFFFF"/>
        <w:spacing w:line="238" w:lineRule="auto"/>
        <w:ind w:firstLine="709"/>
        <w:jc w:val="both"/>
        <w:rPr>
          <w:sz w:val="28"/>
          <w:szCs w:val="28"/>
        </w:rPr>
      </w:pPr>
      <w:r w:rsidRPr="006E7563">
        <w:rPr>
          <w:sz w:val="28"/>
          <w:szCs w:val="28"/>
        </w:rPr>
        <w:t>для граждан пожилого возраста и инвалидов:  «Доброе кино» в Железнодорожном и Заельцовском район</w:t>
      </w:r>
      <w:r w:rsidR="0051284B" w:rsidRPr="006E7563">
        <w:rPr>
          <w:sz w:val="28"/>
          <w:szCs w:val="28"/>
        </w:rPr>
        <w:t>ах</w:t>
      </w:r>
      <w:r w:rsidRPr="006E7563">
        <w:rPr>
          <w:sz w:val="28"/>
          <w:szCs w:val="28"/>
        </w:rPr>
        <w:t>, «Дорога к храму» в Центральном районе, обучение компьютерной грамотности в Заельцовском, Ленинском, Первомайском, Советском районах, «Песочная терапия» и «Скандинавская ходьба» в МБУ «Лунный камень»;</w:t>
      </w:r>
    </w:p>
    <w:p w:rsidR="004D0AE5" w:rsidRPr="006E7563" w:rsidRDefault="004D0AE5" w:rsidP="00E868C8">
      <w:pPr>
        <w:widowControl w:val="0"/>
        <w:shd w:val="clear" w:color="auto" w:fill="FFFFFF"/>
        <w:spacing w:line="238" w:lineRule="auto"/>
        <w:ind w:firstLine="709"/>
        <w:jc w:val="both"/>
        <w:rPr>
          <w:sz w:val="28"/>
          <w:szCs w:val="28"/>
        </w:rPr>
      </w:pPr>
      <w:r w:rsidRPr="006E7563">
        <w:rPr>
          <w:sz w:val="28"/>
          <w:szCs w:val="28"/>
        </w:rPr>
        <w:t xml:space="preserve">для семей и подростков: </w:t>
      </w:r>
      <w:r w:rsidR="0051284B" w:rsidRPr="006E7563">
        <w:rPr>
          <w:sz w:val="28"/>
          <w:szCs w:val="28"/>
        </w:rPr>
        <w:t>п</w:t>
      </w:r>
      <w:r w:rsidRPr="006E7563">
        <w:rPr>
          <w:sz w:val="28"/>
          <w:szCs w:val="28"/>
        </w:rPr>
        <w:t>рограмма «Парус» в Дзержинском районе, «Социальная дружина» в Железнодорожном районе, «Здоровье нон-стопом» в Заельцовском районе, «Социальная гостиница» совместно с общественной организацией «Каритас» в Кировском районе, «Модель профилактики социального сиротства» в Ленинском районе, «Возрождение, отцы и дети, я</w:t>
      </w:r>
      <w:r w:rsidR="00560259" w:rsidRPr="006E7563">
        <w:rPr>
          <w:sz w:val="28"/>
          <w:szCs w:val="28"/>
        </w:rPr>
        <w:t xml:space="preserve"> – </w:t>
      </w:r>
      <w:r w:rsidRPr="006E7563">
        <w:rPr>
          <w:sz w:val="28"/>
          <w:szCs w:val="28"/>
        </w:rPr>
        <w:t>мама» в Октябрьском районе, «Дорога добра» в Центральном районе, «Волшебный мир искусства» в МБУ «Заря», «Ребята и зверята» в МБУ «Обские зори».</w:t>
      </w:r>
    </w:p>
    <w:p w:rsidR="004D0AE5" w:rsidRPr="006E7563" w:rsidRDefault="004D0AE5" w:rsidP="00E868C8">
      <w:pPr>
        <w:widowControl w:val="0"/>
        <w:shd w:val="clear" w:color="auto" w:fill="FFFFFF"/>
        <w:spacing w:line="238" w:lineRule="auto"/>
        <w:ind w:firstLine="709"/>
        <w:jc w:val="both"/>
        <w:rPr>
          <w:sz w:val="28"/>
          <w:szCs w:val="28"/>
        </w:rPr>
      </w:pPr>
      <w:r w:rsidRPr="006E7563">
        <w:rPr>
          <w:sz w:val="28"/>
          <w:szCs w:val="28"/>
        </w:rPr>
        <w:t>В 2014 году технология «Лекотека» внедрена в основную деятельность отделения социальной реабилитации детей с ограниченными возможностями МБУ «КЦСОН» Первомайского</w:t>
      </w:r>
      <w:r w:rsidR="00560259" w:rsidRPr="006E7563">
        <w:rPr>
          <w:sz w:val="28"/>
          <w:szCs w:val="28"/>
        </w:rPr>
        <w:t xml:space="preserve"> района</w:t>
      </w:r>
      <w:r w:rsidRPr="006E7563">
        <w:rPr>
          <w:sz w:val="28"/>
          <w:szCs w:val="28"/>
        </w:rPr>
        <w:t xml:space="preserve"> и в отделения социальной реабилитации инвалидов МБУ «КЦСОН» Дзержинского, Калининского, Кировского районов</w:t>
      </w:r>
      <w:r w:rsidR="00560259" w:rsidRPr="006E7563">
        <w:rPr>
          <w:sz w:val="28"/>
          <w:szCs w:val="28"/>
        </w:rPr>
        <w:t>,</w:t>
      </w:r>
      <w:r w:rsidRPr="006E7563">
        <w:rPr>
          <w:sz w:val="28"/>
          <w:szCs w:val="28"/>
        </w:rPr>
        <w:t xml:space="preserve"> как одно из направлений работы с семьями, воспитывающими детей с ограничением здоровья. Всего в 2014 году услугами «Лекотеки» воспользовались 180 детей.</w:t>
      </w:r>
    </w:p>
    <w:p w:rsidR="004D0AE5" w:rsidRPr="006E7563" w:rsidRDefault="004D0AE5" w:rsidP="00E868C8">
      <w:pPr>
        <w:widowControl w:val="0"/>
        <w:shd w:val="clear" w:color="auto" w:fill="FFFFFF"/>
        <w:spacing w:line="238" w:lineRule="auto"/>
        <w:ind w:firstLine="709"/>
        <w:jc w:val="both"/>
        <w:rPr>
          <w:sz w:val="28"/>
          <w:szCs w:val="28"/>
        </w:rPr>
      </w:pPr>
      <w:r w:rsidRPr="006E7563">
        <w:rPr>
          <w:rFonts w:eastAsia="Calibri"/>
          <w:sz w:val="28"/>
          <w:szCs w:val="28"/>
        </w:rPr>
        <w:t>Продолжено развитие деятельности социальных участковых служб при МБУ «</w:t>
      </w:r>
      <w:r w:rsidRPr="006E7563">
        <w:rPr>
          <w:sz w:val="28"/>
          <w:szCs w:val="28"/>
        </w:rPr>
        <w:t xml:space="preserve">КЦСОН» Железнодорожного, Центрального районов. </w:t>
      </w:r>
    </w:p>
    <w:p w:rsidR="004D0AE5" w:rsidRPr="006E7563" w:rsidRDefault="004D0AE5" w:rsidP="00E868C8">
      <w:pPr>
        <w:widowControl w:val="0"/>
        <w:shd w:val="clear" w:color="auto" w:fill="FFFFFF"/>
        <w:autoSpaceDE w:val="0"/>
        <w:autoSpaceDN w:val="0"/>
        <w:spacing w:line="238" w:lineRule="auto"/>
        <w:ind w:firstLine="709"/>
        <w:jc w:val="both"/>
        <w:rPr>
          <w:sz w:val="28"/>
          <w:szCs w:val="28"/>
        </w:rPr>
      </w:pPr>
      <w:r w:rsidRPr="006E7563">
        <w:rPr>
          <w:sz w:val="28"/>
          <w:szCs w:val="28"/>
        </w:rPr>
        <w:t>Патронажной службой на базе МБУ «КЦСОН» Кировского района обслужено 388 человек, оказано 2447 услуг.</w:t>
      </w:r>
    </w:p>
    <w:p w:rsidR="004D0AE5" w:rsidRPr="006E7563" w:rsidRDefault="004D0AE5" w:rsidP="00E868C8">
      <w:pPr>
        <w:widowControl w:val="0"/>
        <w:shd w:val="clear" w:color="auto" w:fill="FFFFFF"/>
        <w:autoSpaceDE w:val="0"/>
        <w:autoSpaceDN w:val="0"/>
        <w:spacing w:line="238" w:lineRule="auto"/>
        <w:ind w:firstLine="709"/>
        <w:jc w:val="both"/>
        <w:rPr>
          <w:sz w:val="28"/>
          <w:szCs w:val="28"/>
        </w:rPr>
      </w:pPr>
      <w:r w:rsidRPr="006E7563">
        <w:rPr>
          <w:sz w:val="28"/>
          <w:szCs w:val="28"/>
        </w:rPr>
        <w:t xml:space="preserve">Начата работа </w:t>
      </w:r>
      <w:r w:rsidR="00560259" w:rsidRPr="006E7563">
        <w:rPr>
          <w:sz w:val="28"/>
          <w:szCs w:val="28"/>
        </w:rPr>
        <w:t>п</w:t>
      </w:r>
      <w:r w:rsidRPr="006E7563">
        <w:rPr>
          <w:sz w:val="28"/>
          <w:szCs w:val="28"/>
        </w:rPr>
        <w:t>атронажной службы на базе отделения социальной реабилитации МБУ «КЦСОН» Ленинского района, специалистами осуществлено 110 посещений с оказанием услуг в семьях, где есть немобильные инвалиды.</w:t>
      </w:r>
    </w:p>
    <w:p w:rsidR="004D0AE5" w:rsidRPr="006E7563" w:rsidRDefault="004D0AE5" w:rsidP="00E868C8">
      <w:pPr>
        <w:widowControl w:val="0"/>
        <w:shd w:val="clear" w:color="auto" w:fill="FFFFFF"/>
        <w:autoSpaceDE w:val="0"/>
        <w:autoSpaceDN w:val="0"/>
        <w:spacing w:line="238" w:lineRule="auto"/>
        <w:ind w:firstLine="709"/>
        <w:jc w:val="both"/>
        <w:rPr>
          <w:sz w:val="28"/>
          <w:szCs w:val="28"/>
        </w:rPr>
      </w:pPr>
      <w:r w:rsidRPr="006E7563">
        <w:rPr>
          <w:sz w:val="28"/>
          <w:szCs w:val="28"/>
        </w:rPr>
        <w:t xml:space="preserve">5.9.1.3.4. В связи с тем, что в 2014 году межбюджетные трансферты городу Новосибирску из областного бюджета </w:t>
      </w:r>
      <w:r w:rsidR="00560259" w:rsidRPr="006E7563">
        <w:rPr>
          <w:sz w:val="28"/>
          <w:szCs w:val="28"/>
        </w:rPr>
        <w:t xml:space="preserve">не выделялись </w:t>
      </w:r>
      <w:r w:rsidRPr="006E7563">
        <w:rPr>
          <w:sz w:val="28"/>
          <w:szCs w:val="28"/>
        </w:rPr>
        <w:t xml:space="preserve">в рамках долгосрочной целевой программы «Семья и дети» на 2012 </w:t>
      </w:r>
      <w:r w:rsidR="00560259" w:rsidRPr="006E7563">
        <w:rPr>
          <w:sz w:val="28"/>
          <w:szCs w:val="28"/>
        </w:rPr>
        <w:t>–</w:t>
      </w:r>
      <w:r w:rsidRPr="006E7563">
        <w:rPr>
          <w:sz w:val="28"/>
          <w:szCs w:val="28"/>
        </w:rPr>
        <w:t xml:space="preserve"> 2015 годы</w:t>
      </w:r>
      <w:r w:rsidR="00560259" w:rsidRPr="006E7563">
        <w:rPr>
          <w:sz w:val="28"/>
          <w:szCs w:val="28"/>
        </w:rPr>
        <w:t xml:space="preserve">, утвержденной постановлением Правительства Новосибирской области от 29.08.2011 № 374-п, </w:t>
      </w:r>
      <w:r w:rsidRPr="006E7563">
        <w:rPr>
          <w:sz w:val="28"/>
          <w:szCs w:val="28"/>
        </w:rPr>
        <w:t xml:space="preserve"> такие работы как пролонгированное сопровождение социальными работниками семей, воспитывающих детей-инвалидов в возрасте до 7 лет (МБУ «КЦСОН» районов города), оказание психологической помощи семьям с детьми, находящимся в состоянии развода, специалистами служб психологической помощи, созданными на базе МБУ «КЦСОН» районов города, создание и развитие служб психолого-педагогического, социального и юридического сопровождения замещающих семей на базе МБУ «КЦСОН» районов города не реализовывались.</w:t>
      </w:r>
    </w:p>
    <w:p w:rsidR="004D0AE5" w:rsidRPr="006E7563" w:rsidRDefault="004D0AE5" w:rsidP="00E868C8">
      <w:pPr>
        <w:widowControl w:val="0"/>
        <w:shd w:val="clear" w:color="auto" w:fill="FFFFFF"/>
        <w:autoSpaceDE w:val="0"/>
        <w:autoSpaceDN w:val="0"/>
        <w:spacing w:line="238" w:lineRule="auto"/>
        <w:ind w:firstLine="709"/>
        <w:jc w:val="both"/>
        <w:rPr>
          <w:sz w:val="28"/>
          <w:szCs w:val="28"/>
        </w:rPr>
      </w:pPr>
      <w:r w:rsidRPr="006E7563">
        <w:rPr>
          <w:sz w:val="28"/>
          <w:szCs w:val="28"/>
        </w:rPr>
        <w:t>Организована кружковая и клубная работа:</w:t>
      </w:r>
    </w:p>
    <w:p w:rsidR="004D0AE5" w:rsidRPr="006E7563" w:rsidRDefault="004D0AE5" w:rsidP="00E868C8">
      <w:pPr>
        <w:widowControl w:val="0"/>
        <w:shd w:val="clear" w:color="auto" w:fill="FFFFFF"/>
        <w:autoSpaceDE w:val="0"/>
        <w:autoSpaceDN w:val="0"/>
        <w:spacing w:line="238" w:lineRule="auto"/>
        <w:ind w:firstLine="709"/>
        <w:jc w:val="both"/>
        <w:rPr>
          <w:sz w:val="28"/>
          <w:szCs w:val="28"/>
        </w:rPr>
      </w:pPr>
      <w:r w:rsidRPr="006E7563">
        <w:rPr>
          <w:sz w:val="28"/>
          <w:szCs w:val="28"/>
        </w:rPr>
        <w:t xml:space="preserve">в </w:t>
      </w:r>
      <w:r w:rsidR="00066444" w:rsidRPr="006E7563">
        <w:rPr>
          <w:sz w:val="28"/>
          <w:szCs w:val="28"/>
        </w:rPr>
        <w:t>МБУ «</w:t>
      </w:r>
      <w:r w:rsidRPr="006E7563">
        <w:rPr>
          <w:sz w:val="28"/>
          <w:szCs w:val="28"/>
        </w:rPr>
        <w:t>КЦСОН</w:t>
      </w:r>
      <w:r w:rsidR="00066444" w:rsidRPr="006E7563">
        <w:rPr>
          <w:sz w:val="28"/>
          <w:szCs w:val="28"/>
        </w:rPr>
        <w:t>»</w:t>
      </w:r>
      <w:r w:rsidRPr="006E7563">
        <w:rPr>
          <w:sz w:val="28"/>
          <w:szCs w:val="28"/>
        </w:rPr>
        <w:t xml:space="preserve"> Октябрьского, Ленинского, Первомайского районов для граждан пожилого возраста и инвалидов работали студии терапии творчеством (рисование, вязание, вышивание, аппликация, пирография – выжигание горячим воздухом), в Советском районе – клуб общения «Слово», в Дзержинском районе – клубное объединение «Мой сад»;</w:t>
      </w:r>
    </w:p>
    <w:p w:rsidR="004D0AE5" w:rsidRPr="006E7563" w:rsidRDefault="004D0AE5" w:rsidP="00E868C8">
      <w:pPr>
        <w:widowControl w:val="0"/>
        <w:shd w:val="clear" w:color="auto" w:fill="FFFFFF"/>
        <w:autoSpaceDE w:val="0"/>
        <w:autoSpaceDN w:val="0"/>
        <w:spacing w:line="238" w:lineRule="auto"/>
        <w:ind w:firstLine="709"/>
        <w:jc w:val="both"/>
        <w:rPr>
          <w:sz w:val="28"/>
          <w:szCs w:val="28"/>
        </w:rPr>
      </w:pPr>
      <w:r w:rsidRPr="006E7563">
        <w:rPr>
          <w:sz w:val="28"/>
          <w:szCs w:val="28"/>
        </w:rPr>
        <w:t>курсы обучения компьютерной грамотности для пожилых и инвалидов работают в Заельцовском, Ленинском, Первомайском и Советском районах.</w:t>
      </w:r>
    </w:p>
    <w:p w:rsidR="004D0AE5" w:rsidRPr="006E7563" w:rsidRDefault="004D0AE5" w:rsidP="00E868C8">
      <w:pPr>
        <w:widowControl w:val="0"/>
        <w:spacing w:line="238" w:lineRule="auto"/>
        <w:ind w:firstLine="709"/>
        <w:jc w:val="both"/>
        <w:rPr>
          <w:sz w:val="28"/>
          <w:szCs w:val="28"/>
        </w:rPr>
      </w:pPr>
      <w:r w:rsidRPr="006E7563">
        <w:rPr>
          <w:sz w:val="28"/>
          <w:szCs w:val="28"/>
        </w:rPr>
        <w:t>5.9.1.4. В целях формирования эффективной муниципальной семейной политики, направленной на улучшение демографической ситуации и поддержку семьи, материнства и детства проведена следующая работа.</w:t>
      </w:r>
    </w:p>
    <w:p w:rsidR="004D0AE5" w:rsidRPr="006E7563" w:rsidRDefault="004D0AE5" w:rsidP="00E868C8">
      <w:pPr>
        <w:widowControl w:val="0"/>
        <w:autoSpaceDE w:val="0"/>
        <w:autoSpaceDN w:val="0"/>
        <w:spacing w:line="238" w:lineRule="auto"/>
        <w:ind w:firstLine="709"/>
        <w:jc w:val="both"/>
        <w:rPr>
          <w:sz w:val="28"/>
          <w:szCs w:val="28"/>
        </w:rPr>
      </w:pPr>
      <w:r w:rsidRPr="006E7563">
        <w:rPr>
          <w:sz w:val="28"/>
          <w:szCs w:val="28"/>
        </w:rPr>
        <w:t>5.9.1.4.1. Оказана экономическая поддержка семьям с детьми различных категорий:</w:t>
      </w:r>
    </w:p>
    <w:p w:rsidR="004D0AE5" w:rsidRPr="006E7563" w:rsidRDefault="004D0AE5" w:rsidP="00E868C8">
      <w:pPr>
        <w:widowControl w:val="0"/>
        <w:spacing w:line="238" w:lineRule="auto"/>
        <w:ind w:firstLine="709"/>
        <w:jc w:val="both"/>
        <w:rPr>
          <w:sz w:val="28"/>
          <w:szCs w:val="28"/>
        </w:rPr>
      </w:pPr>
      <w:r w:rsidRPr="006E7563">
        <w:rPr>
          <w:sz w:val="28"/>
          <w:szCs w:val="28"/>
        </w:rPr>
        <w:t>выплачена единовременная материальная помощь при рождении детей семьям, возраст родителей в которых достиг 30 лет</w:t>
      </w:r>
      <w:r w:rsidR="00A82CFE" w:rsidRPr="006E7563">
        <w:rPr>
          <w:sz w:val="28"/>
          <w:szCs w:val="28"/>
        </w:rPr>
        <w:t>, состоящим в браке и постоянно проживающим в городе Новосибирске,</w:t>
      </w:r>
      <w:r w:rsidRPr="006E7563">
        <w:rPr>
          <w:sz w:val="28"/>
          <w:szCs w:val="28"/>
        </w:rPr>
        <w:t xml:space="preserve"> на 5945 детей;</w:t>
      </w:r>
    </w:p>
    <w:p w:rsidR="004D0AE5" w:rsidRPr="006E7563" w:rsidRDefault="004D0AE5" w:rsidP="00E868C8">
      <w:pPr>
        <w:widowControl w:val="0"/>
        <w:spacing w:line="238" w:lineRule="auto"/>
        <w:ind w:firstLine="709"/>
        <w:jc w:val="both"/>
        <w:rPr>
          <w:sz w:val="28"/>
          <w:szCs w:val="28"/>
        </w:rPr>
      </w:pPr>
      <w:r w:rsidRPr="006E7563">
        <w:rPr>
          <w:sz w:val="28"/>
          <w:szCs w:val="28"/>
        </w:rPr>
        <w:t>оказана материальная помощь на приобретение автомобильного транспорта 4 многодетным семьям, воспитывающим 7 и более детей.</w:t>
      </w:r>
    </w:p>
    <w:p w:rsidR="004D0AE5" w:rsidRPr="006E7563" w:rsidRDefault="004D0AE5" w:rsidP="00E868C8">
      <w:pPr>
        <w:widowControl w:val="0"/>
        <w:spacing w:line="238" w:lineRule="auto"/>
        <w:ind w:firstLine="709"/>
        <w:jc w:val="both"/>
        <w:rPr>
          <w:sz w:val="28"/>
          <w:szCs w:val="28"/>
        </w:rPr>
      </w:pPr>
      <w:r w:rsidRPr="006E7563">
        <w:rPr>
          <w:sz w:val="28"/>
        </w:rPr>
        <w:t xml:space="preserve">5.9.1.4.2. Для улучшения качества жизни семей с детьми-инвалидами, развития системы персональной поддержки, а также обеспечения ранней и непрерывной </w:t>
      </w:r>
      <w:r w:rsidRPr="006E7563">
        <w:rPr>
          <w:sz w:val="28"/>
          <w:szCs w:val="28"/>
        </w:rPr>
        <w:t>реабилитации детей-инвалидов:</w:t>
      </w:r>
    </w:p>
    <w:p w:rsidR="004D0AE5" w:rsidRPr="006E7563" w:rsidRDefault="004D0AE5" w:rsidP="00E868C8">
      <w:pPr>
        <w:widowControl w:val="0"/>
        <w:spacing w:line="238" w:lineRule="auto"/>
        <w:ind w:firstLine="709"/>
        <w:jc w:val="both"/>
        <w:rPr>
          <w:sz w:val="28"/>
          <w:szCs w:val="28"/>
        </w:rPr>
      </w:pPr>
      <w:r w:rsidRPr="006E7563">
        <w:rPr>
          <w:sz w:val="28"/>
          <w:szCs w:val="28"/>
        </w:rPr>
        <w:t xml:space="preserve">обеспечена работа сайта </w:t>
      </w:r>
      <w:r w:rsidR="00560259" w:rsidRPr="006E7563">
        <w:rPr>
          <w:sz w:val="28"/>
          <w:szCs w:val="28"/>
        </w:rPr>
        <w:t xml:space="preserve">для семей, воспитывающих </w:t>
      </w:r>
      <w:r w:rsidRPr="006E7563">
        <w:rPr>
          <w:sz w:val="28"/>
          <w:szCs w:val="28"/>
        </w:rPr>
        <w:t>детей-инвалидов «Новосибирск – детям», в 2014 году зарегистрировано 12923 просмотра сайта гражданами, на вопрос</w:t>
      </w:r>
      <w:r w:rsidR="00560259" w:rsidRPr="006E7563">
        <w:rPr>
          <w:sz w:val="28"/>
          <w:szCs w:val="28"/>
        </w:rPr>
        <w:t>ы</w:t>
      </w:r>
      <w:r w:rsidRPr="006E7563">
        <w:rPr>
          <w:sz w:val="28"/>
          <w:szCs w:val="28"/>
        </w:rPr>
        <w:t xml:space="preserve"> от родителей, воспитывающих детей-инвалидов, подготовлены компетентные ответы;</w:t>
      </w:r>
    </w:p>
    <w:p w:rsidR="004D0AE5" w:rsidRPr="006E7563" w:rsidRDefault="004D0AE5" w:rsidP="00E868C8">
      <w:pPr>
        <w:widowControl w:val="0"/>
        <w:spacing w:line="238" w:lineRule="auto"/>
        <w:ind w:firstLine="709"/>
        <w:jc w:val="both"/>
        <w:rPr>
          <w:sz w:val="28"/>
          <w:szCs w:val="28"/>
        </w:rPr>
      </w:pPr>
      <w:r w:rsidRPr="006E7563">
        <w:rPr>
          <w:sz w:val="28"/>
          <w:szCs w:val="28"/>
        </w:rPr>
        <w:t>оказаны методические, психологические услуги ресурсного центра 20 семьям, воспитывающим детей-инвалидов; организованы коррекционно-развивающие занятия с 30 детьми-инвалидами; организована специальная педагогическая помощь 50 детям-инвалидам и их родителям с использованием игротерапевтических приемов;</w:t>
      </w:r>
    </w:p>
    <w:p w:rsidR="004D0AE5" w:rsidRPr="006E7563" w:rsidRDefault="004D0AE5" w:rsidP="00E868C8">
      <w:pPr>
        <w:widowControl w:val="0"/>
        <w:spacing w:line="238" w:lineRule="auto"/>
        <w:ind w:firstLine="709"/>
        <w:jc w:val="both"/>
        <w:rPr>
          <w:sz w:val="28"/>
          <w:szCs w:val="28"/>
        </w:rPr>
      </w:pPr>
      <w:r w:rsidRPr="006E7563">
        <w:rPr>
          <w:sz w:val="28"/>
          <w:szCs w:val="28"/>
        </w:rPr>
        <w:t>оказана помощь на дому по программе «Персональные помощники» 18 семьям с детьми-инвалидами;</w:t>
      </w:r>
    </w:p>
    <w:p w:rsidR="004D0AE5" w:rsidRPr="006E7563" w:rsidRDefault="004D0AE5" w:rsidP="00E868C8">
      <w:pPr>
        <w:widowControl w:val="0"/>
        <w:spacing w:line="238" w:lineRule="auto"/>
        <w:ind w:firstLine="709"/>
        <w:jc w:val="both"/>
        <w:rPr>
          <w:sz w:val="28"/>
          <w:szCs w:val="28"/>
        </w:rPr>
      </w:pPr>
      <w:r w:rsidRPr="006E7563">
        <w:rPr>
          <w:sz w:val="28"/>
          <w:szCs w:val="28"/>
        </w:rPr>
        <w:t>получили коррекционно</w:t>
      </w:r>
      <w:r w:rsidR="00EF6770" w:rsidRPr="006E7563">
        <w:rPr>
          <w:sz w:val="28"/>
          <w:szCs w:val="28"/>
        </w:rPr>
        <w:t>-</w:t>
      </w:r>
      <w:r w:rsidRPr="006E7563">
        <w:rPr>
          <w:sz w:val="28"/>
          <w:szCs w:val="28"/>
        </w:rPr>
        <w:t>развивающую помощь на дому посредством новой технологии «Домашнее визитирование» 30 детей-инвалидов со сложными сочетанными нарушениями в развитии.</w:t>
      </w:r>
    </w:p>
    <w:p w:rsidR="004D0AE5" w:rsidRPr="006E7563" w:rsidRDefault="004D0AE5" w:rsidP="00E868C8">
      <w:pPr>
        <w:widowControl w:val="0"/>
        <w:spacing w:line="238" w:lineRule="auto"/>
        <w:ind w:firstLine="709"/>
        <w:jc w:val="both"/>
        <w:rPr>
          <w:sz w:val="28"/>
          <w:szCs w:val="28"/>
        </w:rPr>
      </w:pPr>
      <w:r w:rsidRPr="006E7563">
        <w:rPr>
          <w:sz w:val="28"/>
          <w:szCs w:val="28"/>
        </w:rPr>
        <w:t xml:space="preserve">5.9.1.4.3. Ежегодно в рамках </w:t>
      </w:r>
      <w:r w:rsidR="00EF6770" w:rsidRPr="006E7563">
        <w:rPr>
          <w:sz w:val="28"/>
          <w:szCs w:val="28"/>
        </w:rPr>
        <w:t>ВЦП</w:t>
      </w:r>
      <w:r w:rsidRPr="006E7563">
        <w:rPr>
          <w:sz w:val="28"/>
          <w:szCs w:val="28"/>
        </w:rPr>
        <w:t xml:space="preserve"> «Дети и город»</w:t>
      </w:r>
      <w:r w:rsidR="00A82CFE" w:rsidRPr="006E7563">
        <w:rPr>
          <w:sz w:val="28"/>
          <w:szCs w:val="28"/>
        </w:rPr>
        <w:t xml:space="preserve"> на 2012 – 2016 годы</w:t>
      </w:r>
      <w:r w:rsidR="00EF6770" w:rsidRPr="006E7563">
        <w:rPr>
          <w:sz w:val="28"/>
          <w:szCs w:val="28"/>
        </w:rPr>
        <w:t>, утвержденной постановлением мэрии от 21.09.2011 № 8767,</w:t>
      </w:r>
      <w:r w:rsidRPr="006E7563">
        <w:rPr>
          <w:sz w:val="28"/>
          <w:szCs w:val="28"/>
        </w:rPr>
        <w:t xml:space="preserve"> проводятся городские и районные мероприятия, направленные на укрепление семьи.</w:t>
      </w:r>
    </w:p>
    <w:p w:rsidR="004D0AE5" w:rsidRPr="006E7563" w:rsidRDefault="004D0AE5" w:rsidP="00E868C8">
      <w:pPr>
        <w:widowControl w:val="0"/>
        <w:spacing w:line="238" w:lineRule="auto"/>
        <w:ind w:firstLine="709"/>
        <w:jc w:val="both"/>
        <w:rPr>
          <w:sz w:val="28"/>
          <w:szCs w:val="28"/>
        </w:rPr>
      </w:pPr>
      <w:r w:rsidRPr="006E7563">
        <w:rPr>
          <w:sz w:val="28"/>
          <w:szCs w:val="28"/>
        </w:rPr>
        <w:t>Проведены традиционные городские и районные праздники, посвященные Дню семьи, Дню матери, фестиваль творчества детей с ограниченными возможностями здоровья «Мы – талантливы!», 3 «прямые линии» по вопросам социальной поддержки семей с детьми.</w:t>
      </w:r>
    </w:p>
    <w:p w:rsidR="004D0AE5" w:rsidRPr="006E7563" w:rsidRDefault="004D0AE5" w:rsidP="00E868C8">
      <w:pPr>
        <w:widowControl w:val="0"/>
        <w:spacing w:line="238" w:lineRule="auto"/>
        <w:ind w:firstLine="709"/>
        <w:jc w:val="both"/>
        <w:rPr>
          <w:sz w:val="28"/>
          <w:szCs w:val="28"/>
        </w:rPr>
      </w:pPr>
      <w:r w:rsidRPr="006E7563">
        <w:rPr>
          <w:sz w:val="28"/>
          <w:szCs w:val="28"/>
        </w:rPr>
        <w:t>В городских мероприятиях приняли участие 2400 человек, в районах города проведено 41 праздничное мероприятие, в которых приняли участие 8835 человек.</w:t>
      </w:r>
    </w:p>
    <w:p w:rsidR="004D0AE5" w:rsidRPr="006E7563" w:rsidRDefault="004D0AE5" w:rsidP="00E868C8">
      <w:pPr>
        <w:widowControl w:val="0"/>
        <w:spacing w:line="238" w:lineRule="auto"/>
        <w:ind w:firstLine="709"/>
        <w:jc w:val="both"/>
        <w:rPr>
          <w:sz w:val="28"/>
          <w:szCs w:val="28"/>
        </w:rPr>
      </w:pPr>
      <w:r w:rsidRPr="006E7563">
        <w:rPr>
          <w:sz w:val="28"/>
          <w:szCs w:val="28"/>
        </w:rPr>
        <w:t>5.9.1.4.4. Продолжена информационно-просветительская и правовая поддержка семей с детьми:</w:t>
      </w:r>
    </w:p>
    <w:p w:rsidR="004D0AE5" w:rsidRPr="006E7563" w:rsidRDefault="004D0AE5" w:rsidP="00E868C8">
      <w:pPr>
        <w:widowControl w:val="0"/>
        <w:spacing w:line="238" w:lineRule="auto"/>
        <w:ind w:firstLine="709"/>
        <w:jc w:val="both"/>
        <w:rPr>
          <w:sz w:val="28"/>
          <w:szCs w:val="28"/>
        </w:rPr>
      </w:pPr>
      <w:r w:rsidRPr="006E7563">
        <w:rPr>
          <w:sz w:val="28"/>
          <w:szCs w:val="28"/>
        </w:rPr>
        <w:t xml:space="preserve">организована работа 4-х общественных приемных по защите прав семей с детьми: в Заельцовском, Ленинском, Первомайском и Октябрьском районах. Бесплатные юридические услуги получили 2655 человек, из них 1256 человек – на личном приеме; 1187 человек – по телефону «горячей линии»; 50 человек воспользовались возможностью получения юридической помощи в </w:t>
      </w:r>
      <w:r w:rsidR="00EF6770" w:rsidRPr="006E7563">
        <w:rPr>
          <w:sz w:val="28"/>
          <w:szCs w:val="28"/>
        </w:rPr>
        <w:t>сети И</w:t>
      </w:r>
      <w:r w:rsidRPr="006E7563">
        <w:rPr>
          <w:sz w:val="28"/>
          <w:szCs w:val="28"/>
        </w:rPr>
        <w:t xml:space="preserve">нтернет в режиме </w:t>
      </w:r>
      <w:r w:rsidR="00EF6770" w:rsidRPr="006E7563">
        <w:rPr>
          <w:sz w:val="28"/>
          <w:szCs w:val="28"/>
        </w:rPr>
        <w:t>онлайн</w:t>
      </w:r>
      <w:r w:rsidRPr="006E7563">
        <w:rPr>
          <w:sz w:val="28"/>
          <w:szCs w:val="28"/>
        </w:rPr>
        <w:t>; 162 человека проконсультированы по юридическим вопросам на сайте организации и по электронной почте. Кроме того, интересы 30 граждан были представлены в судах опытным адвокатом; было подготовлено 327 претензионно-исковых документов;</w:t>
      </w:r>
    </w:p>
    <w:p w:rsidR="004D0AE5" w:rsidRPr="006E7563" w:rsidRDefault="004D0AE5" w:rsidP="00E868C8">
      <w:pPr>
        <w:widowControl w:val="0"/>
        <w:spacing w:line="238" w:lineRule="auto"/>
        <w:ind w:firstLine="709"/>
        <w:jc w:val="both"/>
        <w:rPr>
          <w:sz w:val="28"/>
          <w:szCs w:val="28"/>
        </w:rPr>
      </w:pPr>
      <w:r w:rsidRPr="006E7563">
        <w:rPr>
          <w:sz w:val="28"/>
          <w:szCs w:val="28"/>
        </w:rPr>
        <w:t xml:space="preserve">изданы и распространены 15 </w:t>
      </w:r>
      <w:r w:rsidR="00A4359D" w:rsidRPr="006E7563">
        <w:rPr>
          <w:sz w:val="28"/>
          <w:szCs w:val="28"/>
        </w:rPr>
        <w:t>тыс.</w:t>
      </w:r>
      <w:r w:rsidRPr="006E7563">
        <w:rPr>
          <w:sz w:val="28"/>
          <w:szCs w:val="28"/>
        </w:rPr>
        <w:t xml:space="preserve"> экземпляров справочника «Семья. Дети. Новосибирск» для семей с детьми в городе Новосибирске.</w:t>
      </w:r>
    </w:p>
    <w:p w:rsidR="004D0AE5" w:rsidRPr="006E7563" w:rsidRDefault="004D0AE5" w:rsidP="00E868C8">
      <w:pPr>
        <w:widowControl w:val="0"/>
        <w:spacing w:line="238" w:lineRule="auto"/>
        <w:ind w:firstLine="709"/>
        <w:jc w:val="both"/>
        <w:rPr>
          <w:sz w:val="28"/>
          <w:szCs w:val="28"/>
        </w:rPr>
      </w:pPr>
      <w:r w:rsidRPr="006E7563">
        <w:rPr>
          <w:sz w:val="28"/>
          <w:szCs w:val="28"/>
        </w:rPr>
        <w:t>5.9.1.5. В целях содействия привлечению городского сообщества к решению социальных проблем жителей города Новосибирска проведены:</w:t>
      </w:r>
    </w:p>
    <w:p w:rsidR="004D0AE5" w:rsidRPr="006E7563" w:rsidRDefault="004D0AE5" w:rsidP="00E868C8">
      <w:pPr>
        <w:widowControl w:val="0"/>
        <w:spacing w:line="238" w:lineRule="auto"/>
        <w:ind w:firstLine="709"/>
        <w:jc w:val="both"/>
        <w:rPr>
          <w:sz w:val="28"/>
          <w:szCs w:val="28"/>
        </w:rPr>
      </w:pPr>
      <w:r w:rsidRPr="006E7563">
        <w:rPr>
          <w:sz w:val="28"/>
          <w:szCs w:val="28"/>
        </w:rPr>
        <w:t>2 заседания Консультативного совета общественности по вопросам семьи, материнства и детства на темы: «Итоги реализации социальных проектов 2013 года в рамках ВЦП «Дети и город», «Итоги реализации конкурса социально значимых проектов по решению проблем семьи и детей в 2013 году», в работе которых приняли участие представители общественности, мэрии, Совета депутатов, общественных организаций и семей города Новосибирска (200 человек);</w:t>
      </w:r>
    </w:p>
    <w:p w:rsidR="004D0AE5" w:rsidRPr="006E7563" w:rsidRDefault="004D0AE5" w:rsidP="00E868C8">
      <w:pPr>
        <w:widowControl w:val="0"/>
        <w:spacing w:line="238" w:lineRule="auto"/>
        <w:ind w:firstLine="709"/>
        <w:jc w:val="both"/>
        <w:rPr>
          <w:sz w:val="28"/>
          <w:szCs w:val="28"/>
        </w:rPr>
      </w:pPr>
      <w:r w:rsidRPr="006E7563">
        <w:rPr>
          <w:sz w:val="28"/>
          <w:szCs w:val="28"/>
        </w:rPr>
        <w:t>3 «прямые линии» для населения по вопросам выплаты пособий при рождении детей, поддержки многодетных семей и семей, воспитывающих детей-инвалидов.</w:t>
      </w:r>
    </w:p>
    <w:p w:rsidR="004D0AE5" w:rsidRPr="00E868C8" w:rsidRDefault="004D0AE5" w:rsidP="00586C9F">
      <w:pPr>
        <w:widowControl w:val="0"/>
        <w:autoSpaceDE w:val="0"/>
        <w:autoSpaceDN w:val="0"/>
        <w:ind w:left="1134" w:right="1134"/>
        <w:jc w:val="center"/>
        <w:rPr>
          <w:b/>
          <w:bCs/>
          <w:i/>
          <w:iCs/>
          <w:sz w:val="22"/>
          <w:szCs w:val="22"/>
        </w:rPr>
      </w:pPr>
    </w:p>
    <w:p w:rsidR="00586C9F" w:rsidRPr="006E7563" w:rsidRDefault="00586C9F" w:rsidP="00586C9F">
      <w:pPr>
        <w:widowControl w:val="0"/>
        <w:jc w:val="center"/>
        <w:rPr>
          <w:b/>
          <w:i/>
          <w:sz w:val="28"/>
          <w:szCs w:val="28"/>
        </w:rPr>
      </w:pPr>
      <w:r w:rsidRPr="006E7563">
        <w:rPr>
          <w:b/>
          <w:i/>
          <w:sz w:val="28"/>
          <w:szCs w:val="28"/>
        </w:rPr>
        <w:t>5.9.2. Комитет опеки и попечительства мэрии города Новосибирска</w:t>
      </w:r>
    </w:p>
    <w:p w:rsidR="00586C9F" w:rsidRPr="00E868C8" w:rsidRDefault="00586C9F" w:rsidP="00586C9F">
      <w:pPr>
        <w:widowControl w:val="0"/>
        <w:jc w:val="center"/>
        <w:rPr>
          <w:sz w:val="22"/>
          <w:szCs w:val="22"/>
        </w:rPr>
      </w:pPr>
    </w:p>
    <w:p w:rsidR="004D0AE5" w:rsidRPr="006E7563" w:rsidRDefault="004D0AE5" w:rsidP="004D0AE5">
      <w:pPr>
        <w:widowControl w:val="0"/>
        <w:ind w:firstLine="709"/>
        <w:jc w:val="both"/>
        <w:rPr>
          <w:sz w:val="28"/>
          <w:szCs w:val="28"/>
        </w:rPr>
      </w:pPr>
      <w:r w:rsidRPr="006E7563">
        <w:rPr>
          <w:sz w:val="28"/>
          <w:szCs w:val="28"/>
        </w:rPr>
        <w:t xml:space="preserve">5.9.2.1. В городе Новосибирске на 01.01.2015 действуют 7 муниципальных детских домов, негосударственное образовательное учреждение для детей-сирот и детей, оставшихся без попечения родителей, детский дом «Приют Святого Николая», группы для детей-сирот в школах-интернатах (№ 152 и </w:t>
      </w:r>
      <w:r w:rsidR="00E22668">
        <w:rPr>
          <w:sz w:val="28"/>
          <w:szCs w:val="28"/>
        </w:rPr>
        <w:t>к</w:t>
      </w:r>
      <w:r w:rsidRPr="006E7563">
        <w:rPr>
          <w:sz w:val="28"/>
          <w:szCs w:val="28"/>
        </w:rPr>
        <w:t xml:space="preserve">адетская школа-интернат «Сибирский Кадетский Корпус»), в которых на конец </w:t>
      </w:r>
      <w:r w:rsidR="00341A74" w:rsidRPr="006E7563">
        <w:rPr>
          <w:sz w:val="28"/>
          <w:szCs w:val="28"/>
        </w:rPr>
        <w:t xml:space="preserve">2014 </w:t>
      </w:r>
      <w:r w:rsidRPr="006E7563">
        <w:rPr>
          <w:sz w:val="28"/>
          <w:szCs w:val="28"/>
        </w:rPr>
        <w:t>года проживало 335 воспитанников, в домах ребенка – 95 воспитанников. Основной задачей детских домов и домов ребенка является создание условий, приближенных к домашним (семейным), для проживания воспитанников в благоприятном социальном микроклимате.</w:t>
      </w:r>
    </w:p>
    <w:p w:rsidR="004D0AE5" w:rsidRPr="006E7563" w:rsidRDefault="004D0AE5" w:rsidP="004D0AE5">
      <w:pPr>
        <w:widowControl w:val="0"/>
        <w:ind w:firstLine="709"/>
        <w:jc w:val="both"/>
        <w:rPr>
          <w:sz w:val="28"/>
          <w:szCs w:val="28"/>
        </w:rPr>
      </w:pPr>
      <w:r w:rsidRPr="006E7563">
        <w:rPr>
          <w:sz w:val="28"/>
          <w:szCs w:val="28"/>
        </w:rPr>
        <w:t xml:space="preserve">Количество выпускников детских домов в </w:t>
      </w:r>
      <w:r w:rsidR="00341A74" w:rsidRPr="006E7563">
        <w:rPr>
          <w:sz w:val="28"/>
          <w:szCs w:val="28"/>
        </w:rPr>
        <w:t>2013/</w:t>
      </w:r>
      <w:r w:rsidRPr="006E7563">
        <w:rPr>
          <w:sz w:val="28"/>
          <w:szCs w:val="28"/>
        </w:rPr>
        <w:t xml:space="preserve">2014 учебном году составило 85 воспитанников. Педагогическими коллективами проведена работа по их профессиональному самоопределению: 34 человека продолжили обучение в </w:t>
      </w:r>
      <w:r w:rsidR="00D40389">
        <w:rPr>
          <w:sz w:val="28"/>
          <w:szCs w:val="28"/>
        </w:rPr>
        <w:t>организациях</w:t>
      </w:r>
      <w:r w:rsidRPr="006E7563">
        <w:rPr>
          <w:sz w:val="28"/>
          <w:szCs w:val="28"/>
        </w:rPr>
        <w:t xml:space="preserve"> начального профессионального обучения, 46 </w:t>
      </w:r>
      <w:r w:rsidR="004035EF" w:rsidRPr="006E7563">
        <w:rPr>
          <w:sz w:val="28"/>
          <w:szCs w:val="28"/>
        </w:rPr>
        <w:t xml:space="preserve">человек </w:t>
      </w:r>
      <w:r w:rsidRPr="006E7563">
        <w:rPr>
          <w:sz w:val="28"/>
          <w:szCs w:val="28"/>
        </w:rPr>
        <w:t xml:space="preserve">– в средних специальных </w:t>
      </w:r>
      <w:r w:rsidR="00D40389">
        <w:rPr>
          <w:sz w:val="28"/>
          <w:szCs w:val="28"/>
        </w:rPr>
        <w:t>организациях</w:t>
      </w:r>
      <w:r w:rsidRPr="006E7563">
        <w:rPr>
          <w:sz w:val="28"/>
          <w:szCs w:val="28"/>
        </w:rPr>
        <w:t xml:space="preserve">, 5 </w:t>
      </w:r>
      <w:r w:rsidR="004035EF" w:rsidRPr="006E7563">
        <w:rPr>
          <w:sz w:val="28"/>
          <w:szCs w:val="28"/>
        </w:rPr>
        <w:t xml:space="preserve">человек </w:t>
      </w:r>
      <w:r w:rsidRPr="006E7563">
        <w:rPr>
          <w:sz w:val="28"/>
          <w:szCs w:val="28"/>
        </w:rPr>
        <w:t>– трудоустроились.</w:t>
      </w:r>
    </w:p>
    <w:p w:rsidR="004D0AE5" w:rsidRPr="006E7563" w:rsidRDefault="004D0AE5" w:rsidP="004D0AE5">
      <w:pPr>
        <w:widowControl w:val="0"/>
        <w:ind w:firstLine="709"/>
        <w:jc w:val="both"/>
        <w:rPr>
          <w:sz w:val="28"/>
          <w:szCs w:val="28"/>
        </w:rPr>
      </w:pPr>
      <w:r w:rsidRPr="006E7563">
        <w:rPr>
          <w:sz w:val="28"/>
          <w:szCs w:val="28"/>
        </w:rPr>
        <w:t>Проведены комплексные проверки отделов опеки и попечительства администраций районов (округа по районам) города</w:t>
      </w:r>
      <w:r w:rsidR="004035EF" w:rsidRPr="006E7563">
        <w:rPr>
          <w:sz w:val="28"/>
          <w:szCs w:val="28"/>
        </w:rPr>
        <w:t xml:space="preserve"> Новосибирска</w:t>
      </w:r>
      <w:r w:rsidRPr="006E7563">
        <w:rPr>
          <w:sz w:val="28"/>
          <w:szCs w:val="28"/>
        </w:rPr>
        <w:t>, учреждений для детей-сирот и детей, оставшихся без попечения родителей. Всего проведена 21 проверка по защите прав и интересов несовершеннолетних граждан, признанных судом недееспособными, ограничено дееспособными.</w:t>
      </w:r>
    </w:p>
    <w:p w:rsidR="004D0AE5" w:rsidRPr="006E7563" w:rsidRDefault="004D0AE5" w:rsidP="004D0AE5">
      <w:pPr>
        <w:widowControl w:val="0"/>
        <w:ind w:firstLine="709"/>
        <w:jc w:val="both"/>
        <w:rPr>
          <w:sz w:val="28"/>
          <w:szCs w:val="28"/>
        </w:rPr>
      </w:pPr>
      <w:r w:rsidRPr="006E7563">
        <w:rPr>
          <w:sz w:val="28"/>
          <w:szCs w:val="28"/>
        </w:rPr>
        <w:t>5.9.2.2. Продолжена работа по развитию семейных форм устройства детей-сирот и детей, оставшихся без попечения родителей, с использованием Единой городской базы данных о детях, подлежащих передаче на воспитание в семьи граждан, что позволяет ускорить подбор ребенка и передачу его в семью.</w:t>
      </w:r>
    </w:p>
    <w:p w:rsidR="004D0AE5" w:rsidRPr="006E7563" w:rsidRDefault="004D0AE5" w:rsidP="004D0AE5">
      <w:pPr>
        <w:widowControl w:val="0"/>
        <w:ind w:firstLine="709"/>
        <w:jc w:val="both"/>
        <w:rPr>
          <w:sz w:val="28"/>
          <w:szCs w:val="28"/>
        </w:rPr>
      </w:pPr>
      <w:r w:rsidRPr="006E7563">
        <w:rPr>
          <w:sz w:val="28"/>
          <w:szCs w:val="28"/>
        </w:rPr>
        <w:t>Проведены следующие мероприятия:</w:t>
      </w:r>
    </w:p>
    <w:p w:rsidR="004D0AE5" w:rsidRPr="006E7563" w:rsidRDefault="004D0AE5" w:rsidP="004D0AE5">
      <w:pPr>
        <w:widowControl w:val="0"/>
        <w:ind w:firstLine="709"/>
        <w:jc w:val="both"/>
        <w:rPr>
          <w:sz w:val="28"/>
          <w:szCs w:val="28"/>
        </w:rPr>
      </w:pPr>
      <w:r w:rsidRPr="006E7563">
        <w:rPr>
          <w:sz w:val="28"/>
          <w:szCs w:val="28"/>
          <w:lang w:val="en-US"/>
        </w:rPr>
        <w:t>VIII</w:t>
      </w:r>
      <w:r w:rsidRPr="006E7563">
        <w:rPr>
          <w:sz w:val="28"/>
          <w:szCs w:val="28"/>
        </w:rPr>
        <w:t xml:space="preserve"> благотворительный марафон «Рождественский подарок»; </w:t>
      </w:r>
    </w:p>
    <w:p w:rsidR="004D0AE5" w:rsidRPr="006E7563" w:rsidRDefault="004D0AE5" w:rsidP="004D0AE5">
      <w:pPr>
        <w:widowControl w:val="0"/>
        <w:ind w:firstLine="709"/>
        <w:jc w:val="both"/>
        <w:rPr>
          <w:sz w:val="28"/>
          <w:szCs w:val="28"/>
        </w:rPr>
      </w:pPr>
      <w:r w:rsidRPr="006E7563">
        <w:rPr>
          <w:sz w:val="28"/>
          <w:szCs w:val="28"/>
          <w:lang w:val="en-US"/>
        </w:rPr>
        <w:t>V</w:t>
      </w:r>
      <w:r w:rsidRPr="006E7563">
        <w:rPr>
          <w:sz w:val="28"/>
          <w:szCs w:val="28"/>
        </w:rPr>
        <w:t xml:space="preserve"> городская акция «Семья для ребенка»;</w:t>
      </w:r>
    </w:p>
    <w:p w:rsidR="004D0AE5" w:rsidRPr="006E7563" w:rsidRDefault="004D0AE5" w:rsidP="004D0AE5">
      <w:pPr>
        <w:widowControl w:val="0"/>
        <w:ind w:firstLine="709"/>
        <w:jc w:val="both"/>
        <w:rPr>
          <w:sz w:val="28"/>
          <w:szCs w:val="28"/>
        </w:rPr>
      </w:pPr>
      <w:r w:rsidRPr="006E7563">
        <w:rPr>
          <w:sz w:val="28"/>
          <w:szCs w:val="28"/>
          <w:lang w:val="en-US"/>
        </w:rPr>
        <w:t>IV</w:t>
      </w:r>
      <w:r w:rsidRPr="006E7563">
        <w:rPr>
          <w:sz w:val="28"/>
          <w:szCs w:val="28"/>
        </w:rPr>
        <w:t xml:space="preserve"> городской конкурс «Высокое призвание»; </w:t>
      </w:r>
    </w:p>
    <w:p w:rsidR="004D0AE5" w:rsidRPr="006E7563" w:rsidRDefault="004D0AE5" w:rsidP="004D0AE5">
      <w:pPr>
        <w:widowControl w:val="0"/>
        <w:ind w:firstLine="709"/>
        <w:jc w:val="both"/>
        <w:rPr>
          <w:sz w:val="28"/>
          <w:szCs w:val="28"/>
        </w:rPr>
      </w:pPr>
      <w:r w:rsidRPr="006E7563">
        <w:rPr>
          <w:sz w:val="28"/>
          <w:szCs w:val="28"/>
          <w:lang w:val="en-US"/>
        </w:rPr>
        <w:t>IX</w:t>
      </w:r>
      <w:r w:rsidRPr="006E7563">
        <w:rPr>
          <w:sz w:val="28"/>
          <w:szCs w:val="28"/>
        </w:rPr>
        <w:t xml:space="preserve"> городской праздник «День опекуна»;</w:t>
      </w:r>
    </w:p>
    <w:p w:rsidR="004D0AE5" w:rsidRPr="006E7563" w:rsidRDefault="004D0AE5" w:rsidP="004D0AE5">
      <w:pPr>
        <w:widowControl w:val="0"/>
        <w:ind w:firstLine="709"/>
        <w:jc w:val="both"/>
        <w:rPr>
          <w:sz w:val="28"/>
          <w:szCs w:val="28"/>
        </w:rPr>
      </w:pPr>
      <w:r w:rsidRPr="006E7563">
        <w:rPr>
          <w:sz w:val="28"/>
          <w:szCs w:val="28"/>
          <w:lang w:val="en-US"/>
        </w:rPr>
        <w:t>VII</w:t>
      </w:r>
      <w:r w:rsidRPr="006E7563">
        <w:rPr>
          <w:sz w:val="28"/>
          <w:szCs w:val="28"/>
        </w:rPr>
        <w:t xml:space="preserve"> фестиваль «Приемная семья – теплый дом» </w:t>
      </w:r>
      <w:r w:rsidR="004035EF" w:rsidRPr="006E7563">
        <w:rPr>
          <w:sz w:val="28"/>
          <w:szCs w:val="28"/>
        </w:rPr>
        <w:t xml:space="preserve">– </w:t>
      </w:r>
      <w:r w:rsidRPr="006E7563">
        <w:rPr>
          <w:sz w:val="28"/>
          <w:szCs w:val="28"/>
        </w:rPr>
        <w:t>посвящен году окружающей среды в Российской Федерации.</w:t>
      </w:r>
    </w:p>
    <w:p w:rsidR="004D0AE5" w:rsidRPr="006E7563" w:rsidRDefault="004D0AE5" w:rsidP="004D0AE5">
      <w:pPr>
        <w:widowControl w:val="0"/>
        <w:ind w:firstLine="709"/>
        <w:jc w:val="both"/>
        <w:rPr>
          <w:sz w:val="28"/>
          <w:szCs w:val="28"/>
        </w:rPr>
      </w:pPr>
      <w:r w:rsidRPr="006E7563">
        <w:rPr>
          <w:sz w:val="28"/>
          <w:szCs w:val="28"/>
        </w:rPr>
        <w:t xml:space="preserve">В течение 2014 года устроено в семьи граждан 614 детей, из них: 350 детей переданы под опеку и попечительство, 65 детей </w:t>
      </w:r>
      <w:r w:rsidR="004035EF" w:rsidRPr="006E7563">
        <w:rPr>
          <w:sz w:val="28"/>
          <w:szCs w:val="28"/>
        </w:rPr>
        <w:t>–</w:t>
      </w:r>
      <w:r w:rsidRPr="006E7563">
        <w:rPr>
          <w:sz w:val="28"/>
          <w:szCs w:val="28"/>
        </w:rPr>
        <w:t xml:space="preserve"> на усыновление, 199 детей </w:t>
      </w:r>
      <w:r w:rsidR="004035EF" w:rsidRPr="006E7563">
        <w:rPr>
          <w:sz w:val="28"/>
          <w:szCs w:val="28"/>
        </w:rPr>
        <w:t>–</w:t>
      </w:r>
      <w:r w:rsidRPr="006E7563">
        <w:rPr>
          <w:sz w:val="28"/>
          <w:szCs w:val="28"/>
        </w:rPr>
        <w:t xml:space="preserve"> на воспитание в приемные семьи.</w:t>
      </w:r>
    </w:p>
    <w:p w:rsidR="004D0AE5" w:rsidRPr="006E7563" w:rsidRDefault="004D0AE5" w:rsidP="004D0AE5">
      <w:pPr>
        <w:widowControl w:val="0"/>
        <w:ind w:firstLine="709"/>
        <w:jc w:val="both"/>
        <w:rPr>
          <w:sz w:val="28"/>
          <w:szCs w:val="28"/>
        </w:rPr>
      </w:pPr>
      <w:r w:rsidRPr="006E7563">
        <w:rPr>
          <w:sz w:val="28"/>
          <w:szCs w:val="28"/>
        </w:rPr>
        <w:t xml:space="preserve">На конец </w:t>
      </w:r>
      <w:r w:rsidR="004035EF" w:rsidRPr="006E7563">
        <w:rPr>
          <w:sz w:val="28"/>
          <w:szCs w:val="28"/>
        </w:rPr>
        <w:t>2014</w:t>
      </w:r>
      <w:r w:rsidRPr="006E7563">
        <w:rPr>
          <w:sz w:val="28"/>
          <w:szCs w:val="28"/>
        </w:rPr>
        <w:t xml:space="preserve"> года в семьях опекунов (попечителей) и приемных семьях проживало 3045 детей, из них: под опекой (попечительством) – 2448 детей, 597 детей </w:t>
      </w:r>
      <w:r w:rsidR="004035EF" w:rsidRPr="006E7563">
        <w:rPr>
          <w:sz w:val="28"/>
          <w:szCs w:val="28"/>
        </w:rPr>
        <w:t>–</w:t>
      </w:r>
      <w:r w:rsidRPr="006E7563">
        <w:rPr>
          <w:sz w:val="28"/>
          <w:szCs w:val="28"/>
        </w:rPr>
        <w:t xml:space="preserve"> в</w:t>
      </w:r>
      <w:r w:rsidR="004035EF" w:rsidRPr="006E7563">
        <w:rPr>
          <w:sz w:val="28"/>
          <w:szCs w:val="28"/>
        </w:rPr>
        <w:t xml:space="preserve"> </w:t>
      </w:r>
      <w:r w:rsidRPr="006E7563">
        <w:rPr>
          <w:sz w:val="28"/>
          <w:szCs w:val="28"/>
        </w:rPr>
        <w:t>354 приемных семьях.</w:t>
      </w:r>
    </w:p>
    <w:p w:rsidR="004D0AE5" w:rsidRPr="006E7563" w:rsidRDefault="004D0AE5" w:rsidP="004D0AE5">
      <w:pPr>
        <w:widowControl w:val="0"/>
        <w:ind w:firstLine="709"/>
        <w:jc w:val="both"/>
        <w:rPr>
          <w:sz w:val="28"/>
          <w:szCs w:val="28"/>
        </w:rPr>
      </w:pPr>
      <w:r w:rsidRPr="006E7563">
        <w:rPr>
          <w:sz w:val="28"/>
          <w:szCs w:val="28"/>
        </w:rPr>
        <w:t>5.9.2.3. В период летних каникул организован отдых 456 воспитанников детских домов и школ-интернатов город</w:t>
      </w:r>
      <w:r w:rsidR="004035EF" w:rsidRPr="006E7563">
        <w:rPr>
          <w:sz w:val="28"/>
          <w:szCs w:val="28"/>
        </w:rPr>
        <w:t xml:space="preserve">а Новосибирска (301 ребенок – в </w:t>
      </w:r>
      <w:r w:rsidRPr="006E7563">
        <w:rPr>
          <w:sz w:val="28"/>
          <w:szCs w:val="28"/>
        </w:rPr>
        <w:t xml:space="preserve">летних лагерях, 155 </w:t>
      </w:r>
      <w:r w:rsidR="004035EF" w:rsidRPr="006E7563">
        <w:rPr>
          <w:sz w:val="28"/>
          <w:szCs w:val="28"/>
        </w:rPr>
        <w:t>–</w:t>
      </w:r>
      <w:r w:rsidRPr="006E7563">
        <w:rPr>
          <w:sz w:val="28"/>
          <w:szCs w:val="28"/>
        </w:rPr>
        <w:t xml:space="preserve"> в</w:t>
      </w:r>
      <w:r w:rsidR="004035EF" w:rsidRPr="006E7563">
        <w:rPr>
          <w:sz w:val="28"/>
          <w:szCs w:val="28"/>
        </w:rPr>
        <w:t xml:space="preserve"> </w:t>
      </w:r>
      <w:r w:rsidRPr="006E7563">
        <w:rPr>
          <w:sz w:val="28"/>
          <w:szCs w:val="28"/>
        </w:rPr>
        <w:t xml:space="preserve">профильных сменах). Министерством социального развития Новосибирской области совместно с департаментом по социальной политике мэрии </w:t>
      </w:r>
      <w:r w:rsidR="00D40389">
        <w:rPr>
          <w:sz w:val="28"/>
          <w:szCs w:val="28"/>
        </w:rPr>
        <w:t xml:space="preserve">города Новосибирска </w:t>
      </w:r>
      <w:r w:rsidRPr="006E7563">
        <w:rPr>
          <w:sz w:val="28"/>
          <w:szCs w:val="28"/>
        </w:rPr>
        <w:t xml:space="preserve">был организован отдых детей в Крыму, отдохнуло 157 детей (62 воспитанника детского дома, 95 из замещающих семей). </w:t>
      </w:r>
    </w:p>
    <w:p w:rsidR="004D0AE5" w:rsidRPr="006E7563" w:rsidRDefault="004D0AE5" w:rsidP="004D0AE5">
      <w:pPr>
        <w:widowControl w:val="0"/>
        <w:ind w:firstLine="709"/>
        <w:jc w:val="both"/>
        <w:rPr>
          <w:sz w:val="28"/>
          <w:szCs w:val="28"/>
        </w:rPr>
      </w:pPr>
      <w:r w:rsidRPr="006E7563">
        <w:rPr>
          <w:sz w:val="28"/>
          <w:szCs w:val="28"/>
        </w:rPr>
        <w:t xml:space="preserve">За летний период </w:t>
      </w:r>
      <w:r w:rsidR="00DD5DC8" w:rsidRPr="006E7563">
        <w:rPr>
          <w:sz w:val="28"/>
          <w:szCs w:val="28"/>
        </w:rPr>
        <w:t xml:space="preserve">2014 года </w:t>
      </w:r>
      <w:r w:rsidRPr="006E7563">
        <w:rPr>
          <w:sz w:val="28"/>
          <w:szCs w:val="28"/>
        </w:rPr>
        <w:t>в детских оздоровительных и санаторных лагерях отдохнули 1070 детей из опекаемых и приемных семей. Путевки выделялись по заявительному принципу через отделы пособий и компенсационных выплат администраций районов (округа по районам) города. Трудоустроены за летний период 251 ребенок из опекунских и приемных семей.</w:t>
      </w:r>
    </w:p>
    <w:p w:rsidR="004D0AE5" w:rsidRPr="006E7563" w:rsidRDefault="004D0AE5" w:rsidP="004D0AE5">
      <w:pPr>
        <w:widowControl w:val="0"/>
        <w:shd w:val="clear" w:color="auto" w:fill="FFFFFF"/>
        <w:ind w:firstLine="709"/>
        <w:jc w:val="both"/>
        <w:rPr>
          <w:sz w:val="28"/>
          <w:szCs w:val="28"/>
        </w:rPr>
      </w:pPr>
      <w:r w:rsidRPr="006E7563">
        <w:rPr>
          <w:sz w:val="28"/>
          <w:szCs w:val="28"/>
        </w:rPr>
        <w:t xml:space="preserve">5.9.2.4. Продолжалось реформирование сети детских домов города Новосибирска. С </w:t>
      </w:r>
      <w:r w:rsidR="004035EF" w:rsidRPr="006E7563">
        <w:rPr>
          <w:sz w:val="28"/>
          <w:szCs w:val="28"/>
        </w:rPr>
        <w:t>01.01.</w:t>
      </w:r>
      <w:r w:rsidRPr="006E7563">
        <w:rPr>
          <w:sz w:val="28"/>
          <w:szCs w:val="28"/>
        </w:rPr>
        <w:t>2014 года детский дом № 7 перепрофилирован в центр содействия семейному устройству и сопровождения замещающих семей «Созвездие». Активно ведут работу новые отделы: сотрудничества с кровными семьями</w:t>
      </w:r>
      <w:r w:rsidR="004035EF" w:rsidRPr="006E7563">
        <w:rPr>
          <w:sz w:val="28"/>
          <w:szCs w:val="28"/>
        </w:rPr>
        <w:t>,</w:t>
      </w:r>
      <w:r w:rsidRPr="006E7563">
        <w:rPr>
          <w:sz w:val="28"/>
          <w:szCs w:val="28"/>
        </w:rPr>
        <w:t xml:space="preserve"> подготовки, сопровождения замещающих семей</w:t>
      </w:r>
      <w:r w:rsidR="004035EF" w:rsidRPr="006E7563">
        <w:rPr>
          <w:sz w:val="28"/>
          <w:szCs w:val="28"/>
        </w:rPr>
        <w:t xml:space="preserve">, </w:t>
      </w:r>
      <w:r w:rsidRPr="006E7563">
        <w:rPr>
          <w:sz w:val="28"/>
          <w:szCs w:val="28"/>
        </w:rPr>
        <w:t xml:space="preserve">информационно-методический. На базе центра «Созвездие» </w:t>
      </w:r>
      <w:r w:rsidRPr="006E7563">
        <w:rPr>
          <w:spacing w:val="-2"/>
          <w:sz w:val="28"/>
          <w:szCs w:val="28"/>
        </w:rPr>
        <w:t xml:space="preserve">открыт </w:t>
      </w:r>
      <w:r w:rsidR="004035EF" w:rsidRPr="006E7563">
        <w:rPr>
          <w:spacing w:val="-2"/>
          <w:sz w:val="28"/>
          <w:szCs w:val="28"/>
        </w:rPr>
        <w:t>м</w:t>
      </w:r>
      <w:r w:rsidRPr="006E7563">
        <w:rPr>
          <w:spacing w:val="-2"/>
          <w:sz w:val="28"/>
          <w:szCs w:val="28"/>
        </w:rPr>
        <w:t>одуль для самостоятельного проживания воспитанников,</w:t>
      </w:r>
      <w:r w:rsidRPr="006E7563">
        <w:rPr>
          <w:sz w:val="28"/>
          <w:szCs w:val="28"/>
        </w:rPr>
        <w:t xml:space="preserve"> где созданы условия, приближенные к реальной жизни, что позволит детям самостоятельно выстроить и организовать свое жизненное пространство при отсутствии семейной преемственности и опыта для подражания.</w:t>
      </w:r>
    </w:p>
    <w:p w:rsidR="004D0AE5" w:rsidRPr="006E7563" w:rsidRDefault="004D0AE5" w:rsidP="004D0AE5">
      <w:pPr>
        <w:widowControl w:val="0"/>
        <w:ind w:firstLine="709"/>
        <w:jc w:val="both"/>
        <w:rPr>
          <w:sz w:val="28"/>
          <w:szCs w:val="28"/>
        </w:rPr>
      </w:pPr>
      <w:r w:rsidRPr="006E7563">
        <w:rPr>
          <w:sz w:val="28"/>
          <w:szCs w:val="28"/>
        </w:rPr>
        <w:t>С мая 2014 года стартовал пилотный проект на базе детского дома № 1, где открыты две группы отделения «Социальная мама». Воспитатель – «социальная мама» – находится с детьми круглосуточно все будние дни. Ребята живут одной семьей в помещении, оборудованном под квартиры. В каждой группе у «социальной мамы» по восемь детей. Помощь в воспитании детей оказывает и «Социальная тетя». Данный проект является стартовой площадкой по созданию профессиональной приемной семьи, законопроект по которой находится в стадии разработки.</w:t>
      </w:r>
    </w:p>
    <w:p w:rsidR="004D0AE5" w:rsidRPr="006E7563" w:rsidRDefault="004D0AE5" w:rsidP="004D0AE5">
      <w:pPr>
        <w:widowControl w:val="0"/>
        <w:ind w:firstLine="709"/>
        <w:jc w:val="both"/>
        <w:rPr>
          <w:sz w:val="28"/>
          <w:szCs w:val="28"/>
        </w:rPr>
      </w:pPr>
      <w:r w:rsidRPr="006E7563">
        <w:rPr>
          <w:sz w:val="28"/>
          <w:szCs w:val="28"/>
        </w:rPr>
        <w:t>Проведена реорганизация МКУ Детский дом № 9 путем присоединения к МКУ Детский дом № 11 «Солнышко».</w:t>
      </w:r>
    </w:p>
    <w:p w:rsidR="004D0AE5" w:rsidRPr="006E7563" w:rsidRDefault="004D0AE5" w:rsidP="004D0AE5">
      <w:pPr>
        <w:widowControl w:val="0"/>
        <w:shd w:val="clear" w:color="auto" w:fill="FFFFFF"/>
        <w:ind w:firstLine="709"/>
        <w:jc w:val="both"/>
        <w:rPr>
          <w:bCs/>
          <w:sz w:val="28"/>
          <w:szCs w:val="28"/>
        </w:rPr>
      </w:pPr>
      <w:r w:rsidRPr="006E7563">
        <w:rPr>
          <w:bCs/>
          <w:sz w:val="28"/>
          <w:szCs w:val="28"/>
        </w:rPr>
        <w:t>На базе детского дома № 13 открылась служба комплексного сопровождения воспитанников и выпускников детского дома, с целью социализации детей-сирот и детей, оставшихся без попечения родителей, и подготовки их к самостоятельной жизни за пределами учреждения.</w:t>
      </w:r>
    </w:p>
    <w:p w:rsidR="004D0AE5" w:rsidRPr="006E7563" w:rsidRDefault="004D0AE5" w:rsidP="004D0AE5">
      <w:pPr>
        <w:widowControl w:val="0"/>
        <w:ind w:firstLine="709"/>
        <w:jc w:val="both"/>
        <w:rPr>
          <w:sz w:val="28"/>
          <w:szCs w:val="28"/>
        </w:rPr>
      </w:pPr>
      <w:r w:rsidRPr="006E7563">
        <w:rPr>
          <w:sz w:val="28"/>
          <w:szCs w:val="28"/>
        </w:rPr>
        <w:t>5.9.2.5. </w:t>
      </w:r>
      <w:r w:rsidRPr="006E7563">
        <w:rPr>
          <w:sz w:val="28"/>
          <w:szCs w:val="28"/>
          <w:lang w:eastAsia="it-IT"/>
        </w:rPr>
        <w:t xml:space="preserve">В целях повышения компетентности специалистов, отвечающих за постинтернатное сопровождение, проведено 6 семинаров по темам: «Организация постинтернатного сопровождения на базе МКУ Городской центр «Семейный совет» в рамках модернизации учреждений для детей-сирот и детей, оставшихся без попечения родителей», «Ресурсный подход в работе с подростками. Ресурсная арттерапия», «Анализ и обсуждение результатов социологического исследования на тему определения социального образа выпускников города Новосибирска». </w:t>
      </w:r>
    </w:p>
    <w:p w:rsidR="004D0AE5" w:rsidRPr="006E7563" w:rsidRDefault="004D0AE5" w:rsidP="004D0AE5">
      <w:pPr>
        <w:widowControl w:val="0"/>
        <w:ind w:firstLine="709"/>
        <w:jc w:val="both"/>
        <w:rPr>
          <w:sz w:val="28"/>
          <w:szCs w:val="28"/>
        </w:rPr>
      </w:pPr>
      <w:r w:rsidRPr="006E7563">
        <w:rPr>
          <w:sz w:val="28"/>
          <w:szCs w:val="28"/>
        </w:rPr>
        <w:t>Второй год в МКУ Городской центр «Семейный совет» работает Школа кураторов. В 2014 году проведены занятия по темам: «Определение социального образа выпускников города Новосибирска». Обсуждение основных пунктов Положения о службе сопровождения», «Организационно-методическое обеспечение деятельности служб сопровождения на базе детских домов»,</w:t>
      </w:r>
      <w:r w:rsidRPr="006E7563">
        <w:t xml:space="preserve"> </w:t>
      </w:r>
      <w:r w:rsidRPr="006E7563">
        <w:rPr>
          <w:sz w:val="28"/>
          <w:szCs w:val="28"/>
        </w:rPr>
        <w:t>«Развитие новых форм и технологий деятельности по постинтернатной адаптации и сопровождению», «Рефлексивный анализ деятельности».</w:t>
      </w:r>
    </w:p>
    <w:p w:rsidR="004D0AE5" w:rsidRPr="006E7563" w:rsidRDefault="004D0AE5" w:rsidP="004D0AE5">
      <w:pPr>
        <w:widowControl w:val="0"/>
        <w:ind w:firstLine="709"/>
        <w:jc w:val="both"/>
        <w:rPr>
          <w:sz w:val="28"/>
          <w:szCs w:val="28"/>
          <w:lang w:eastAsia="it-IT"/>
        </w:rPr>
      </w:pPr>
      <w:r w:rsidRPr="006E7563">
        <w:rPr>
          <w:sz w:val="28"/>
          <w:szCs w:val="28"/>
        </w:rPr>
        <w:t xml:space="preserve">В рамках работы по постинтернатному сопровождению </w:t>
      </w:r>
      <w:r w:rsidRPr="006E7563">
        <w:rPr>
          <w:sz w:val="28"/>
          <w:szCs w:val="28"/>
          <w:lang w:eastAsia="it-IT"/>
        </w:rPr>
        <w:t xml:space="preserve">реализованы </w:t>
      </w:r>
      <w:r w:rsidR="004035EF" w:rsidRPr="006E7563">
        <w:rPr>
          <w:sz w:val="28"/>
          <w:szCs w:val="28"/>
          <w:lang w:eastAsia="it-IT"/>
        </w:rPr>
        <w:t>проекты</w:t>
      </w:r>
      <w:r w:rsidRPr="006E7563">
        <w:rPr>
          <w:sz w:val="28"/>
          <w:szCs w:val="28"/>
          <w:lang w:val="it-IT" w:eastAsia="it-IT"/>
        </w:rPr>
        <w:t xml:space="preserve"> «</w:t>
      </w:r>
      <w:r w:rsidRPr="006E7563">
        <w:rPr>
          <w:sz w:val="28"/>
          <w:szCs w:val="28"/>
          <w:lang w:eastAsia="it-IT"/>
        </w:rPr>
        <w:t>Осознанное родительство» и «</w:t>
      </w:r>
      <w:r w:rsidRPr="006E7563">
        <w:rPr>
          <w:sz w:val="28"/>
          <w:szCs w:val="28"/>
          <w:lang w:val="it-IT" w:eastAsia="it-IT"/>
        </w:rPr>
        <w:t>Школа молодой мамы»</w:t>
      </w:r>
      <w:r w:rsidRPr="006E7563">
        <w:rPr>
          <w:sz w:val="28"/>
          <w:szCs w:val="28"/>
          <w:lang w:eastAsia="it-IT"/>
        </w:rPr>
        <w:t>.</w:t>
      </w:r>
    </w:p>
    <w:p w:rsidR="004D0AE5" w:rsidRPr="006E7563" w:rsidRDefault="004D0AE5" w:rsidP="004D0AE5">
      <w:pPr>
        <w:widowControl w:val="0"/>
        <w:ind w:firstLine="709"/>
        <w:jc w:val="both"/>
        <w:rPr>
          <w:sz w:val="28"/>
          <w:szCs w:val="28"/>
        </w:rPr>
      </w:pPr>
      <w:r w:rsidRPr="006E7563">
        <w:rPr>
          <w:sz w:val="28"/>
          <w:szCs w:val="28"/>
        </w:rPr>
        <w:t>Постинтернатным сопровождением охвачено 663 лица из числа детей-сирот и детей, оставшихся без попечения родителей.</w:t>
      </w:r>
    </w:p>
    <w:p w:rsidR="00586C9F" w:rsidRPr="00E868C8" w:rsidRDefault="00586C9F" w:rsidP="00586C9F">
      <w:pPr>
        <w:widowControl w:val="0"/>
        <w:ind w:firstLine="709"/>
        <w:jc w:val="both"/>
        <w:rPr>
          <w:sz w:val="22"/>
          <w:szCs w:val="22"/>
        </w:rPr>
      </w:pPr>
    </w:p>
    <w:p w:rsidR="00586C9F" w:rsidRPr="006E7563" w:rsidRDefault="00586C9F" w:rsidP="00586C9F">
      <w:pPr>
        <w:widowControl w:val="0"/>
        <w:jc w:val="center"/>
        <w:rPr>
          <w:b/>
          <w:bCs/>
          <w:i/>
          <w:iCs/>
          <w:sz w:val="28"/>
          <w:szCs w:val="28"/>
        </w:rPr>
      </w:pPr>
      <w:r w:rsidRPr="006E7563">
        <w:rPr>
          <w:b/>
          <w:bCs/>
          <w:i/>
          <w:iCs/>
          <w:sz w:val="28"/>
          <w:szCs w:val="28"/>
        </w:rPr>
        <w:t>5.9.3. Отдел по защите прав потребителей</w:t>
      </w:r>
    </w:p>
    <w:p w:rsidR="00586C9F" w:rsidRPr="00E868C8" w:rsidRDefault="00586C9F" w:rsidP="00586C9F">
      <w:pPr>
        <w:widowControl w:val="0"/>
        <w:autoSpaceDE w:val="0"/>
        <w:autoSpaceDN w:val="0"/>
        <w:ind w:firstLine="720"/>
        <w:jc w:val="both"/>
        <w:rPr>
          <w:sz w:val="22"/>
          <w:szCs w:val="22"/>
        </w:rPr>
      </w:pPr>
    </w:p>
    <w:p w:rsidR="004D0AE5" w:rsidRPr="006E7563" w:rsidRDefault="004D0AE5" w:rsidP="004D0AE5">
      <w:pPr>
        <w:widowControl w:val="0"/>
        <w:autoSpaceDE w:val="0"/>
        <w:autoSpaceDN w:val="0"/>
        <w:adjustRightInd w:val="0"/>
        <w:ind w:firstLine="709"/>
        <w:jc w:val="both"/>
        <w:rPr>
          <w:sz w:val="28"/>
          <w:szCs w:val="28"/>
        </w:rPr>
      </w:pPr>
      <w:r w:rsidRPr="006E7563">
        <w:rPr>
          <w:sz w:val="28"/>
          <w:szCs w:val="28"/>
        </w:rPr>
        <w:t>5.9.3.1. В рамках работы по организации защиты прав потребителей:</w:t>
      </w:r>
    </w:p>
    <w:p w:rsidR="004D0AE5" w:rsidRPr="006E7563" w:rsidRDefault="004D0AE5" w:rsidP="004D0AE5">
      <w:pPr>
        <w:widowControl w:val="0"/>
        <w:ind w:firstLine="709"/>
        <w:jc w:val="both"/>
        <w:rPr>
          <w:sz w:val="28"/>
          <w:szCs w:val="28"/>
        </w:rPr>
      </w:pPr>
      <w:r w:rsidRPr="006E7563">
        <w:rPr>
          <w:sz w:val="28"/>
          <w:szCs w:val="28"/>
        </w:rPr>
        <w:t xml:space="preserve">5.9.3.1.1. В отдел по защите прав потребителей департамента по социальной политике мэрии </w:t>
      </w:r>
      <w:r w:rsidR="004035EF" w:rsidRPr="006E7563">
        <w:rPr>
          <w:sz w:val="28"/>
          <w:szCs w:val="28"/>
        </w:rPr>
        <w:t xml:space="preserve">города Новосибирска </w:t>
      </w:r>
      <w:r w:rsidRPr="006E7563">
        <w:rPr>
          <w:sz w:val="28"/>
          <w:szCs w:val="28"/>
        </w:rPr>
        <w:t xml:space="preserve">и отделы потребительского рынка и защиты прав потребителей администраций районов </w:t>
      </w:r>
      <w:r w:rsidR="004035EF" w:rsidRPr="006E7563">
        <w:rPr>
          <w:sz w:val="28"/>
          <w:szCs w:val="28"/>
        </w:rPr>
        <w:t>(</w:t>
      </w:r>
      <w:r w:rsidRPr="006E7563">
        <w:rPr>
          <w:sz w:val="28"/>
          <w:szCs w:val="28"/>
        </w:rPr>
        <w:t>округа</w:t>
      </w:r>
      <w:r w:rsidR="004035EF" w:rsidRPr="006E7563">
        <w:rPr>
          <w:sz w:val="28"/>
          <w:szCs w:val="28"/>
        </w:rPr>
        <w:t xml:space="preserve"> по районам)</w:t>
      </w:r>
      <w:r w:rsidRPr="006E7563">
        <w:rPr>
          <w:sz w:val="28"/>
          <w:szCs w:val="28"/>
        </w:rPr>
        <w:t xml:space="preserve"> города </w:t>
      </w:r>
      <w:r w:rsidR="004035EF" w:rsidRPr="006E7563">
        <w:rPr>
          <w:sz w:val="28"/>
          <w:szCs w:val="28"/>
        </w:rPr>
        <w:t xml:space="preserve">Новосибирска </w:t>
      </w:r>
      <w:r w:rsidRPr="006E7563">
        <w:rPr>
          <w:sz w:val="28"/>
          <w:szCs w:val="28"/>
        </w:rPr>
        <w:t>обратилось более 26,1 тыс. человек по фактам нарушения законодательства о защите прав потребителей, из них 94 % обращений решены в досудебном порядке.</w:t>
      </w:r>
    </w:p>
    <w:p w:rsidR="004D0AE5" w:rsidRPr="006E7563" w:rsidRDefault="004D0AE5" w:rsidP="004D0AE5">
      <w:pPr>
        <w:widowControl w:val="0"/>
        <w:tabs>
          <w:tab w:val="left" w:pos="180"/>
        </w:tabs>
        <w:suppressAutoHyphens/>
        <w:autoSpaceDE w:val="0"/>
        <w:autoSpaceDN w:val="0"/>
        <w:adjustRightInd w:val="0"/>
        <w:ind w:firstLine="709"/>
        <w:jc w:val="both"/>
        <w:rPr>
          <w:sz w:val="28"/>
          <w:szCs w:val="28"/>
        </w:rPr>
      </w:pPr>
      <w:r w:rsidRPr="006E7563">
        <w:rPr>
          <w:sz w:val="28"/>
          <w:szCs w:val="28"/>
        </w:rPr>
        <w:t>Всего возвращено около 30,0 млн. рублей за некачественно оказанные услуги и проданные товары с недостатками.</w:t>
      </w:r>
    </w:p>
    <w:p w:rsidR="004D0AE5" w:rsidRPr="006E7563" w:rsidRDefault="004D0AE5" w:rsidP="004D0AE5">
      <w:pPr>
        <w:widowControl w:val="0"/>
        <w:ind w:firstLine="709"/>
        <w:jc w:val="both"/>
        <w:rPr>
          <w:sz w:val="28"/>
          <w:szCs w:val="28"/>
        </w:rPr>
      </w:pPr>
      <w:r w:rsidRPr="006E7563">
        <w:rPr>
          <w:sz w:val="28"/>
          <w:szCs w:val="28"/>
        </w:rPr>
        <w:t>Наибольшее количество жалоб и заявлений граждан выявляется в сферах, представляющих жизненный интерес для человека, а именно: торговля, бытовое обслуживание, при изготовлении и установке пластиковых окон, изготовлении мебели, при получении жилищно-коммунальных, финансовых услуг и других. Обращения граждан в сфере торговли связаны с продажей товаров ненадлежащего качества. Большая часть из них – телефонные аппараты и бытовая техника. Доли этих позиций в структуре товаров соответственно составляют 19,6 % и 14,6 %.</w:t>
      </w:r>
    </w:p>
    <w:p w:rsidR="004D0AE5" w:rsidRPr="006E7563" w:rsidRDefault="004D0AE5" w:rsidP="004D0AE5">
      <w:pPr>
        <w:widowControl w:val="0"/>
        <w:tabs>
          <w:tab w:val="left" w:pos="180"/>
        </w:tabs>
        <w:suppressAutoHyphens/>
        <w:autoSpaceDE w:val="0"/>
        <w:autoSpaceDN w:val="0"/>
        <w:adjustRightInd w:val="0"/>
        <w:ind w:firstLine="709"/>
        <w:jc w:val="both"/>
        <w:rPr>
          <w:sz w:val="28"/>
          <w:szCs w:val="28"/>
        </w:rPr>
      </w:pPr>
      <w:r w:rsidRPr="006E7563">
        <w:rPr>
          <w:sz w:val="28"/>
          <w:szCs w:val="28"/>
        </w:rPr>
        <w:t>Из общего количества обращений 23 % потребовали более длительного и детального рассмотрения, связанного с привлечением других организаций и служб, подключением надзорных и судебных органов. Составлено 444 исковых заявления в суд, принято участие в 8 судебных заседаниях.</w:t>
      </w:r>
    </w:p>
    <w:p w:rsidR="004D0AE5" w:rsidRPr="006E7563" w:rsidRDefault="004D0AE5" w:rsidP="004D0AE5">
      <w:pPr>
        <w:widowControl w:val="0"/>
        <w:autoSpaceDE w:val="0"/>
        <w:autoSpaceDN w:val="0"/>
        <w:ind w:firstLine="709"/>
        <w:jc w:val="both"/>
        <w:rPr>
          <w:sz w:val="28"/>
          <w:szCs w:val="28"/>
        </w:rPr>
      </w:pPr>
      <w:r w:rsidRPr="006E7563">
        <w:rPr>
          <w:sz w:val="28"/>
          <w:szCs w:val="28"/>
        </w:rPr>
        <w:t>В судебном порядке прекращены противоправные действия ООО «Алтайская Буренка», выразившиеся в производстве и реализации молока, не соответствующего требованиям нормативн</w:t>
      </w:r>
      <w:r w:rsidR="0015008C">
        <w:rPr>
          <w:sz w:val="28"/>
          <w:szCs w:val="28"/>
        </w:rPr>
        <w:t xml:space="preserve">ых </w:t>
      </w:r>
      <w:r w:rsidRPr="006E7563">
        <w:rPr>
          <w:sz w:val="28"/>
          <w:szCs w:val="28"/>
        </w:rPr>
        <w:t>правовых актов.</w:t>
      </w:r>
    </w:p>
    <w:p w:rsidR="004D0AE5" w:rsidRPr="006E7563" w:rsidRDefault="004D0AE5" w:rsidP="004D0AE5">
      <w:pPr>
        <w:widowControl w:val="0"/>
        <w:ind w:firstLine="709"/>
        <w:jc w:val="both"/>
        <w:rPr>
          <w:sz w:val="28"/>
          <w:szCs w:val="28"/>
        </w:rPr>
      </w:pPr>
      <w:r w:rsidRPr="006E7563">
        <w:rPr>
          <w:sz w:val="28"/>
          <w:szCs w:val="28"/>
        </w:rPr>
        <w:t>5.9.3.1.2. Заседания комиссии при Правительстве Новосибирской области по вопросам защиты прав потребителей в 2014 году не проводились.</w:t>
      </w:r>
    </w:p>
    <w:p w:rsidR="004D0AE5" w:rsidRPr="006E7563" w:rsidRDefault="004D0AE5" w:rsidP="004D0AE5">
      <w:pPr>
        <w:widowControl w:val="0"/>
        <w:ind w:firstLine="709"/>
        <w:jc w:val="both"/>
        <w:rPr>
          <w:sz w:val="28"/>
          <w:szCs w:val="28"/>
        </w:rPr>
      </w:pPr>
      <w:r w:rsidRPr="006E7563">
        <w:rPr>
          <w:sz w:val="28"/>
          <w:szCs w:val="28"/>
        </w:rPr>
        <w:t>5.9.3.1.3. Принято участие в работе экспертной комиссии городского конкурса «Новосибирская марка» в составе жюри конкурсной комиссии Новосибирской региональной Дирекции Всероссийской программы «100 лучших товаров России».</w:t>
      </w:r>
    </w:p>
    <w:p w:rsidR="004D0AE5" w:rsidRPr="006E7563" w:rsidRDefault="004D0AE5" w:rsidP="004D0AE5">
      <w:pPr>
        <w:widowControl w:val="0"/>
        <w:ind w:firstLine="709"/>
        <w:jc w:val="both"/>
        <w:rPr>
          <w:sz w:val="28"/>
          <w:szCs w:val="28"/>
        </w:rPr>
      </w:pPr>
      <w:r w:rsidRPr="006E7563">
        <w:rPr>
          <w:sz w:val="28"/>
          <w:szCs w:val="28"/>
        </w:rPr>
        <w:t>5.9.3.1.4. Принято участие в работе комиссии при министерстве промышленности, торговли и развития предпринимательства Новосибирской области по вопросам обеспечения продовольственной безопасности на потребительском рынке Новосибирской области.</w:t>
      </w:r>
    </w:p>
    <w:p w:rsidR="004D0AE5" w:rsidRPr="006E7563" w:rsidRDefault="004D0AE5" w:rsidP="004D0AE5">
      <w:pPr>
        <w:widowControl w:val="0"/>
        <w:autoSpaceDE w:val="0"/>
        <w:autoSpaceDN w:val="0"/>
        <w:adjustRightInd w:val="0"/>
        <w:ind w:firstLine="709"/>
        <w:jc w:val="both"/>
        <w:rPr>
          <w:sz w:val="28"/>
          <w:szCs w:val="28"/>
        </w:rPr>
      </w:pPr>
      <w:r w:rsidRPr="006E7563">
        <w:rPr>
          <w:sz w:val="28"/>
          <w:szCs w:val="28"/>
        </w:rPr>
        <w:t>5.9.3.1.5. В целях установления фактов нарушений или ущемлений продавцами и исполнителями услуг прав потребителей проанализировано 5350 договоров, по результатам которых составлялись претензии и исковые заявления.</w:t>
      </w:r>
    </w:p>
    <w:p w:rsidR="004D0AE5" w:rsidRPr="006E7563" w:rsidRDefault="004D0AE5" w:rsidP="004D0AE5">
      <w:pPr>
        <w:widowControl w:val="0"/>
        <w:ind w:firstLine="709"/>
        <w:jc w:val="both"/>
        <w:rPr>
          <w:sz w:val="28"/>
          <w:szCs w:val="28"/>
        </w:rPr>
      </w:pPr>
      <w:r w:rsidRPr="006E7563">
        <w:rPr>
          <w:sz w:val="28"/>
          <w:szCs w:val="28"/>
        </w:rPr>
        <w:t>5.9.3.1.6. Проведен расширенный прием и консультирование потребителей по вопросам защиты их прав во Всемирный день защиты прав потребителей. В день расширенного приема по телефону и на личном приеме обратилось 138 граждан. Во Всемирную неделю качества проведен расширенный прием и консультирование 746 потребителей по вопросам защиты их прав.</w:t>
      </w:r>
    </w:p>
    <w:p w:rsidR="004D0AE5" w:rsidRPr="006E7563" w:rsidRDefault="004D0AE5" w:rsidP="004D0AE5">
      <w:pPr>
        <w:widowControl w:val="0"/>
        <w:tabs>
          <w:tab w:val="left" w:pos="180"/>
        </w:tabs>
        <w:ind w:firstLine="709"/>
        <w:jc w:val="both"/>
        <w:rPr>
          <w:sz w:val="28"/>
          <w:szCs w:val="28"/>
        </w:rPr>
      </w:pPr>
      <w:r w:rsidRPr="006E7563">
        <w:rPr>
          <w:sz w:val="28"/>
          <w:szCs w:val="28"/>
        </w:rPr>
        <w:t>В рамках проведения Всемирного дня защиты прав потребителей (с февраля по апрель 2014 г</w:t>
      </w:r>
      <w:r w:rsidR="003D4082" w:rsidRPr="006E7563">
        <w:rPr>
          <w:sz w:val="28"/>
          <w:szCs w:val="28"/>
        </w:rPr>
        <w:t>ода</w:t>
      </w:r>
      <w:r w:rsidRPr="006E7563">
        <w:rPr>
          <w:sz w:val="28"/>
          <w:szCs w:val="28"/>
        </w:rPr>
        <w:t>) проводилась пропаганда основ потребительских знаний среди производителей товаров, представителей торговых предприятий и предприятий общественного питания, а также исполнителей услуг, работающих на потребительском рынке; прочитано 7 лекций, в том числе в Учебном центре Новосибирского филиала Академии ЦСМ и для представителей хозяйствующих субъектов.</w:t>
      </w:r>
    </w:p>
    <w:p w:rsidR="004D0AE5" w:rsidRPr="006E7563" w:rsidRDefault="004D0AE5" w:rsidP="004D0AE5">
      <w:pPr>
        <w:widowControl w:val="0"/>
        <w:tabs>
          <w:tab w:val="left" w:pos="180"/>
        </w:tabs>
        <w:ind w:firstLine="709"/>
        <w:jc w:val="both"/>
        <w:rPr>
          <w:sz w:val="28"/>
          <w:szCs w:val="28"/>
        </w:rPr>
      </w:pPr>
      <w:r w:rsidRPr="006E7563">
        <w:rPr>
          <w:sz w:val="28"/>
          <w:szCs w:val="28"/>
        </w:rPr>
        <w:t xml:space="preserve">Даны консультации хозяйствующим субъектам: </w:t>
      </w:r>
      <w:r w:rsidR="005942E7" w:rsidRPr="006E7563">
        <w:rPr>
          <w:sz w:val="28"/>
          <w:szCs w:val="28"/>
          <w:lang w:val="en-US"/>
        </w:rPr>
        <w:t>DNS</w:t>
      </w:r>
      <w:r w:rsidRPr="006E7563">
        <w:rPr>
          <w:sz w:val="28"/>
          <w:szCs w:val="28"/>
        </w:rPr>
        <w:t xml:space="preserve">, «М.Видео», «Лента», «Мир керамики», «Аксиом», ООО «Молоток», </w:t>
      </w:r>
      <w:r w:rsidR="005942E7" w:rsidRPr="006E7563">
        <w:rPr>
          <w:sz w:val="28"/>
          <w:szCs w:val="28"/>
        </w:rPr>
        <w:t>индивидуальным предпринимателям</w:t>
      </w:r>
      <w:r w:rsidRPr="006E7563">
        <w:rPr>
          <w:sz w:val="28"/>
          <w:szCs w:val="28"/>
        </w:rPr>
        <w:t xml:space="preserve"> Савельев</w:t>
      </w:r>
      <w:r w:rsidR="005942E7" w:rsidRPr="006E7563">
        <w:rPr>
          <w:sz w:val="28"/>
          <w:szCs w:val="28"/>
        </w:rPr>
        <w:t>ой</w:t>
      </w:r>
      <w:r w:rsidRPr="006E7563">
        <w:rPr>
          <w:sz w:val="28"/>
          <w:szCs w:val="28"/>
        </w:rPr>
        <w:t xml:space="preserve"> И.</w:t>
      </w:r>
      <w:r w:rsidR="003D4082" w:rsidRPr="006E7563">
        <w:rPr>
          <w:sz w:val="28"/>
          <w:szCs w:val="28"/>
        </w:rPr>
        <w:t> </w:t>
      </w:r>
      <w:r w:rsidRPr="006E7563">
        <w:rPr>
          <w:sz w:val="28"/>
          <w:szCs w:val="28"/>
        </w:rPr>
        <w:t>В.</w:t>
      </w:r>
      <w:r w:rsidR="005942E7" w:rsidRPr="006E7563">
        <w:rPr>
          <w:sz w:val="28"/>
          <w:szCs w:val="28"/>
        </w:rPr>
        <w:t>,</w:t>
      </w:r>
      <w:r w:rsidRPr="006E7563">
        <w:rPr>
          <w:sz w:val="28"/>
          <w:szCs w:val="28"/>
        </w:rPr>
        <w:t xml:space="preserve"> Потемкин</w:t>
      </w:r>
      <w:r w:rsidR="005942E7" w:rsidRPr="006E7563">
        <w:rPr>
          <w:sz w:val="28"/>
          <w:szCs w:val="28"/>
        </w:rPr>
        <w:t>у</w:t>
      </w:r>
      <w:r w:rsidRPr="006E7563">
        <w:rPr>
          <w:sz w:val="28"/>
          <w:szCs w:val="28"/>
        </w:rPr>
        <w:t xml:space="preserve"> А.</w:t>
      </w:r>
      <w:r w:rsidR="003D4082" w:rsidRPr="006E7563">
        <w:rPr>
          <w:sz w:val="28"/>
          <w:szCs w:val="28"/>
        </w:rPr>
        <w:t> </w:t>
      </w:r>
      <w:r w:rsidRPr="006E7563">
        <w:rPr>
          <w:sz w:val="28"/>
          <w:szCs w:val="28"/>
        </w:rPr>
        <w:t>В., Федоров</w:t>
      </w:r>
      <w:r w:rsidR="005942E7" w:rsidRPr="006E7563">
        <w:rPr>
          <w:sz w:val="28"/>
          <w:szCs w:val="28"/>
        </w:rPr>
        <w:t>у</w:t>
      </w:r>
      <w:r w:rsidRPr="006E7563">
        <w:rPr>
          <w:sz w:val="28"/>
          <w:szCs w:val="28"/>
        </w:rPr>
        <w:t xml:space="preserve"> Л.</w:t>
      </w:r>
      <w:r w:rsidR="003D4082" w:rsidRPr="006E7563">
        <w:rPr>
          <w:sz w:val="28"/>
          <w:szCs w:val="28"/>
        </w:rPr>
        <w:t> </w:t>
      </w:r>
      <w:r w:rsidRPr="006E7563">
        <w:rPr>
          <w:sz w:val="28"/>
          <w:szCs w:val="28"/>
        </w:rPr>
        <w:t>М., Шиман, ООО «Комплекс Мультимедиа».</w:t>
      </w:r>
    </w:p>
    <w:p w:rsidR="004D0AE5" w:rsidRPr="006E7563" w:rsidRDefault="004D0AE5" w:rsidP="004D0AE5">
      <w:pPr>
        <w:widowControl w:val="0"/>
        <w:ind w:firstLine="709"/>
        <w:jc w:val="both"/>
        <w:rPr>
          <w:sz w:val="28"/>
          <w:szCs w:val="28"/>
        </w:rPr>
      </w:pPr>
      <w:r w:rsidRPr="006E7563">
        <w:rPr>
          <w:sz w:val="28"/>
          <w:szCs w:val="28"/>
        </w:rPr>
        <w:t>5.9.3.1.7. Осуществлялось обеспечение безопасности потребительского рынка. Совместно с контролирующими органами управлением Роспотребнадзора по Новосибирской области, Государственным бюджетным управлением Новосибирской области «Управление ветеринарии города Новосибирска» проведено 145 обследований и рейдов предприятий торговли, промышленности и бытового обслуживания.</w:t>
      </w:r>
    </w:p>
    <w:p w:rsidR="004D0AE5" w:rsidRPr="006E7563" w:rsidRDefault="004D0AE5" w:rsidP="004D0AE5">
      <w:pPr>
        <w:widowControl w:val="0"/>
        <w:tabs>
          <w:tab w:val="left" w:pos="10064"/>
        </w:tabs>
        <w:suppressAutoHyphens/>
        <w:autoSpaceDE w:val="0"/>
        <w:autoSpaceDN w:val="0"/>
        <w:adjustRightInd w:val="0"/>
        <w:ind w:firstLine="709"/>
        <w:jc w:val="both"/>
        <w:rPr>
          <w:sz w:val="28"/>
          <w:szCs w:val="28"/>
        </w:rPr>
      </w:pPr>
      <w:r w:rsidRPr="006E7563">
        <w:rPr>
          <w:sz w:val="28"/>
          <w:szCs w:val="28"/>
        </w:rPr>
        <w:t>Принято участие:</w:t>
      </w:r>
    </w:p>
    <w:p w:rsidR="004D0AE5" w:rsidRPr="006E7563" w:rsidRDefault="004D0AE5" w:rsidP="004D0AE5">
      <w:pPr>
        <w:widowControl w:val="0"/>
        <w:tabs>
          <w:tab w:val="left" w:pos="10064"/>
        </w:tabs>
        <w:suppressAutoHyphens/>
        <w:autoSpaceDE w:val="0"/>
        <w:autoSpaceDN w:val="0"/>
        <w:adjustRightInd w:val="0"/>
        <w:ind w:firstLine="709"/>
        <w:jc w:val="both"/>
        <w:rPr>
          <w:sz w:val="28"/>
          <w:szCs w:val="28"/>
        </w:rPr>
      </w:pPr>
      <w:r w:rsidRPr="006E7563">
        <w:rPr>
          <w:sz w:val="28"/>
          <w:szCs w:val="28"/>
        </w:rPr>
        <w:t>в работе Консультативного Совета по защите прав потребителей Управления Роспотребнадзора по Н</w:t>
      </w:r>
      <w:r w:rsidR="0079011A" w:rsidRPr="006E7563">
        <w:rPr>
          <w:sz w:val="28"/>
          <w:szCs w:val="28"/>
        </w:rPr>
        <w:t>овосибирской области</w:t>
      </w:r>
      <w:r w:rsidRPr="006E7563">
        <w:rPr>
          <w:sz w:val="28"/>
          <w:szCs w:val="28"/>
        </w:rPr>
        <w:t>;</w:t>
      </w:r>
    </w:p>
    <w:p w:rsidR="004D0AE5" w:rsidRPr="006E7563" w:rsidRDefault="004D0AE5" w:rsidP="004D0AE5">
      <w:pPr>
        <w:widowControl w:val="0"/>
        <w:tabs>
          <w:tab w:val="left" w:pos="10064"/>
        </w:tabs>
        <w:suppressAutoHyphens/>
        <w:autoSpaceDE w:val="0"/>
        <w:autoSpaceDN w:val="0"/>
        <w:adjustRightInd w:val="0"/>
        <w:ind w:firstLine="709"/>
        <w:jc w:val="both"/>
        <w:rPr>
          <w:sz w:val="28"/>
          <w:szCs w:val="28"/>
        </w:rPr>
      </w:pPr>
      <w:r w:rsidRPr="006E7563">
        <w:rPr>
          <w:sz w:val="28"/>
          <w:szCs w:val="28"/>
        </w:rPr>
        <w:t>в работе «прямой линии» Консультационного Центра Управления Роспотребнадзора по Новосибирской области (оказана консультативная помощь 10 потребителям);</w:t>
      </w:r>
    </w:p>
    <w:p w:rsidR="004D0AE5" w:rsidRPr="006E7563" w:rsidRDefault="004D0AE5" w:rsidP="004D0AE5">
      <w:pPr>
        <w:widowControl w:val="0"/>
        <w:tabs>
          <w:tab w:val="left" w:pos="10064"/>
        </w:tabs>
        <w:suppressAutoHyphens/>
        <w:autoSpaceDE w:val="0"/>
        <w:autoSpaceDN w:val="0"/>
        <w:adjustRightInd w:val="0"/>
        <w:ind w:firstLine="709"/>
        <w:jc w:val="both"/>
        <w:rPr>
          <w:sz w:val="28"/>
          <w:szCs w:val="28"/>
        </w:rPr>
      </w:pPr>
      <w:r w:rsidRPr="006E7563">
        <w:rPr>
          <w:sz w:val="28"/>
          <w:szCs w:val="28"/>
        </w:rPr>
        <w:t>в тематических расширенных приемах граждан в Управлении Роспотребнадзора по Новосибирской области 2 раза по вопросам предоставления услуг мобильной связи и предоставления финансовых услуг (оказана консультативная помощь 6 потребителям).</w:t>
      </w:r>
    </w:p>
    <w:p w:rsidR="004D0AE5" w:rsidRPr="006E7563" w:rsidRDefault="004D0AE5" w:rsidP="004D0AE5">
      <w:pPr>
        <w:widowControl w:val="0"/>
        <w:tabs>
          <w:tab w:val="left" w:pos="10064"/>
        </w:tabs>
        <w:suppressAutoHyphens/>
        <w:autoSpaceDE w:val="0"/>
        <w:autoSpaceDN w:val="0"/>
        <w:adjustRightInd w:val="0"/>
        <w:ind w:firstLine="709"/>
        <w:jc w:val="both"/>
        <w:rPr>
          <w:sz w:val="28"/>
          <w:szCs w:val="28"/>
        </w:rPr>
      </w:pPr>
      <w:r w:rsidRPr="006E7563">
        <w:rPr>
          <w:sz w:val="28"/>
          <w:szCs w:val="28"/>
        </w:rPr>
        <w:t>В Советском районе проведено заседание Совета по взаимодействию с органами по контролю (надзору) в области защиты прав потребителей и общественными объединениями потребителей по вопросу: «Анализ обращений граждан по вопросам защиты прав потребителей за 2013 год», организован и проведен «</w:t>
      </w:r>
      <w:r w:rsidR="005B55EB" w:rsidRPr="006E7563">
        <w:rPr>
          <w:sz w:val="28"/>
          <w:szCs w:val="28"/>
        </w:rPr>
        <w:t>к</w:t>
      </w:r>
      <w:r w:rsidRPr="006E7563">
        <w:rPr>
          <w:sz w:val="28"/>
          <w:szCs w:val="28"/>
        </w:rPr>
        <w:t>руглый стол» по теме: «Умейте защищать свои права при пользовании мобильной связью», подготовлены и распространены памятки по вопросам защиты прав потребителей.</w:t>
      </w:r>
    </w:p>
    <w:p w:rsidR="004D0AE5" w:rsidRPr="006E7563" w:rsidRDefault="00544B8D" w:rsidP="004D0AE5">
      <w:pPr>
        <w:widowControl w:val="0"/>
        <w:tabs>
          <w:tab w:val="left" w:pos="180"/>
        </w:tabs>
        <w:ind w:firstLine="709"/>
        <w:jc w:val="both"/>
        <w:rPr>
          <w:sz w:val="28"/>
          <w:szCs w:val="28"/>
        </w:rPr>
      </w:pPr>
      <w:r w:rsidRPr="006E7563">
        <w:rPr>
          <w:sz w:val="28"/>
          <w:szCs w:val="28"/>
        </w:rPr>
        <w:t xml:space="preserve">Сведения об опасных товарах, </w:t>
      </w:r>
      <w:r w:rsidR="002E3DF5" w:rsidRPr="006E7563">
        <w:rPr>
          <w:sz w:val="28"/>
          <w:szCs w:val="28"/>
        </w:rPr>
        <w:t>обобщенные на основе информации, предоставляемой Государственным бюджетным учреждением Новосибирской области «Управление ветеринарии города Новосибирска» и специалистами по защите прав потребителей администраций районов (округа по районам) города</w:t>
      </w:r>
      <w:r w:rsidR="002B1636" w:rsidRPr="006E7563">
        <w:rPr>
          <w:sz w:val="28"/>
          <w:szCs w:val="28"/>
        </w:rPr>
        <w:t xml:space="preserve"> Новосибирска, </w:t>
      </w:r>
      <w:r w:rsidRPr="006E7563">
        <w:rPr>
          <w:sz w:val="28"/>
          <w:szCs w:val="28"/>
        </w:rPr>
        <w:t>размещаются на официальном сайте Новосибирска</w:t>
      </w:r>
      <w:r w:rsidR="004D0AE5" w:rsidRPr="006E7563">
        <w:rPr>
          <w:sz w:val="28"/>
          <w:szCs w:val="28"/>
        </w:rPr>
        <w:t>.</w:t>
      </w:r>
    </w:p>
    <w:p w:rsidR="004D0AE5" w:rsidRPr="006E7563" w:rsidRDefault="004D0AE5" w:rsidP="004D0AE5">
      <w:pPr>
        <w:widowControl w:val="0"/>
        <w:ind w:firstLine="709"/>
        <w:jc w:val="both"/>
        <w:rPr>
          <w:sz w:val="28"/>
          <w:szCs w:val="28"/>
        </w:rPr>
      </w:pPr>
      <w:r w:rsidRPr="006E7563">
        <w:rPr>
          <w:sz w:val="28"/>
          <w:szCs w:val="28"/>
        </w:rPr>
        <w:t>5.9.3.2. В рамках осуществления информационно-просветительской деятельности:</w:t>
      </w:r>
    </w:p>
    <w:p w:rsidR="004D0AE5" w:rsidRPr="006E7563" w:rsidRDefault="004D0AE5" w:rsidP="004D0AE5">
      <w:pPr>
        <w:widowControl w:val="0"/>
        <w:tabs>
          <w:tab w:val="left" w:pos="180"/>
        </w:tabs>
        <w:ind w:firstLine="709"/>
        <w:jc w:val="both"/>
        <w:rPr>
          <w:sz w:val="28"/>
          <w:szCs w:val="28"/>
        </w:rPr>
      </w:pPr>
      <w:r w:rsidRPr="006E7563">
        <w:rPr>
          <w:sz w:val="28"/>
          <w:szCs w:val="28"/>
        </w:rPr>
        <w:t>5.9.3.2.1. Продолжена работа по изучению Закона Российской Федерации от 07.02.1992 № 2300-1 «О защите прав потребителей» с представителями предприятий торговли, общественного питания, бытовых услуг и производителями товаров.</w:t>
      </w:r>
    </w:p>
    <w:p w:rsidR="004D0AE5" w:rsidRPr="006E7563" w:rsidRDefault="004D0AE5" w:rsidP="004D0AE5">
      <w:pPr>
        <w:widowControl w:val="0"/>
        <w:tabs>
          <w:tab w:val="left" w:pos="180"/>
        </w:tabs>
        <w:ind w:firstLine="709"/>
        <w:jc w:val="both"/>
        <w:rPr>
          <w:sz w:val="28"/>
          <w:szCs w:val="28"/>
        </w:rPr>
      </w:pPr>
      <w:r w:rsidRPr="006E7563">
        <w:rPr>
          <w:sz w:val="28"/>
          <w:szCs w:val="28"/>
        </w:rPr>
        <w:t>Проведены лекции-семинары по основам законодательства по защите прав потребителей: 1 обучающий семинар с сотрудниками областного ГИБДД по вопросу «Защита прав потребителей при предоставлении платных образовательных услуг  автошколами»</w:t>
      </w:r>
      <w:r w:rsidR="004C635B" w:rsidRPr="006E7563">
        <w:rPr>
          <w:sz w:val="28"/>
          <w:szCs w:val="28"/>
        </w:rPr>
        <w:t>,</w:t>
      </w:r>
      <w:r w:rsidRPr="006E7563">
        <w:rPr>
          <w:sz w:val="28"/>
          <w:szCs w:val="28"/>
        </w:rPr>
        <w:t xml:space="preserve"> 14 лекций-семинаров в торговых предприятиях города.</w:t>
      </w:r>
    </w:p>
    <w:p w:rsidR="004D0AE5" w:rsidRPr="006E7563" w:rsidRDefault="004D0AE5" w:rsidP="004D0AE5">
      <w:pPr>
        <w:widowControl w:val="0"/>
        <w:tabs>
          <w:tab w:val="left" w:pos="180"/>
        </w:tabs>
        <w:ind w:firstLine="709"/>
        <w:jc w:val="both"/>
        <w:rPr>
          <w:sz w:val="28"/>
          <w:szCs w:val="28"/>
        </w:rPr>
      </w:pPr>
      <w:r w:rsidRPr="006E7563">
        <w:rPr>
          <w:sz w:val="28"/>
          <w:szCs w:val="28"/>
        </w:rPr>
        <w:t>5.9.3.2.2. Проведены занятия по основам потребительских знаний в учебных заведениях города</w:t>
      </w:r>
      <w:r w:rsidR="0079011A" w:rsidRPr="006E7563">
        <w:rPr>
          <w:sz w:val="28"/>
          <w:szCs w:val="28"/>
        </w:rPr>
        <w:t xml:space="preserve"> Новосибирска</w:t>
      </w:r>
      <w:r w:rsidRPr="006E7563">
        <w:rPr>
          <w:sz w:val="28"/>
          <w:szCs w:val="28"/>
        </w:rPr>
        <w:t>: 13 лекций в Учебном центре Новосибирского филиала Академии стандартизации метрологии и сертификации; для 130 слушателей народного факультета при Новосибирском государственном техническом университете в рамках социальной образовательной программы по теме «Практика применения Закона Р</w:t>
      </w:r>
      <w:r w:rsidR="004C635B" w:rsidRPr="006E7563">
        <w:rPr>
          <w:sz w:val="28"/>
          <w:szCs w:val="28"/>
        </w:rPr>
        <w:t xml:space="preserve">оссийской </w:t>
      </w:r>
      <w:r w:rsidRPr="006E7563">
        <w:rPr>
          <w:sz w:val="28"/>
          <w:szCs w:val="28"/>
        </w:rPr>
        <w:t>Ф</w:t>
      </w:r>
      <w:r w:rsidR="004C635B" w:rsidRPr="006E7563">
        <w:rPr>
          <w:sz w:val="28"/>
          <w:szCs w:val="28"/>
        </w:rPr>
        <w:t>едерации</w:t>
      </w:r>
      <w:r w:rsidRPr="006E7563">
        <w:rPr>
          <w:sz w:val="28"/>
          <w:szCs w:val="28"/>
        </w:rPr>
        <w:t xml:space="preserve"> «О защите прав потребителей».</w:t>
      </w:r>
    </w:p>
    <w:p w:rsidR="004D0AE5" w:rsidRPr="006E7563" w:rsidRDefault="004D0AE5" w:rsidP="004D0AE5">
      <w:pPr>
        <w:widowControl w:val="0"/>
        <w:autoSpaceDE w:val="0"/>
        <w:autoSpaceDN w:val="0"/>
        <w:adjustRightInd w:val="0"/>
        <w:ind w:firstLine="709"/>
        <w:jc w:val="both"/>
        <w:rPr>
          <w:sz w:val="28"/>
          <w:szCs w:val="28"/>
        </w:rPr>
      </w:pPr>
      <w:r w:rsidRPr="006E7563">
        <w:rPr>
          <w:sz w:val="28"/>
          <w:szCs w:val="28"/>
        </w:rPr>
        <w:t>5.9.3.2.3. С целью пропаганды законодательства о защите прав потребителей проводилось информирование и консультирование горожан по вопросам их прав, поведения в различных ситуациях, связанных с соблюдением их законных интересов, подготовлены интервью теле-</w:t>
      </w:r>
      <w:r w:rsidR="004C635B" w:rsidRPr="006E7563">
        <w:rPr>
          <w:sz w:val="28"/>
          <w:szCs w:val="28"/>
        </w:rPr>
        <w:t xml:space="preserve"> и </w:t>
      </w:r>
      <w:r w:rsidRPr="006E7563">
        <w:rPr>
          <w:sz w:val="28"/>
          <w:szCs w:val="28"/>
        </w:rPr>
        <w:t>радиоканалам, статьи, пресс-релизы, информация на официальном сайте города Новосибирска.</w:t>
      </w:r>
    </w:p>
    <w:p w:rsidR="004D0AE5" w:rsidRPr="006E7563" w:rsidRDefault="004D0AE5" w:rsidP="004D0AE5">
      <w:pPr>
        <w:widowControl w:val="0"/>
        <w:tabs>
          <w:tab w:val="left" w:pos="10064"/>
        </w:tabs>
        <w:suppressAutoHyphens/>
        <w:autoSpaceDE w:val="0"/>
        <w:autoSpaceDN w:val="0"/>
        <w:adjustRightInd w:val="0"/>
        <w:ind w:firstLine="709"/>
        <w:jc w:val="both"/>
        <w:rPr>
          <w:sz w:val="28"/>
          <w:szCs w:val="28"/>
        </w:rPr>
      </w:pPr>
      <w:r w:rsidRPr="006E7563">
        <w:rPr>
          <w:sz w:val="28"/>
          <w:szCs w:val="28"/>
        </w:rPr>
        <w:t>Принято участие в работе «</w:t>
      </w:r>
      <w:r w:rsidR="004C635B" w:rsidRPr="006E7563">
        <w:rPr>
          <w:sz w:val="28"/>
          <w:szCs w:val="28"/>
        </w:rPr>
        <w:t>к</w:t>
      </w:r>
      <w:r w:rsidRPr="006E7563">
        <w:rPr>
          <w:sz w:val="28"/>
          <w:szCs w:val="28"/>
        </w:rPr>
        <w:t>руглого стола», проводимого редакцией газеты «Комсомольская правда», по вопросу «Потребительское кредитование сегодня: рост или падение».</w:t>
      </w:r>
    </w:p>
    <w:p w:rsidR="004D0AE5" w:rsidRPr="006E7563" w:rsidRDefault="004D0AE5" w:rsidP="004D0AE5">
      <w:pPr>
        <w:widowControl w:val="0"/>
        <w:tabs>
          <w:tab w:val="left" w:pos="10064"/>
        </w:tabs>
        <w:suppressAutoHyphens/>
        <w:autoSpaceDE w:val="0"/>
        <w:autoSpaceDN w:val="0"/>
        <w:adjustRightInd w:val="0"/>
        <w:ind w:firstLine="709"/>
        <w:jc w:val="both"/>
        <w:rPr>
          <w:sz w:val="28"/>
          <w:szCs w:val="28"/>
        </w:rPr>
      </w:pPr>
      <w:r w:rsidRPr="006E7563">
        <w:rPr>
          <w:sz w:val="28"/>
          <w:szCs w:val="28"/>
        </w:rPr>
        <w:t xml:space="preserve">5.9.3.2.4. В общественной приемной мэрии организованы и проведены совместно с Управлением Роспотребнадзора по Новосибирской области и общественной организацией Новосибирский областной общественный фонд «Фонд защиты прав потребителей» </w:t>
      </w:r>
      <w:r w:rsidR="00DD5DC8" w:rsidRPr="006E7563">
        <w:rPr>
          <w:sz w:val="28"/>
          <w:szCs w:val="28"/>
        </w:rPr>
        <w:t>«</w:t>
      </w:r>
      <w:r w:rsidRPr="006E7563">
        <w:rPr>
          <w:sz w:val="28"/>
          <w:szCs w:val="28"/>
        </w:rPr>
        <w:t>прямые линии</w:t>
      </w:r>
      <w:r w:rsidR="00DD5DC8" w:rsidRPr="006E7563">
        <w:rPr>
          <w:sz w:val="28"/>
          <w:szCs w:val="28"/>
        </w:rPr>
        <w:t>»</w:t>
      </w:r>
      <w:r w:rsidRPr="006E7563">
        <w:rPr>
          <w:sz w:val="28"/>
          <w:szCs w:val="28"/>
        </w:rPr>
        <w:t xml:space="preserve"> по темам: «Защита прав потребителей услуг мобильной связи»</w:t>
      </w:r>
      <w:r w:rsidR="004C635B" w:rsidRPr="006E7563">
        <w:rPr>
          <w:sz w:val="28"/>
          <w:szCs w:val="28"/>
        </w:rPr>
        <w:t xml:space="preserve">, </w:t>
      </w:r>
      <w:r w:rsidRPr="006E7563">
        <w:rPr>
          <w:sz w:val="28"/>
          <w:szCs w:val="28"/>
        </w:rPr>
        <w:t>«Актуальные вопросы по защите прав потребителей</w:t>
      </w:r>
      <w:r w:rsidR="004C635B" w:rsidRPr="006E7563">
        <w:rPr>
          <w:sz w:val="28"/>
          <w:szCs w:val="28"/>
        </w:rPr>
        <w:t xml:space="preserve">», </w:t>
      </w:r>
      <w:r w:rsidRPr="006E7563">
        <w:rPr>
          <w:bCs/>
          <w:sz w:val="28"/>
          <w:szCs w:val="28"/>
        </w:rPr>
        <w:t>«Государственная и муниципальная защита прав потр</w:t>
      </w:r>
      <w:r w:rsidR="004C635B" w:rsidRPr="006E7563">
        <w:rPr>
          <w:bCs/>
          <w:sz w:val="28"/>
          <w:szCs w:val="28"/>
        </w:rPr>
        <w:t xml:space="preserve">ебителей в городе Новосибирске», </w:t>
      </w:r>
      <w:r w:rsidRPr="006E7563">
        <w:rPr>
          <w:bCs/>
          <w:sz w:val="28"/>
          <w:szCs w:val="28"/>
        </w:rPr>
        <w:t>«Проблемные вопросы горож</w:t>
      </w:r>
      <w:r w:rsidR="004C635B" w:rsidRPr="006E7563">
        <w:rPr>
          <w:bCs/>
          <w:sz w:val="28"/>
          <w:szCs w:val="28"/>
        </w:rPr>
        <w:t xml:space="preserve">ан по защите прав потребителей», </w:t>
      </w:r>
      <w:r w:rsidRPr="006E7563">
        <w:rPr>
          <w:sz w:val="28"/>
          <w:szCs w:val="28"/>
        </w:rPr>
        <w:t>«Обмен товаров надлежащего качества».</w:t>
      </w:r>
    </w:p>
    <w:p w:rsidR="00741B5F" w:rsidRPr="006E7563" w:rsidRDefault="00741B5F" w:rsidP="00741B5F">
      <w:pPr>
        <w:widowControl w:val="0"/>
        <w:ind w:firstLine="709"/>
        <w:jc w:val="both"/>
        <w:rPr>
          <w:sz w:val="24"/>
          <w:szCs w:val="24"/>
        </w:rPr>
      </w:pPr>
    </w:p>
    <w:bookmarkEnd w:id="57"/>
    <w:bookmarkEnd w:id="58"/>
    <w:p w:rsidR="00E3605B" w:rsidRPr="006E7563" w:rsidRDefault="00E3605B" w:rsidP="00E3605B">
      <w:pPr>
        <w:widowControl w:val="0"/>
        <w:autoSpaceDE w:val="0"/>
        <w:autoSpaceDN w:val="0"/>
        <w:jc w:val="center"/>
        <w:outlineLvl w:val="1"/>
        <w:rPr>
          <w:rFonts w:cs="Arial"/>
          <w:b/>
          <w:bCs/>
          <w:iCs/>
          <w:sz w:val="28"/>
          <w:szCs w:val="28"/>
        </w:rPr>
      </w:pPr>
      <w:r w:rsidRPr="006E7563">
        <w:rPr>
          <w:rFonts w:cs="Arial"/>
          <w:b/>
          <w:bCs/>
          <w:iCs/>
          <w:sz w:val="28"/>
          <w:szCs w:val="28"/>
        </w:rPr>
        <w:t>5.10.</w:t>
      </w:r>
      <w:r w:rsidR="008C3F11" w:rsidRPr="006E7563">
        <w:rPr>
          <w:rFonts w:cs="Arial"/>
          <w:b/>
          <w:bCs/>
          <w:iCs/>
          <w:sz w:val="28"/>
          <w:szCs w:val="28"/>
        </w:rPr>
        <w:t> </w:t>
      </w:r>
      <w:r w:rsidRPr="006E7563">
        <w:rPr>
          <w:rFonts w:cs="Arial"/>
          <w:b/>
          <w:bCs/>
          <w:iCs/>
          <w:sz w:val="28"/>
          <w:szCs w:val="28"/>
        </w:rPr>
        <w:t>Главное управление образования мэрии города Новосибирска</w:t>
      </w:r>
    </w:p>
    <w:p w:rsidR="00E3605B" w:rsidRPr="006E7563" w:rsidRDefault="00E3605B" w:rsidP="00E3605B">
      <w:pPr>
        <w:ind w:firstLine="709"/>
        <w:jc w:val="both"/>
        <w:rPr>
          <w:sz w:val="24"/>
          <w:szCs w:val="24"/>
        </w:rPr>
      </w:pPr>
    </w:p>
    <w:p w:rsidR="004D0AE5" w:rsidRPr="006E7563" w:rsidRDefault="004D0AE5" w:rsidP="00E868C8">
      <w:pPr>
        <w:widowControl w:val="0"/>
        <w:ind w:firstLine="709"/>
        <w:jc w:val="both"/>
        <w:rPr>
          <w:sz w:val="28"/>
          <w:szCs w:val="28"/>
        </w:rPr>
      </w:pPr>
      <w:r w:rsidRPr="006E7563">
        <w:rPr>
          <w:sz w:val="28"/>
          <w:szCs w:val="28"/>
        </w:rPr>
        <w:t>5.10.1. Продолжена работа по созданию условий для обеспечения качественного образования и воспитания различных категорий детей в соответствии с их физическими особенностями, способностями и склонностями.</w:t>
      </w:r>
    </w:p>
    <w:p w:rsidR="004D0AE5" w:rsidRPr="006E7563" w:rsidRDefault="004D0AE5" w:rsidP="00E868C8">
      <w:pPr>
        <w:widowControl w:val="0"/>
        <w:ind w:firstLine="709"/>
        <w:jc w:val="both"/>
        <w:rPr>
          <w:sz w:val="28"/>
          <w:szCs w:val="28"/>
        </w:rPr>
      </w:pPr>
      <w:r w:rsidRPr="006E7563">
        <w:rPr>
          <w:sz w:val="28"/>
          <w:szCs w:val="28"/>
        </w:rPr>
        <w:t>Школьники получали образование в разных формах: очная, очно-заочная, заочная, семейное образование, экстернат. Для всех форм получения образования действовал единый государственный образовательный стандарт.</w:t>
      </w:r>
    </w:p>
    <w:p w:rsidR="004D0AE5" w:rsidRPr="006E7563" w:rsidRDefault="004D0AE5" w:rsidP="00E868C8">
      <w:pPr>
        <w:widowControl w:val="0"/>
        <w:ind w:firstLine="709"/>
        <w:jc w:val="both"/>
        <w:rPr>
          <w:sz w:val="28"/>
          <w:szCs w:val="28"/>
        </w:rPr>
      </w:pPr>
      <w:r w:rsidRPr="006E7563">
        <w:rPr>
          <w:sz w:val="28"/>
          <w:szCs w:val="28"/>
        </w:rPr>
        <w:t>По программам дополнительной (углубленной) подготовки по математике, информатике, физике, иностранному языку в городе функционировало 484 класса. В образовательных организациях продолжилось активное внедрение вариативных образовательных программ, наполнения школьного компонента предметами практико-ориентированной направленности, курсами по развитию исследовательских и проектных компетенций обучающихся.</w:t>
      </w:r>
    </w:p>
    <w:p w:rsidR="004D0AE5" w:rsidRPr="006E7563" w:rsidRDefault="004D0AE5" w:rsidP="00E868C8">
      <w:pPr>
        <w:widowControl w:val="0"/>
        <w:ind w:firstLine="709"/>
        <w:jc w:val="both"/>
        <w:rPr>
          <w:sz w:val="28"/>
          <w:szCs w:val="28"/>
        </w:rPr>
      </w:pPr>
      <w:r w:rsidRPr="006E7563">
        <w:rPr>
          <w:sz w:val="28"/>
          <w:szCs w:val="28"/>
        </w:rPr>
        <w:t>В системе профильного обучения в 117 образовательных организациях открыто 304 профильных класса, в которых обучается 6992 человека по 44 профилям. Приоритетными профилями в течение последних лет являются: физико-математический, информационно-технологический, социально-гуманитарный, социально</w:t>
      </w:r>
      <w:r w:rsidR="00AC378C" w:rsidRPr="006E7563">
        <w:rPr>
          <w:sz w:val="28"/>
          <w:szCs w:val="28"/>
        </w:rPr>
        <w:t>-</w:t>
      </w:r>
      <w:r w:rsidRPr="006E7563">
        <w:rPr>
          <w:sz w:val="28"/>
          <w:szCs w:val="28"/>
        </w:rPr>
        <w:t>экономический.</w:t>
      </w:r>
    </w:p>
    <w:p w:rsidR="004D0AE5" w:rsidRPr="006E7563" w:rsidRDefault="004D0AE5" w:rsidP="00E868C8">
      <w:pPr>
        <w:widowControl w:val="0"/>
        <w:ind w:firstLine="709"/>
        <w:jc w:val="both"/>
        <w:rPr>
          <w:sz w:val="28"/>
          <w:szCs w:val="28"/>
        </w:rPr>
      </w:pPr>
      <w:r w:rsidRPr="006E7563">
        <w:rPr>
          <w:sz w:val="28"/>
          <w:szCs w:val="28"/>
        </w:rPr>
        <w:t>В 2013/2014 учебном году в 30 образовательных организациях открыты 187 специализированных классов, в том числе</w:t>
      </w:r>
      <w:r w:rsidR="00E2033F" w:rsidRPr="006E7563">
        <w:rPr>
          <w:sz w:val="28"/>
          <w:szCs w:val="28"/>
        </w:rPr>
        <w:t>:</w:t>
      </w:r>
      <w:r w:rsidRPr="006E7563">
        <w:rPr>
          <w:sz w:val="28"/>
          <w:szCs w:val="28"/>
        </w:rPr>
        <w:t xml:space="preserve"> 43 инженерно-технологических</w:t>
      </w:r>
      <w:r w:rsidR="00E2033F" w:rsidRPr="006E7563">
        <w:rPr>
          <w:sz w:val="28"/>
          <w:szCs w:val="28"/>
        </w:rPr>
        <w:t xml:space="preserve"> класса</w:t>
      </w:r>
      <w:r w:rsidRPr="006E7563">
        <w:rPr>
          <w:sz w:val="28"/>
          <w:szCs w:val="28"/>
        </w:rPr>
        <w:t xml:space="preserve">, 5 </w:t>
      </w:r>
      <w:r w:rsidR="00E2033F" w:rsidRPr="006E7563">
        <w:rPr>
          <w:sz w:val="28"/>
          <w:szCs w:val="28"/>
        </w:rPr>
        <w:t xml:space="preserve">классов </w:t>
      </w:r>
      <w:r w:rsidRPr="006E7563">
        <w:rPr>
          <w:sz w:val="28"/>
          <w:szCs w:val="28"/>
        </w:rPr>
        <w:t>спортивной направленности, проектный</w:t>
      </w:r>
      <w:r w:rsidR="00E2033F" w:rsidRPr="006E7563">
        <w:rPr>
          <w:sz w:val="28"/>
          <w:szCs w:val="28"/>
        </w:rPr>
        <w:t xml:space="preserve"> класс</w:t>
      </w:r>
      <w:r w:rsidRPr="006E7563">
        <w:rPr>
          <w:sz w:val="28"/>
          <w:szCs w:val="28"/>
        </w:rPr>
        <w:t>.</w:t>
      </w:r>
    </w:p>
    <w:p w:rsidR="004D0AE5" w:rsidRPr="006E7563" w:rsidRDefault="004D0AE5" w:rsidP="00E868C8">
      <w:pPr>
        <w:widowControl w:val="0"/>
        <w:ind w:firstLine="709"/>
        <w:jc w:val="both"/>
        <w:rPr>
          <w:sz w:val="28"/>
          <w:szCs w:val="28"/>
        </w:rPr>
      </w:pPr>
      <w:r w:rsidRPr="006E7563">
        <w:rPr>
          <w:sz w:val="28"/>
          <w:szCs w:val="28"/>
        </w:rPr>
        <w:t xml:space="preserve">В городе Новосибирске функционируют 15 специальных (коррекционных) образовательных организаций, в которых обучаются 1775 человек, в том числе в школах для детей </w:t>
      </w:r>
      <w:r w:rsidR="00E03B92" w:rsidRPr="006E7563">
        <w:rPr>
          <w:sz w:val="28"/>
          <w:szCs w:val="28"/>
        </w:rPr>
        <w:t>умственной отсталостью</w:t>
      </w:r>
      <w:r w:rsidR="00E2033F" w:rsidRPr="006E7563">
        <w:rPr>
          <w:sz w:val="28"/>
          <w:szCs w:val="28"/>
        </w:rPr>
        <w:t> –</w:t>
      </w:r>
      <w:r w:rsidR="000D45A8" w:rsidRPr="006E7563">
        <w:rPr>
          <w:sz w:val="28"/>
          <w:szCs w:val="28"/>
        </w:rPr>
        <w:t> </w:t>
      </w:r>
      <w:r w:rsidRPr="006E7563">
        <w:rPr>
          <w:sz w:val="28"/>
          <w:szCs w:val="28"/>
        </w:rPr>
        <w:t xml:space="preserve">1050 детей. Для организации коррекционной работы и психолого-педагогического сопровождения детей, обучающихся по программам VII вида, в 14 образовательных организациях созданы 63 класса VII вида, в которых обучается 701 человек. </w:t>
      </w:r>
    </w:p>
    <w:p w:rsidR="004D0AE5" w:rsidRPr="006E7563" w:rsidRDefault="004D0AE5" w:rsidP="00E868C8">
      <w:pPr>
        <w:widowControl w:val="0"/>
        <w:ind w:firstLine="709"/>
        <w:jc w:val="both"/>
        <w:rPr>
          <w:sz w:val="28"/>
          <w:szCs w:val="28"/>
        </w:rPr>
      </w:pPr>
      <w:r w:rsidRPr="006E7563">
        <w:rPr>
          <w:sz w:val="28"/>
          <w:szCs w:val="28"/>
        </w:rPr>
        <w:t>В образовательных организациях города реализуется региональный проект «Обучение и социализация детей с ограниченными возможностями здоровья в инклюзивном образовательном пространстве Новосибирской области», в котором принимает участие 17 общеобразовательных организаций. В рамках проекта для 345 детей созданы необходимые условия для обучения.</w:t>
      </w:r>
    </w:p>
    <w:p w:rsidR="004D0AE5" w:rsidRPr="006E7563" w:rsidRDefault="004D0AE5" w:rsidP="00E868C8">
      <w:pPr>
        <w:widowControl w:val="0"/>
        <w:ind w:firstLine="709"/>
        <w:jc w:val="both"/>
        <w:rPr>
          <w:sz w:val="28"/>
          <w:szCs w:val="28"/>
        </w:rPr>
      </w:pPr>
      <w:r w:rsidRPr="006E7563">
        <w:rPr>
          <w:sz w:val="28"/>
          <w:szCs w:val="28"/>
        </w:rPr>
        <w:t>Продолжалась комплексная работа по выявлению и поддержке одар</w:t>
      </w:r>
      <w:r w:rsidR="001576A7" w:rsidRPr="006E7563">
        <w:rPr>
          <w:sz w:val="28"/>
          <w:szCs w:val="28"/>
        </w:rPr>
        <w:t>е</w:t>
      </w:r>
      <w:r w:rsidRPr="006E7563">
        <w:rPr>
          <w:sz w:val="28"/>
          <w:szCs w:val="28"/>
        </w:rPr>
        <w:t>нных детей, включающая в себя: предметные олимпиады, научно-практические конференции учащи</w:t>
      </w:r>
      <w:r w:rsidR="00890F0E" w:rsidRPr="006E7563">
        <w:rPr>
          <w:sz w:val="28"/>
          <w:szCs w:val="28"/>
        </w:rPr>
        <w:t xml:space="preserve">хся Научного общества учащихся </w:t>
      </w:r>
      <w:r w:rsidRPr="006E7563">
        <w:rPr>
          <w:sz w:val="28"/>
          <w:szCs w:val="28"/>
        </w:rPr>
        <w:t>«Сибирь», разнообразные фестивали, конкурсы, интеллектуальные игры.</w:t>
      </w:r>
    </w:p>
    <w:p w:rsidR="004D0AE5" w:rsidRPr="006E7563" w:rsidRDefault="004D0AE5" w:rsidP="00E868C8">
      <w:pPr>
        <w:widowControl w:val="0"/>
        <w:ind w:firstLine="709"/>
        <w:jc w:val="both"/>
        <w:rPr>
          <w:sz w:val="28"/>
          <w:szCs w:val="28"/>
        </w:rPr>
      </w:pPr>
      <w:r w:rsidRPr="006E7563">
        <w:rPr>
          <w:sz w:val="28"/>
          <w:szCs w:val="28"/>
        </w:rPr>
        <w:t xml:space="preserve">В XXXIII открытой городской научно-практической конференции Научного общества учащихся «Сибирь» в 47 секциях приняли участие </w:t>
      </w:r>
      <w:r w:rsidRPr="006E7563">
        <w:rPr>
          <w:bCs/>
          <w:sz w:val="28"/>
          <w:szCs w:val="28"/>
        </w:rPr>
        <w:t xml:space="preserve">1550 обучающихся, </w:t>
      </w:r>
      <w:r w:rsidRPr="006E7563">
        <w:rPr>
          <w:sz w:val="28"/>
          <w:szCs w:val="28"/>
        </w:rPr>
        <w:t xml:space="preserve">из них 1502 школьника города Новосибирска, 59 обучающихся стали победителями, 225 </w:t>
      </w:r>
      <w:r w:rsidR="00890F0E" w:rsidRPr="006E7563">
        <w:rPr>
          <w:sz w:val="28"/>
          <w:szCs w:val="28"/>
        </w:rPr>
        <w:t>–</w:t>
      </w:r>
      <w:r w:rsidRPr="006E7563">
        <w:rPr>
          <w:sz w:val="28"/>
          <w:szCs w:val="28"/>
        </w:rPr>
        <w:t xml:space="preserve"> лауреатами.</w:t>
      </w:r>
    </w:p>
    <w:p w:rsidR="004D0AE5" w:rsidRPr="006E7563" w:rsidRDefault="004D0AE5" w:rsidP="00E868C8">
      <w:pPr>
        <w:widowControl w:val="0"/>
        <w:ind w:firstLine="709"/>
        <w:jc w:val="both"/>
        <w:rPr>
          <w:sz w:val="28"/>
          <w:szCs w:val="28"/>
        </w:rPr>
      </w:pPr>
      <w:r w:rsidRPr="006E7563">
        <w:rPr>
          <w:sz w:val="28"/>
          <w:szCs w:val="28"/>
        </w:rPr>
        <w:t xml:space="preserve">Во Всероссийской научно-практической конференции «Национальное достояние России» в </w:t>
      </w:r>
      <w:r w:rsidR="000D45A8" w:rsidRPr="006E7563">
        <w:rPr>
          <w:sz w:val="28"/>
          <w:szCs w:val="28"/>
        </w:rPr>
        <w:t xml:space="preserve">городе </w:t>
      </w:r>
      <w:r w:rsidRPr="006E7563">
        <w:rPr>
          <w:sz w:val="28"/>
          <w:szCs w:val="28"/>
        </w:rPr>
        <w:t>Москве приняли участие 30 обучающихся, из них 20 обучающихся стали дипломантами, 18 обучающихся завоевали высшую награду – серебряный знак «Национальное достояние России». Данные результаты превосходят в 6 раз результаты предыдущих лет. Наибольшее количество победителей из гимназии № 4 (4 человека), лицея № 22 (3 человека).</w:t>
      </w:r>
    </w:p>
    <w:p w:rsidR="004D0AE5" w:rsidRPr="006E7563" w:rsidRDefault="004D0AE5" w:rsidP="00E868C8">
      <w:pPr>
        <w:widowControl w:val="0"/>
        <w:ind w:firstLine="709"/>
        <w:jc w:val="both"/>
        <w:rPr>
          <w:sz w:val="28"/>
          <w:szCs w:val="28"/>
        </w:rPr>
      </w:pPr>
      <w:r w:rsidRPr="006E7563">
        <w:rPr>
          <w:sz w:val="28"/>
          <w:szCs w:val="28"/>
        </w:rPr>
        <w:t>В 2014 году 39 обучающихся удостоены премии Президента Российской Федерации для одаренных и талантливых детей: наибольшее количество из гимназии № 1 (10 школьников), лицея № 130 (6 школьников).</w:t>
      </w:r>
    </w:p>
    <w:p w:rsidR="004D0AE5" w:rsidRPr="006E7563" w:rsidRDefault="004D0AE5" w:rsidP="00E868C8">
      <w:pPr>
        <w:widowControl w:val="0"/>
        <w:ind w:firstLine="709"/>
        <w:jc w:val="both"/>
        <w:rPr>
          <w:sz w:val="28"/>
          <w:szCs w:val="28"/>
        </w:rPr>
      </w:pPr>
      <w:r w:rsidRPr="006E7563">
        <w:rPr>
          <w:sz w:val="28"/>
          <w:szCs w:val="28"/>
        </w:rPr>
        <w:t>Летом 2014 года на базе загородных лагерей организовано и проведено 10 профильных смен для 1178 одаренных детей в различных областях знаний.</w:t>
      </w:r>
      <w:r w:rsidR="000D45A8" w:rsidRPr="006E7563">
        <w:rPr>
          <w:sz w:val="28"/>
          <w:szCs w:val="28"/>
        </w:rPr>
        <w:t xml:space="preserve"> </w:t>
      </w:r>
      <w:r w:rsidRPr="006E7563">
        <w:rPr>
          <w:sz w:val="28"/>
          <w:szCs w:val="28"/>
        </w:rPr>
        <w:t xml:space="preserve">Впервые проведены смена для юных изобретателей «Робототехника» и межнациональная профильная смена «Мы вместе», посвященная Году культуры, проведено обучение школьников фото-, видео корреспондентов, режиссеров и операторов. </w:t>
      </w:r>
    </w:p>
    <w:p w:rsidR="004D0AE5" w:rsidRPr="006E7563" w:rsidRDefault="004D0AE5" w:rsidP="00E868C8">
      <w:pPr>
        <w:widowControl w:val="0"/>
        <w:ind w:firstLine="709"/>
        <w:jc w:val="both"/>
        <w:rPr>
          <w:sz w:val="28"/>
          <w:szCs w:val="28"/>
        </w:rPr>
      </w:pPr>
      <w:r w:rsidRPr="006E7563">
        <w:rPr>
          <w:sz w:val="28"/>
          <w:szCs w:val="28"/>
        </w:rPr>
        <w:t xml:space="preserve">5.10.2. С 2014/2015 учебного года на новые федеральные государственные образовательные стандарты общего образования перешли все классы начальной школы. </w:t>
      </w:r>
    </w:p>
    <w:p w:rsidR="004D0AE5" w:rsidRPr="006E7563" w:rsidRDefault="004D0AE5" w:rsidP="00E868C8">
      <w:pPr>
        <w:widowControl w:val="0"/>
        <w:ind w:firstLine="709"/>
        <w:jc w:val="both"/>
        <w:rPr>
          <w:sz w:val="28"/>
          <w:szCs w:val="28"/>
        </w:rPr>
      </w:pPr>
      <w:r w:rsidRPr="006E7563">
        <w:rPr>
          <w:sz w:val="28"/>
          <w:szCs w:val="28"/>
        </w:rPr>
        <w:t xml:space="preserve">В пилотном режиме продолжают обучение: 5 классы </w:t>
      </w:r>
      <w:r w:rsidR="00890F0E" w:rsidRPr="006E7563">
        <w:rPr>
          <w:sz w:val="28"/>
          <w:szCs w:val="28"/>
        </w:rPr>
        <w:t>–</w:t>
      </w:r>
      <w:r w:rsidRPr="006E7563">
        <w:rPr>
          <w:sz w:val="28"/>
          <w:szCs w:val="28"/>
        </w:rPr>
        <w:t xml:space="preserve"> в</w:t>
      </w:r>
      <w:r w:rsidR="00890F0E" w:rsidRPr="006E7563">
        <w:rPr>
          <w:sz w:val="28"/>
          <w:szCs w:val="28"/>
        </w:rPr>
        <w:t xml:space="preserve"> </w:t>
      </w:r>
      <w:r w:rsidRPr="006E7563">
        <w:rPr>
          <w:sz w:val="28"/>
          <w:szCs w:val="28"/>
        </w:rPr>
        <w:t xml:space="preserve">61 общеобразовательной организации, 6 классы </w:t>
      </w:r>
      <w:r w:rsidR="00890F0E" w:rsidRPr="006E7563">
        <w:rPr>
          <w:sz w:val="28"/>
          <w:szCs w:val="28"/>
        </w:rPr>
        <w:t>–</w:t>
      </w:r>
      <w:r w:rsidRPr="006E7563">
        <w:rPr>
          <w:sz w:val="28"/>
          <w:szCs w:val="28"/>
        </w:rPr>
        <w:t xml:space="preserve"> в</w:t>
      </w:r>
      <w:r w:rsidR="00890F0E" w:rsidRPr="006E7563">
        <w:rPr>
          <w:sz w:val="28"/>
          <w:szCs w:val="28"/>
        </w:rPr>
        <w:t xml:space="preserve"> </w:t>
      </w:r>
      <w:r w:rsidRPr="006E7563">
        <w:rPr>
          <w:sz w:val="28"/>
          <w:szCs w:val="28"/>
        </w:rPr>
        <w:t xml:space="preserve">38 общеобразовательных организациях и 7 классы </w:t>
      </w:r>
      <w:r w:rsidR="00890F0E" w:rsidRPr="006E7563">
        <w:rPr>
          <w:sz w:val="28"/>
          <w:szCs w:val="28"/>
        </w:rPr>
        <w:t>–</w:t>
      </w:r>
      <w:r w:rsidRPr="006E7563">
        <w:rPr>
          <w:sz w:val="28"/>
          <w:szCs w:val="28"/>
        </w:rPr>
        <w:t xml:space="preserve"> в</w:t>
      </w:r>
      <w:r w:rsidR="00890F0E" w:rsidRPr="006E7563">
        <w:rPr>
          <w:sz w:val="28"/>
          <w:szCs w:val="28"/>
        </w:rPr>
        <w:t xml:space="preserve"> </w:t>
      </w:r>
      <w:r w:rsidRPr="006E7563">
        <w:rPr>
          <w:sz w:val="28"/>
          <w:szCs w:val="28"/>
        </w:rPr>
        <w:t>25 общеобразовательных организациях. Общее количество обучающихся по стандартам составляет 77268 человек.</w:t>
      </w:r>
    </w:p>
    <w:p w:rsidR="004D0AE5" w:rsidRPr="006E7563" w:rsidRDefault="004D0AE5" w:rsidP="00E868C8">
      <w:pPr>
        <w:widowControl w:val="0"/>
        <w:ind w:firstLine="709"/>
        <w:jc w:val="both"/>
        <w:rPr>
          <w:sz w:val="28"/>
          <w:szCs w:val="28"/>
        </w:rPr>
      </w:pPr>
      <w:r w:rsidRPr="006E7563">
        <w:rPr>
          <w:sz w:val="28"/>
          <w:szCs w:val="28"/>
        </w:rPr>
        <w:t xml:space="preserve">5.10.3. Важнейшим показателем качества образования являются результаты государственной (итоговой) аттестации выпускников. </w:t>
      </w:r>
    </w:p>
    <w:p w:rsidR="004D0AE5" w:rsidRPr="006E7563" w:rsidRDefault="004D0AE5" w:rsidP="00E868C8">
      <w:pPr>
        <w:widowControl w:val="0"/>
        <w:ind w:firstLine="709"/>
        <w:jc w:val="both"/>
        <w:rPr>
          <w:sz w:val="28"/>
          <w:szCs w:val="28"/>
        </w:rPr>
      </w:pPr>
      <w:r w:rsidRPr="006E7563">
        <w:rPr>
          <w:sz w:val="28"/>
          <w:szCs w:val="28"/>
        </w:rPr>
        <w:t xml:space="preserve">В 2014 году школы города окончили 6920 выпускников 11-х классов и 10883 выпускника 9-х классов. Прошли итоговую аттестацию в форме Единого государственного экзамена (далее </w:t>
      </w:r>
      <w:r w:rsidR="00890F0E" w:rsidRPr="006E7563">
        <w:rPr>
          <w:sz w:val="28"/>
          <w:szCs w:val="28"/>
        </w:rPr>
        <w:t>–</w:t>
      </w:r>
      <w:r w:rsidRPr="006E7563">
        <w:rPr>
          <w:sz w:val="28"/>
          <w:szCs w:val="28"/>
        </w:rPr>
        <w:t xml:space="preserve"> ЕГЭ) 98,61 % выпускников (6920 человек).</w:t>
      </w:r>
    </w:p>
    <w:p w:rsidR="004D0AE5" w:rsidRPr="006E7563" w:rsidRDefault="00F31E7F" w:rsidP="00E868C8">
      <w:pPr>
        <w:widowControl w:val="0"/>
        <w:ind w:firstLine="709"/>
        <w:jc w:val="both"/>
        <w:rPr>
          <w:sz w:val="28"/>
          <w:szCs w:val="28"/>
        </w:rPr>
      </w:pPr>
      <w:r w:rsidRPr="006E7563">
        <w:rPr>
          <w:sz w:val="28"/>
          <w:szCs w:val="28"/>
        </w:rPr>
        <w:t>П</w:t>
      </w:r>
      <w:r w:rsidR="004D0AE5" w:rsidRPr="006E7563">
        <w:rPr>
          <w:sz w:val="28"/>
          <w:szCs w:val="28"/>
        </w:rPr>
        <w:t xml:space="preserve">о разным предметам </w:t>
      </w:r>
      <w:r w:rsidRPr="006E7563">
        <w:rPr>
          <w:sz w:val="28"/>
          <w:szCs w:val="28"/>
        </w:rPr>
        <w:t xml:space="preserve">100-бальный результат на ЕГЭ </w:t>
      </w:r>
      <w:r w:rsidR="004D0AE5" w:rsidRPr="006E7563">
        <w:rPr>
          <w:sz w:val="28"/>
          <w:szCs w:val="28"/>
        </w:rPr>
        <w:t>набрали 47 выпускников, что значительно меньше, чем в 2013 году (150 выпускников). Вместе с тем, отмечена положительная тенденция увеличения числа выпускников, показавших результаты ЕГЭ от 80 до 99 баллов, в 2014 году – 2046 человек, это на 161 человек</w:t>
      </w:r>
      <w:r w:rsidR="00374BF7" w:rsidRPr="006E7563">
        <w:rPr>
          <w:sz w:val="28"/>
          <w:szCs w:val="28"/>
        </w:rPr>
        <w:t>а</w:t>
      </w:r>
      <w:r w:rsidR="004D0AE5" w:rsidRPr="006E7563">
        <w:rPr>
          <w:sz w:val="28"/>
          <w:szCs w:val="28"/>
        </w:rPr>
        <w:t xml:space="preserve"> больше, чем в 2013 году.</w:t>
      </w:r>
    </w:p>
    <w:p w:rsidR="004D0AE5" w:rsidRPr="006E7563" w:rsidRDefault="004D0AE5" w:rsidP="00E868C8">
      <w:pPr>
        <w:widowControl w:val="0"/>
        <w:ind w:firstLine="709"/>
        <w:jc w:val="both"/>
        <w:rPr>
          <w:sz w:val="28"/>
          <w:szCs w:val="28"/>
        </w:rPr>
      </w:pPr>
      <w:r w:rsidRPr="006E7563">
        <w:rPr>
          <w:sz w:val="28"/>
          <w:szCs w:val="28"/>
        </w:rPr>
        <w:t xml:space="preserve">В связи с </w:t>
      </w:r>
      <w:r w:rsidR="00F31E7F" w:rsidRPr="006E7563">
        <w:rPr>
          <w:sz w:val="28"/>
          <w:szCs w:val="28"/>
        </w:rPr>
        <w:t>принятием</w:t>
      </w:r>
      <w:r w:rsidRPr="006E7563">
        <w:rPr>
          <w:sz w:val="28"/>
          <w:szCs w:val="28"/>
        </w:rPr>
        <w:t xml:space="preserve"> </w:t>
      </w:r>
      <w:r w:rsidR="00F31E7F" w:rsidRPr="006E7563">
        <w:rPr>
          <w:sz w:val="28"/>
          <w:szCs w:val="28"/>
        </w:rPr>
        <w:t xml:space="preserve">Федерального </w:t>
      </w:r>
      <w:r w:rsidRPr="006E7563">
        <w:rPr>
          <w:sz w:val="28"/>
          <w:szCs w:val="28"/>
        </w:rPr>
        <w:t xml:space="preserve">закона </w:t>
      </w:r>
      <w:r w:rsidR="00F31E7F" w:rsidRPr="006E7563">
        <w:rPr>
          <w:sz w:val="28"/>
          <w:szCs w:val="28"/>
        </w:rPr>
        <w:t xml:space="preserve">от 29.12.2012 № 273-ФЗ </w:t>
      </w:r>
      <w:r w:rsidRPr="006E7563">
        <w:rPr>
          <w:sz w:val="28"/>
          <w:szCs w:val="28"/>
        </w:rPr>
        <w:t xml:space="preserve">«Об образовании в Российской Федерации» в 2014 году упразднены золотые и серебряные медали, и учреждена </w:t>
      </w:r>
      <w:r w:rsidR="00F31E7F" w:rsidRPr="006E7563">
        <w:rPr>
          <w:sz w:val="28"/>
          <w:szCs w:val="28"/>
        </w:rPr>
        <w:t>м</w:t>
      </w:r>
      <w:r w:rsidRPr="006E7563">
        <w:rPr>
          <w:sz w:val="28"/>
          <w:szCs w:val="28"/>
        </w:rPr>
        <w:t>едаль «За особые успехи в учении». Такой медали в 2014 году удостоены 573 выпускника. В 2014 году мэрией учрежден Памятный знак выпускнику общеобразовательн</w:t>
      </w:r>
      <w:r w:rsidR="00691FBE">
        <w:rPr>
          <w:sz w:val="28"/>
          <w:szCs w:val="28"/>
        </w:rPr>
        <w:t>ой</w:t>
      </w:r>
      <w:r w:rsidRPr="006E7563">
        <w:rPr>
          <w:sz w:val="28"/>
          <w:szCs w:val="28"/>
        </w:rPr>
        <w:t xml:space="preserve"> </w:t>
      </w:r>
      <w:r w:rsidR="00691FBE">
        <w:rPr>
          <w:sz w:val="28"/>
          <w:szCs w:val="28"/>
        </w:rPr>
        <w:t>организации</w:t>
      </w:r>
      <w:r w:rsidRPr="006E7563">
        <w:rPr>
          <w:sz w:val="28"/>
          <w:szCs w:val="28"/>
        </w:rPr>
        <w:t xml:space="preserve"> «За особые успехи в учении», которым награждены 433 человека. Медалью Новосибирской области «Золотые надежды Новосибирской области» награждены 86 человек.</w:t>
      </w:r>
    </w:p>
    <w:p w:rsidR="004D0AE5" w:rsidRPr="006E7563" w:rsidRDefault="004D0AE5" w:rsidP="00E868C8">
      <w:pPr>
        <w:widowControl w:val="0"/>
        <w:ind w:firstLine="709"/>
        <w:jc w:val="both"/>
        <w:rPr>
          <w:sz w:val="28"/>
          <w:szCs w:val="28"/>
        </w:rPr>
      </w:pPr>
      <w:r w:rsidRPr="006E7563">
        <w:rPr>
          <w:sz w:val="28"/>
          <w:szCs w:val="28"/>
        </w:rPr>
        <w:t>5.10.4. В рамках реализации приоритетного национального проекта «Образование» проводится ежегодный конкурс на получение денежного поощрения лучших учителей. В 2014 году гранта удостоены 16 педагогов города Новосибирска.</w:t>
      </w:r>
    </w:p>
    <w:p w:rsidR="004D0AE5" w:rsidRPr="006E7563" w:rsidRDefault="004D0AE5" w:rsidP="00E868C8">
      <w:pPr>
        <w:widowControl w:val="0"/>
        <w:ind w:firstLine="709"/>
        <w:jc w:val="both"/>
        <w:rPr>
          <w:sz w:val="28"/>
          <w:szCs w:val="28"/>
        </w:rPr>
      </w:pPr>
      <w:r w:rsidRPr="006E7563">
        <w:rPr>
          <w:sz w:val="28"/>
          <w:szCs w:val="28"/>
        </w:rPr>
        <w:t xml:space="preserve">5.10.5. В 2014 году введено 2513 мест для дошкольников, из них: 200 мест открыто дополнительно в действующих детских садах, 120 мест </w:t>
      </w:r>
      <w:r w:rsidR="00F31E7F" w:rsidRPr="006E7563">
        <w:rPr>
          <w:sz w:val="28"/>
          <w:szCs w:val="28"/>
        </w:rPr>
        <w:t>–</w:t>
      </w:r>
      <w:r w:rsidRPr="006E7563">
        <w:rPr>
          <w:sz w:val="28"/>
          <w:szCs w:val="28"/>
        </w:rPr>
        <w:t xml:space="preserve"> за счет капитального ремонта зданий бывшего детского сада, 2193 места </w:t>
      </w:r>
      <w:r w:rsidR="00F31E7F" w:rsidRPr="006E7563">
        <w:rPr>
          <w:sz w:val="28"/>
          <w:szCs w:val="28"/>
        </w:rPr>
        <w:t>–</w:t>
      </w:r>
      <w:r w:rsidRPr="006E7563">
        <w:rPr>
          <w:sz w:val="28"/>
          <w:szCs w:val="28"/>
        </w:rPr>
        <w:t xml:space="preserve"> за</w:t>
      </w:r>
      <w:r w:rsidR="00F31E7F" w:rsidRPr="006E7563">
        <w:rPr>
          <w:sz w:val="28"/>
          <w:szCs w:val="28"/>
        </w:rPr>
        <w:t xml:space="preserve"> </w:t>
      </w:r>
      <w:r w:rsidRPr="006E7563">
        <w:rPr>
          <w:sz w:val="28"/>
          <w:szCs w:val="28"/>
        </w:rPr>
        <w:t>счет строительства 8 зданий детских садов.</w:t>
      </w:r>
    </w:p>
    <w:p w:rsidR="004D0AE5" w:rsidRPr="006E7563" w:rsidRDefault="004D0AE5" w:rsidP="00E868C8">
      <w:pPr>
        <w:widowControl w:val="0"/>
        <w:ind w:firstLine="709"/>
        <w:jc w:val="both"/>
        <w:rPr>
          <w:sz w:val="28"/>
          <w:szCs w:val="28"/>
        </w:rPr>
      </w:pPr>
      <w:r w:rsidRPr="006E7563">
        <w:rPr>
          <w:sz w:val="28"/>
          <w:szCs w:val="28"/>
        </w:rPr>
        <w:t>К концу 2014 года, с учетом ввода мест по «новой сети», потребность в услугах дошкольного образования детей в возрасте от 3 до 7 лет удовлетворена на 95,7 %.</w:t>
      </w:r>
    </w:p>
    <w:p w:rsidR="004D0AE5" w:rsidRPr="006E7563" w:rsidRDefault="004D0AE5" w:rsidP="00E868C8">
      <w:pPr>
        <w:widowControl w:val="0"/>
        <w:ind w:firstLine="709"/>
        <w:jc w:val="both"/>
        <w:rPr>
          <w:sz w:val="28"/>
          <w:szCs w:val="28"/>
        </w:rPr>
      </w:pPr>
      <w:r w:rsidRPr="006E7563">
        <w:rPr>
          <w:sz w:val="28"/>
          <w:szCs w:val="28"/>
        </w:rPr>
        <w:t>В последние годы активно развивались альтернативные формы дошкольного образования: группы кратковременного пребывания, семейные детские сады, предшкольные группы, консультативные пункты, центры психологического консультирования.</w:t>
      </w:r>
    </w:p>
    <w:p w:rsidR="004D0AE5" w:rsidRPr="006E7563" w:rsidRDefault="004D0AE5" w:rsidP="00E868C8">
      <w:pPr>
        <w:widowControl w:val="0"/>
        <w:ind w:firstLine="709"/>
        <w:jc w:val="both"/>
        <w:rPr>
          <w:sz w:val="28"/>
          <w:szCs w:val="28"/>
        </w:rPr>
      </w:pPr>
      <w:r w:rsidRPr="006E7563">
        <w:rPr>
          <w:sz w:val="28"/>
          <w:szCs w:val="28"/>
        </w:rPr>
        <w:t xml:space="preserve">Всего в 2014 году в организациях дополнительного образования детей отраслей образования, культуры, спорта и молодежной политики работали 372 группы кратковременного пребывания различной направленности, которые посещали 6302 ребенка дошкольного возраста. Среди них группы «Особый ребенок» для детей дошкольного возраста с особыми образовательными потребностями и детей-инвалидов, которые не могут посещать дошкольные учреждения. Группы открыты в 20 детских садах (176 детей), что в 4 раза больше, чем в прошлом году. </w:t>
      </w:r>
    </w:p>
    <w:p w:rsidR="004D0AE5" w:rsidRPr="006E7563" w:rsidRDefault="00374BF7" w:rsidP="00E868C8">
      <w:pPr>
        <w:widowControl w:val="0"/>
        <w:ind w:firstLine="709"/>
        <w:jc w:val="both"/>
        <w:rPr>
          <w:sz w:val="28"/>
          <w:szCs w:val="28"/>
        </w:rPr>
      </w:pPr>
      <w:r w:rsidRPr="006E7563">
        <w:rPr>
          <w:sz w:val="28"/>
          <w:szCs w:val="28"/>
        </w:rPr>
        <w:t>В</w:t>
      </w:r>
      <w:r w:rsidR="004D0AE5" w:rsidRPr="006E7563">
        <w:rPr>
          <w:sz w:val="28"/>
          <w:szCs w:val="28"/>
        </w:rPr>
        <w:t xml:space="preserve"> течение года успешно работали 41 консультативный пункт и 54 центра психологического консультирования для родителей, чьи дети не посещают детские сады, 20 «семейных детских садов» в качестве структурных подразделений действующих дошкольных образовательных организаций, в которых воспитывается 66 детей, для детей старшего дошкольного возраста, не посещающих детские сады, в 35 школах открыто 50 «предшкольных групп», которые посещают 1052 ребенка. </w:t>
      </w:r>
    </w:p>
    <w:p w:rsidR="00374BF7" w:rsidRPr="006E7563" w:rsidRDefault="004D0AE5" w:rsidP="00E868C8">
      <w:pPr>
        <w:widowControl w:val="0"/>
        <w:ind w:firstLine="709"/>
        <w:jc w:val="both"/>
        <w:rPr>
          <w:sz w:val="28"/>
          <w:szCs w:val="28"/>
        </w:rPr>
      </w:pPr>
      <w:r w:rsidRPr="006E7563">
        <w:rPr>
          <w:sz w:val="28"/>
          <w:szCs w:val="28"/>
        </w:rPr>
        <w:t>5.10.6. Продолжена работа по совершенствованию и укреплению материальной базы муниципальных образовательных организаций.</w:t>
      </w:r>
      <w:r w:rsidR="00374BF7" w:rsidRPr="006E7563">
        <w:rPr>
          <w:sz w:val="28"/>
          <w:szCs w:val="28"/>
        </w:rPr>
        <w:t xml:space="preserve"> </w:t>
      </w:r>
      <w:r w:rsidRPr="006E7563">
        <w:rPr>
          <w:sz w:val="28"/>
          <w:szCs w:val="28"/>
        </w:rPr>
        <w:t xml:space="preserve">В </w:t>
      </w:r>
      <w:r w:rsidR="00374BF7" w:rsidRPr="006E7563">
        <w:rPr>
          <w:sz w:val="28"/>
          <w:szCs w:val="28"/>
        </w:rPr>
        <w:t>том числе в:</w:t>
      </w:r>
    </w:p>
    <w:p w:rsidR="00374BF7" w:rsidRPr="006E7563" w:rsidRDefault="004D0AE5" w:rsidP="00E868C8">
      <w:pPr>
        <w:widowControl w:val="0"/>
        <w:ind w:firstLine="709"/>
        <w:jc w:val="both"/>
        <w:rPr>
          <w:sz w:val="28"/>
          <w:szCs w:val="28"/>
        </w:rPr>
      </w:pPr>
      <w:r w:rsidRPr="006E7563">
        <w:rPr>
          <w:sz w:val="28"/>
          <w:szCs w:val="28"/>
        </w:rPr>
        <w:t>111 образовательных организациях произведен ремонт кровель;</w:t>
      </w:r>
    </w:p>
    <w:p w:rsidR="00374BF7" w:rsidRPr="006E7563" w:rsidRDefault="004D0AE5" w:rsidP="00E868C8">
      <w:pPr>
        <w:widowControl w:val="0"/>
        <w:ind w:firstLine="709"/>
        <w:jc w:val="both"/>
        <w:rPr>
          <w:sz w:val="28"/>
          <w:szCs w:val="28"/>
        </w:rPr>
      </w:pPr>
      <w:r w:rsidRPr="006E7563">
        <w:rPr>
          <w:sz w:val="28"/>
          <w:szCs w:val="28"/>
        </w:rPr>
        <w:t xml:space="preserve">42 </w:t>
      </w:r>
      <w:r w:rsidR="00F63E59" w:rsidRPr="006E7563">
        <w:rPr>
          <w:sz w:val="28"/>
          <w:szCs w:val="28"/>
        </w:rPr>
        <w:t xml:space="preserve">образовательных организациях </w:t>
      </w:r>
      <w:r w:rsidRPr="006E7563">
        <w:rPr>
          <w:sz w:val="28"/>
          <w:szCs w:val="28"/>
        </w:rPr>
        <w:t xml:space="preserve">полностью или частично произведена замена окон; </w:t>
      </w:r>
    </w:p>
    <w:p w:rsidR="00374BF7" w:rsidRPr="006E7563" w:rsidRDefault="004D0AE5" w:rsidP="00E868C8">
      <w:pPr>
        <w:widowControl w:val="0"/>
        <w:ind w:firstLine="709"/>
        <w:jc w:val="both"/>
        <w:rPr>
          <w:sz w:val="28"/>
          <w:szCs w:val="28"/>
        </w:rPr>
      </w:pPr>
      <w:r w:rsidRPr="006E7563">
        <w:rPr>
          <w:sz w:val="28"/>
          <w:szCs w:val="28"/>
        </w:rPr>
        <w:t>182 образовательных организациях реализованы предписания надзорных органов;</w:t>
      </w:r>
    </w:p>
    <w:p w:rsidR="00374BF7" w:rsidRPr="006E7563" w:rsidRDefault="00374BF7" w:rsidP="00E868C8">
      <w:pPr>
        <w:widowControl w:val="0"/>
        <w:ind w:firstLine="709"/>
        <w:jc w:val="both"/>
        <w:rPr>
          <w:sz w:val="28"/>
          <w:szCs w:val="28"/>
        </w:rPr>
      </w:pPr>
      <w:r w:rsidRPr="006E7563">
        <w:rPr>
          <w:sz w:val="28"/>
          <w:szCs w:val="28"/>
        </w:rPr>
        <w:t>1</w:t>
      </w:r>
      <w:r w:rsidR="004D0AE5" w:rsidRPr="006E7563">
        <w:rPr>
          <w:sz w:val="28"/>
          <w:szCs w:val="28"/>
        </w:rPr>
        <w:t xml:space="preserve">3 школах выполнен ремонт спортивных залов и в 7 </w:t>
      </w:r>
      <w:r w:rsidRPr="006E7563">
        <w:rPr>
          <w:sz w:val="28"/>
          <w:szCs w:val="28"/>
        </w:rPr>
        <w:t xml:space="preserve">– </w:t>
      </w:r>
      <w:r w:rsidR="004D0AE5" w:rsidRPr="006E7563">
        <w:rPr>
          <w:sz w:val="28"/>
          <w:szCs w:val="28"/>
        </w:rPr>
        <w:t xml:space="preserve">восстановлены стадионы и спортивные площадки (восстановлены ограждения в 10, отремонтированы фасады в 8 организациях образования); </w:t>
      </w:r>
    </w:p>
    <w:p w:rsidR="00374BF7" w:rsidRPr="006E7563" w:rsidRDefault="004D0AE5" w:rsidP="00E868C8">
      <w:pPr>
        <w:widowControl w:val="0"/>
        <w:ind w:firstLine="709"/>
        <w:jc w:val="both"/>
        <w:rPr>
          <w:sz w:val="28"/>
          <w:szCs w:val="28"/>
        </w:rPr>
      </w:pPr>
      <w:r w:rsidRPr="006E7563">
        <w:rPr>
          <w:sz w:val="28"/>
          <w:szCs w:val="28"/>
        </w:rPr>
        <w:t xml:space="preserve">52 образовательных организациях </w:t>
      </w:r>
      <w:r w:rsidR="00374BF7" w:rsidRPr="006E7563">
        <w:rPr>
          <w:sz w:val="28"/>
          <w:szCs w:val="28"/>
        </w:rPr>
        <w:t>установлены теневые навесы</w:t>
      </w:r>
      <w:r w:rsidR="00F63E59" w:rsidRPr="006E7563">
        <w:rPr>
          <w:sz w:val="28"/>
          <w:szCs w:val="28"/>
        </w:rPr>
        <w:t>;</w:t>
      </w:r>
    </w:p>
    <w:p w:rsidR="00374BF7" w:rsidRPr="006E7563" w:rsidRDefault="004D0AE5" w:rsidP="00E868C8">
      <w:pPr>
        <w:widowControl w:val="0"/>
        <w:ind w:firstLine="709"/>
        <w:jc w:val="both"/>
        <w:rPr>
          <w:sz w:val="28"/>
          <w:szCs w:val="28"/>
        </w:rPr>
      </w:pPr>
      <w:r w:rsidRPr="006E7563">
        <w:rPr>
          <w:sz w:val="28"/>
          <w:szCs w:val="28"/>
        </w:rPr>
        <w:t xml:space="preserve">11 </w:t>
      </w:r>
      <w:r w:rsidR="00374BF7" w:rsidRPr="006E7563">
        <w:rPr>
          <w:sz w:val="28"/>
          <w:szCs w:val="28"/>
        </w:rPr>
        <w:t>образовательных организациях у</w:t>
      </w:r>
      <w:r w:rsidRPr="006E7563">
        <w:rPr>
          <w:sz w:val="28"/>
          <w:szCs w:val="28"/>
        </w:rPr>
        <w:t>становлено наружное видеонаблюдение);</w:t>
      </w:r>
    </w:p>
    <w:p w:rsidR="004D0AE5" w:rsidRPr="006E7563" w:rsidRDefault="004D0AE5" w:rsidP="00E868C8">
      <w:pPr>
        <w:widowControl w:val="0"/>
        <w:ind w:firstLine="709"/>
        <w:jc w:val="both"/>
        <w:rPr>
          <w:sz w:val="28"/>
          <w:szCs w:val="28"/>
        </w:rPr>
      </w:pPr>
      <w:r w:rsidRPr="006E7563">
        <w:rPr>
          <w:sz w:val="28"/>
          <w:szCs w:val="28"/>
        </w:rPr>
        <w:t>42 образовательных организациях произведена установка системы автоматического регулирования теплоснабжения, светодиодных приборов освещения, замена или дооснащение приборов учета теплопотребления.</w:t>
      </w:r>
    </w:p>
    <w:p w:rsidR="00374BF7" w:rsidRPr="006E7563" w:rsidRDefault="00374BF7" w:rsidP="00E868C8">
      <w:pPr>
        <w:widowControl w:val="0"/>
        <w:ind w:firstLine="709"/>
        <w:jc w:val="both"/>
        <w:rPr>
          <w:sz w:val="28"/>
          <w:szCs w:val="28"/>
        </w:rPr>
      </w:pPr>
      <w:r w:rsidRPr="006E7563">
        <w:rPr>
          <w:sz w:val="28"/>
          <w:szCs w:val="28"/>
        </w:rPr>
        <w:t xml:space="preserve">Проведена промывка систем отопления во всех </w:t>
      </w:r>
      <w:r w:rsidR="00691FBE">
        <w:rPr>
          <w:sz w:val="28"/>
          <w:szCs w:val="28"/>
        </w:rPr>
        <w:t>организациях</w:t>
      </w:r>
      <w:r w:rsidRPr="006E7563">
        <w:rPr>
          <w:sz w:val="28"/>
          <w:szCs w:val="28"/>
        </w:rPr>
        <w:t xml:space="preserve"> образования.</w:t>
      </w:r>
    </w:p>
    <w:p w:rsidR="004D0AE5" w:rsidRPr="006E7563" w:rsidRDefault="004D0AE5" w:rsidP="00E868C8">
      <w:pPr>
        <w:widowControl w:val="0"/>
        <w:ind w:firstLine="709"/>
        <w:jc w:val="both"/>
        <w:rPr>
          <w:sz w:val="28"/>
          <w:szCs w:val="28"/>
        </w:rPr>
      </w:pPr>
      <w:r w:rsidRPr="006E7563">
        <w:rPr>
          <w:sz w:val="28"/>
          <w:szCs w:val="28"/>
        </w:rPr>
        <w:t xml:space="preserve">В рамках реализации ВЦП «Совершенствование организации школьного питания в городе Новосибирске» на 2013 </w:t>
      </w:r>
      <w:r w:rsidR="00325F6E" w:rsidRPr="006E7563">
        <w:rPr>
          <w:sz w:val="28"/>
          <w:szCs w:val="28"/>
        </w:rPr>
        <w:t>–</w:t>
      </w:r>
      <w:r w:rsidRPr="006E7563">
        <w:rPr>
          <w:sz w:val="28"/>
          <w:szCs w:val="28"/>
        </w:rPr>
        <w:t xml:space="preserve"> 2016 годы</w:t>
      </w:r>
      <w:r w:rsidR="00325F6E" w:rsidRPr="006E7563">
        <w:rPr>
          <w:sz w:val="28"/>
          <w:szCs w:val="28"/>
        </w:rPr>
        <w:t>,</w:t>
      </w:r>
      <w:r w:rsidR="00325F6E" w:rsidRPr="006E7563">
        <w:rPr>
          <w:iCs/>
          <w:sz w:val="28"/>
        </w:rPr>
        <w:t xml:space="preserve"> утвержденной постановлением мэрии от 01.03.2013 № 2007,</w:t>
      </w:r>
      <w:r w:rsidRPr="006E7563">
        <w:rPr>
          <w:sz w:val="28"/>
          <w:szCs w:val="28"/>
        </w:rPr>
        <w:t xml:space="preserve"> в 20 образовательных организациях проведены ремонтные работы, в 15 образовательных организациях проведено переоснащение пищеблоков современным технологическим оборудованием.</w:t>
      </w:r>
    </w:p>
    <w:p w:rsidR="004D0AE5" w:rsidRPr="006E7563" w:rsidRDefault="00325F6E" w:rsidP="00E868C8">
      <w:pPr>
        <w:widowControl w:val="0"/>
        <w:ind w:firstLine="709"/>
        <w:jc w:val="both"/>
        <w:rPr>
          <w:sz w:val="28"/>
          <w:szCs w:val="28"/>
        </w:rPr>
      </w:pPr>
      <w:r w:rsidRPr="006E7563">
        <w:rPr>
          <w:sz w:val="28"/>
          <w:szCs w:val="28"/>
        </w:rPr>
        <w:t>П</w:t>
      </w:r>
      <w:r w:rsidR="004D0AE5" w:rsidRPr="006E7563">
        <w:rPr>
          <w:sz w:val="28"/>
          <w:szCs w:val="28"/>
        </w:rPr>
        <w:t xml:space="preserve">осле капитального ремонта и реконструкции </w:t>
      </w:r>
      <w:r w:rsidRPr="006E7563">
        <w:rPr>
          <w:sz w:val="28"/>
          <w:szCs w:val="28"/>
        </w:rPr>
        <w:t>к началу 2014/2015 учебного года</w:t>
      </w:r>
      <w:r w:rsidR="004871D5" w:rsidRPr="006E7563">
        <w:rPr>
          <w:sz w:val="28"/>
          <w:szCs w:val="28"/>
        </w:rPr>
        <w:t xml:space="preserve"> открыты</w:t>
      </w:r>
      <w:r w:rsidR="004D0AE5" w:rsidRPr="006E7563">
        <w:rPr>
          <w:sz w:val="28"/>
          <w:szCs w:val="28"/>
        </w:rPr>
        <w:t>: школа № 23 Калининского района, гимназия № 9 З</w:t>
      </w:r>
      <w:r w:rsidR="004871D5" w:rsidRPr="006E7563">
        <w:rPr>
          <w:sz w:val="28"/>
          <w:szCs w:val="28"/>
        </w:rPr>
        <w:t>аельцовского района</w:t>
      </w:r>
      <w:r w:rsidR="004D0AE5" w:rsidRPr="006E7563">
        <w:rPr>
          <w:sz w:val="28"/>
          <w:szCs w:val="28"/>
        </w:rPr>
        <w:t xml:space="preserve">. </w:t>
      </w:r>
    </w:p>
    <w:p w:rsidR="004D0AE5" w:rsidRPr="006E7563" w:rsidRDefault="004D0AE5" w:rsidP="00E868C8">
      <w:pPr>
        <w:widowControl w:val="0"/>
        <w:ind w:firstLine="709"/>
        <w:jc w:val="both"/>
        <w:rPr>
          <w:sz w:val="28"/>
          <w:szCs w:val="28"/>
        </w:rPr>
      </w:pPr>
      <w:r w:rsidRPr="006E7563">
        <w:rPr>
          <w:sz w:val="28"/>
          <w:szCs w:val="28"/>
        </w:rPr>
        <w:t xml:space="preserve">В течение </w:t>
      </w:r>
      <w:r w:rsidR="003F0238" w:rsidRPr="006E7563">
        <w:rPr>
          <w:sz w:val="28"/>
          <w:szCs w:val="28"/>
        </w:rPr>
        <w:t xml:space="preserve">2014 </w:t>
      </w:r>
      <w:r w:rsidRPr="006E7563">
        <w:rPr>
          <w:sz w:val="28"/>
          <w:szCs w:val="28"/>
        </w:rPr>
        <w:t>года осуществлялось</w:t>
      </w:r>
      <w:r w:rsidR="004871D5" w:rsidRPr="006E7563">
        <w:rPr>
          <w:sz w:val="28"/>
          <w:szCs w:val="28"/>
        </w:rPr>
        <w:t>:</w:t>
      </w:r>
      <w:r w:rsidRPr="006E7563">
        <w:rPr>
          <w:sz w:val="28"/>
          <w:szCs w:val="28"/>
        </w:rPr>
        <w:t xml:space="preserve"> строительство здания школы-интерната № 37 по Владимировск</w:t>
      </w:r>
      <w:r w:rsidR="003F0238" w:rsidRPr="006E7563">
        <w:rPr>
          <w:sz w:val="28"/>
          <w:szCs w:val="28"/>
        </w:rPr>
        <w:t>ому</w:t>
      </w:r>
      <w:r w:rsidRPr="006E7563">
        <w:rPr>
          <w:sz w:val="28"/>
          <w:szCs w:val="28"/>
        </w:rPr>
        <w:t xml:space="preserve"> спуск</w:t>
      </w:r>
      <w:r w:rsidR="003F0238" w:rsidRPr="006E7563">
        <w:rPr>
          <w:sz w:val="28"/>
          <w:szCs w:val="28"/>
        </w:rPr>
        <w:t>у</w:t>
      </w:r>
      <w:r w:rsidRPr="006E7563">
        <w:rPr>
          <w:sz w:val="28"/>
          <w:szCs w:val="28"/>
        </w:rPr>
        <w:t xml:space="preserve"> и новой школы на жилмассиве Горский, реконструкция школы № 183 в Кировском районе со строительством пристройки, подготовка проектно-сметной документации на реконструкцию здания школы № 82 в Дзержинском районе со строительством пристройки, обеспечение учебным и технологическим оборудованием образовательных организаций.</w:t>
      </w:r>
    </w:p>
    <w:p w:rsidR="004D0AE5" w:rsidRPr="006E7563" w:rsidRDefault="004D0AE5" w:rsidP="00E868C8">
      <w:pPr>
        <w:widowControl w:val="0"/>
        <w:ind w:firstLine="709"/>
        <w:jc w:val="both"/>
        <w:rPr>
          <w:sz w:val="28"/>
          <w:szCs w:val="28"/>
        </w:rPr>
      </w:pPr>
      <w:r w:rsidRPr="006E7563">
        <w:rPr>
          <w:sz w:val="28"/>
          <w:szCs w:val="28"/>
        </w:rPr>
        <w:t>5.10.7. Обеспечивалась реализация комплексного проекта модернизации образования на территории города Новосибирска.</w:t>
      </w:r>
    </w:p>
    <w:p w:rsidR="004D0AE5" w:rsidRPr="006E7563" w:rsidRDefault="004D0AE5" w:rsidP="00E868C8">
      <w:pPr>
        <w:widowControl w:val="0"/>
        <w:ind w:firstLine="709"/>
        <w:jc w:val="both"/>
        <w:rPr>
          <w:sz w:val="28"/>
          <w:szCs w:val="28"/>
        </w:rPr>
      </w:pPr>
      <w:r w:rsidRPr="006E7563">
        <w:rPr>
          <w:sz w:val="28"/>
          <w:szCs w:val="28"/>
        </w:rPr>
        <w:t>5.10.7.1. Продолжилось создание образовательных комплексов:</w:t>
      </w:r>
    </w:p>
    <w:p w:rsidR="004D0AE5" w:rsidRPr="006E7563" w:rsidRDefault="004D0AE5" w:rsidP="00E868C8">
      <w:pPr>
        <w:widowControl w:val="0"/>
        <w:ind w:firstLine="709"/>
        <w:jc w:val="both"/>
        <w:rPr>
          <w:sz w:val="28"/>
          <w:szCs w:val="28"/>
        </w:rPr>
      </w:pPr>
      <w:r w:rsidRPr="006E7563">
        <w:rPr>
          <w:sz w:val="28"/>
          <w:szCs w:val="28"/>
        </w:rPr>
        <w:t xml:space="preserve">изменен статус </w:t>
      </w:r>
      <w:r w:rsidR="00217CA6" w:rsidRPr="006E7563">
        <w:rPr>
          <w:sz w:val="28"/>
          <w:szCs w:val="28"/>
        </w:rPr>
        <w:t>школы</w:t>
      </w:r>
      <w:r w:rsidRPr="006E7563">
        <w:rPr>
          <w:sz w:val="28"/>
          <w:szCs w:val="28"/>
        </w:rPr>
        <w:t xml:space="preserve"> № 4 на «Образовательный центр № 1 «Престиж», в котором открыты специализированные инженерно-технологические классы;</w:t>
      </w:r>
    </w:p>
    <w:p w:rsidR="004D0AE5" w:rsidRPr="006E7563" w:rsidRDefault="004D0AE5" w:rsidP="00E868C8">
      <w:pPr>
        <w:widowControl w:val="0"/>
        <w:ind w:firstLine="709"/>
        <w:jc w:val="both"/>
        <w:rPr>
          <w:sz w:val="28"/>
          <w:szCs w:val="28"/>
        </w:rPr>
      </w:pPr>
      <w:r w:rsidRPr="006E7563">
        <w:rPr>
          <w:sz w:val="28"/>
          <w:szCs w:val="28"/>
        </w:rPr>
        <w:t>создано 2 юридических лица – 2 муниципальных автономных дошкольных учреждения: детский сад № 81 «Дошкольная академия» и детский сад № 70 «Солнечный город», 7 детских садов присоединены к действующим детским садам;</w:t>
      </w:r>
    </w:p>
    <w:p w:rsidR="004D0AE5" w:rsidRPr="006E7563" w:rsidRDefault="004871D5" w:rsidP="00E868C8">
      <w:pPr>
        <w:widowControl w:val="0"/>
        <w:ind w:firstLine="709"/>
        <w:jc w:val="both"/>
        <w:rPr>
          <w:sz w:val="28"/>
          <w:szCs w:val="28"/>
        </w:rPr>
      </w:pPr>
      <w:r w:rsidRPr="006E7563">
        <w:rPr>
          <w:sz w:val="28"/>
          <w:szCs w:val="28"/>
        </w:rPr>
        <w:t>МКУ «</w:t>
      </w:r>
      <w:r w:rsidR="004D0AE5" w:rsidRPr="006E7563">
        <w:rPr>
          <w:sz w:val="28"/>
          <w:szCs w:val="28"/>
        </w:rPr>
        <w:t xml:space="preserve">Новосибирский </w:t>
      </w:r>
      <w:r w:rsidRPr="006E7563">
        <w:rPr>
          <w:sz w:val="28"/>
          <w:szCs w:val="28"/>
        </w:rPr>
        <w:t xml:space="preserve">городской </w:t>
      </w:r>
      <w:r w:rsidR="004D0AE5" w:rsidRPr="006E7563">
        <w:rPr>
          <w:sz w:val="28"/>
          <w:szCs w:val="28"/>
        </w:rPr>
        <w:t>дом учителя</w:t>
      </w:r>
      <w:r w:rsidRPr="006E7563">
        <w:rPr>
          <w:sz w:val="28"/>
          <w:szCs w:val="28"/>
        </w:rPr>
        <w:t>»</w:t>
      </w:r>
      <w:r w:rsidR="004D0AE5" w:rsidRPr="006E7563">
        <w:rPr>
          <w:sz w:val="28"/>
          <w:szCs w:val="28"/>
        </w:rPr>
        <w:t xml:space="preserve"> преобразован в </w:t>
      </w:r>
      <w:r w:rsidRPr="006E7563">
        <w:rPr>
          <w:sz w:val="28"/>
          <w:szCs w:val="28"/>
        </w:rPr>
        <w:t>МАУ</w:t>
      </w:r>
      <w:r w:rsidR="004D0AE5" w:rsidRPr="006E7563">
        <w:rPr>
          <w:sz w:val="28"/>
          <w:szCs w:val="28"/>
        </w:rPr>
        <w:t>;</w:t>
      </w:r>
    </w:p>
    <w:p w:rsidR="004D0AE5" w:rsidRPr="006E7563" w:rsidRDefault="004D0AE5" w:rsidP="00E868C8">
      <w:pPr>
        <w:widowControl w:val="0"/>
        <w:ind w:firstLine="709"/>
        <w:jc w:val="both"/>
        <w:rPr>
          <w:sz w:val="28"/>
          <w:szCs w:val="28"/>
        </w:rPr>
      </w:pPr>
      <w:r w:rsidRPr="006E7563">
        <w:rPr>
          <w:sz w:val="28"/>
          <w:szCs w:val="28"/>
        </w:rPr>
        <w:t>изменен тип и наименование муниципального казенного специального (коррекционного) образовательного учреждения для обучающихся, воспитанников с ограниченными возможностями здоровья города Новосибирска С(К) начальная школа-детский сад № 401 IV вида на муниципальное казенное дошкольное образовательное учреждение города Новосибирска «Детский сад № 401»;</w:t>
      </w:r>
    </w:p>
    <w:p w:rsidR="004D0AE5" w:rsidRPr="006E7563" w:rsidRDefault="004D0AE5" w:rsidP="00E868C8">
      <w:pPr>
        <w:widowControl w:val="0"/>
        <w:ind w:firstLine="709"/>
        <w:jc w:val="both"/>
        <w:rPr>
          <w:sz w:val="28"/>
          <w:szCs w:val="28"/>
        </w:rPr>
      </w:pPr>
      <w:r w:rsidRPr="006E7563">
        <w:rPr>
          <w:sz w:val="28"/>
          <w:szCs w:val="28"/>
        </w:rPr>
        <w:t>реорганизованы, путем присоединения детского сада № 299 к СОШ № 66;</w:t>
      </w:r>
    </w:p>
    <w:p w:rsidR="004D0AE5" w:rsidRPr="006E7563" w:rsidRDefault="004D0AE5" w:rsidP="00E868C8">
      <w:pPr>
        <w:widowControl w:val="0"/>
        <w:autoSpaceDN w:val="0"/>
        <w:ind w:firstLine="709"/>
        <w:jc w:val="both"/>
        <w:textAlignment w:val="baseline"/>
        <w:rPr>
          <w:sz w:val="28"/>
          <w:szCs w:val="28"/>
        </w:rPr>
      </w:pPr>
      <w:r w:rsidRPr="006E7563">
        <w:rPr>
          <w:sz w:val="28"/>
          <w:szCs w:val="28"/>
        </w:rPr>
        <w:t>принят от департамента транспорта и дорожно-благоустроительного комплекса мэрии города Новосибирска загородный лагерь «Лазурный берег» путем присоединения к муниципальному казенному образовательному учреждению дополнительного образования детей города Новосибирска Дворец творчества детей и учащейся молодежи «Юниор»;</w:t>
      </w:r>
    </w:p>
    <w:p w:rsidR="004D0AE5" w:rsidRPr="006E7563" w:rsidRDefault="004D0AE5" w:rsidP="00E868C8">
      <w:pPr>
        <w:widowControl w:val="0"/>
        <w:autoSpaceDN w:val="0"/>
        <w:ind w:firstLine="709"/>
        <w:jc w:val="both"/>
        <w:textAlignment w:val="baseline"/>
        <w:rPr>
          <w:sz w:val="28"/>
          <w:szCs w:val="28"/>
        </w:rPr>
      </w:pPr>
      <w:r w:rsidRPr="006E7563">
        <w:rPr>
          <w:sz w:val="28"/>
          <w:szCs w:val="28"/>
        </w:rPr>
        <w:t>передан</w:t>
      </w:r>
      <w:r w:rsidR="009A6AE6" w:rsidRPr="006E7563">
        <w:rPr>
          <w:sz w:val="28"/>
          <w:szCs w:val="28"/>
        </w:rPr>
        <w:t>о</w:t>
      </w:r>
      <w:r w:rsidRPr="006E7563">
        <w:rPr>
          <w:sz w:val="28"/>
          <w:szCs w:val="28"/>
        </w:rPr>
        <w:t xml:space="preserve"> в ведение департамента культуры, спорта и молодежной политики мэрии города Новосибирска муниципальное бюджетное образовательное учреждение дополнительного образования детей города Новосибирска </w:t>
      </w:r>
      <w:r w:rsidR="009A6AE6" w:rsidRPr="006E7563">
        <w:rPr>
          <w:sz w:val="28"/>
          <w:szCs w:val="28"/>
        </w:rPr>
        <w:t>«</w:t>
      </w:r>
      <w:r w:rsidRPr="006E7563">
        <w:rPr>
          <w:sz w:val="28"/>
          <w:szCs w:val="28"/>
        </w:rPr>
        <w:t>Детская школа искусств «Кантилена» с хоровым отделением</w:t>
      </w:r>
      <w:r w:rsidR="009A6AE6" w:rsidRPr="006E7563">
        <w:rPr>
          <w:sz w:val="28"/>
          <w:szCs w:val="28"/>
        </w:rPr>
        <w:t>»</w:t>
      </w:r>
      <w:r w:rsidRPr="006E7563">
        <w:rPr>
          <w:sz w:val="28"/>
          <w:szCs w:val="28"/>
        </w:rPr>
        <w:t>, идет процесс передачи муниципального бюджетного образовательного учреждения дополнительного образования детей города Новосибирска Детский оздоровительно-образовательный (физкультурно-спортивный) центр «Заря»;</w:t>
      </w:r>
    </w:p>
    <w:p w:rsidR="004D0AE5" w:rsidRPr="006E7563" w:rsidRDefault="004D0AE5" w:rsidP="00E868C8">
      <w:pPr>
        <w:widowControl w:val="0"/>
        <w:autoSpaceDN w:val="0"/>
        <w:ind w:firstLine="709"/>
        <w:jc w:val="both"/>
        <w:textAlignment w:val="baseline"/>
        <w:rPr>
          <w:sz w:val="28"/>
          <w:szCs w:val="28"/>
        </w:rPr>
      </w:pPr>
      <w:r w:rsidRPr="006E7563">
        <w:rPr>
          <w:sz w:val="28"/>
          <w:szCs w:val="28"/>
        </w:rPr>
        <w:t>более 40 образова</w:t>
      </w:r>
      <w:r w:rsidR="009A6AE6" w:rsidRPr="006E7563">
        <w:rPr>
          <w:sz w:val="28"/>
          <w:szCs w:val="28"/>
        </w:rPr>
        <w:t>тельных организаций</w:t>
      </w:r>
      <w:r w:rsidRPr="006E7563">
        <w:rPr>
          <w:sz w:val="28"/>
          <w:szCs w:val="28"/>
        </w:rPr>
        <w:t xml:space="preserve"> привели наименование в соответствие </w:t>
      </w:r>
      <w:r w:rsidR="003F0238" w:rsidRPr="006E7563">
        <w:rPr>
          <w:sz w:val="28"/>
          <w:szCs w:val="28"/>
        </w:rPr>
        <w:t>Федеральному закону от 29.12.2012 № 273-ФЗ «Об образовании в Российской Федерации».</w:t>
      </w:r>
    </w:p>
    <w:p w:rsidR="004D0AE5" w:rsidRPr="006E7563" w:rsidRDefault="004D0AE5" w:rsidP="00E868C8">
      <w:pPr>
        <w:widowControl w:val="0"/>
        <w:ind w:firstLine="709"/>
        <w:jc w:val="both"/>
        <w:rPr>
          <w:sz w:val="28"/>
          <w:szCs w:val="28"/>
        </w:rPr>
      </w:pPr>
      <w:r w:rsidRPr="006E7563">
        <w:rPr>
          <w:sz w:val="28"/>
          <w:szCs w:val="28"/>
        </w:rPr>
        <w:t xml:space="preserve">5.10.7.2. Органы государственно-общественного управления </w:t>
      </w:r>
      <w:r w:rsidR="003F0238" w:rsidRPr="006E7563">
        <w:rPr>
          <w:sz w:val="28"/>
          <w:szCs w:val="28"/>
        </w:rPr>
        <w:t>функционируют</w:t>
      </w:r>
      <w:r w:rsidRPr="006E7563">
        <w:rPr>
          <w:sz w:val="28"/>
          <w:szCs w:val="28"/>
        </w:rPr>
        <w:t xml:space="preserve"> в каждой общеобразовательной организации, в 10 организациях дополнительного образования </w:t>
      </w:r>
      <w:r w:rsidR="009A6AE6" w:rsidRPr="006E7563">
        <w:rPr>
          <w:sz w:val="28"/>
          <w:szCs w:val="28"/>
        </w:rPr>
        <w:t xml:space="preserve">– </w:t>
      </w:r>
      <w:r w:rsidRPr="006E7563">
        <w:rPr>
          <w:sz w:val="28"/>
          <w:szCs w:val="28"/>
        </w:rPr>
        <w:t>это советы, управляющие советы</w:t>
      </w:r>
      <w:r w:rsidR="009A6AE6" w:rsidRPr="006E7563">
        <w:rPr>
          <w:sz w:val="28"/>
          <w:szCs w:val="28"/>
        </w:rPr>
        <w:t xml:space="preserve"> и др</w:t>
      </w:r>
      <w:r w:rsidRPr="006E7563">
        <w:rPr>
          <w:sz w:val="28"/>
          <w:szCs w:val="28"/>
        </w:rPr>
        <w:t xml:space="preserve">. Советы активно участвуют в подготовке и реализации программ развития </w:t>
      </w:r>
      <w:r w:rsidR="009A6AE6" w:rsidRPr="006E7563">
        <w:rPr>
          <w:sz w:val="28"/>
          <w:szCs w:val="28"/>
        </w:rPr>
        <w:t>общеобразовательных организаций</w:t>
      </w:r>
      <w:r w:rsidRPr="006E7563">
        <w:rPr>
          <w:sz w:val="28"/>
          <w:szCs w:val="28"/>
        </w:rPr>
        <w:t xml:space="preserve">, определении стратегических задач совершенствования образовательного процесса, оценке качества образования, решения вопросов укрепления материально-технической базы; члены Советов привлекаются к распределению стимулирующего фонда оплаты труда, к решению вопросов по организации образовательного процесса. </w:t>
      </w:r>
    </w:p>
    <w:p w:rsidR="004D0AE5" w:rsidRPr="006E7563" w:rsidRDefault="004D0AE5" w:rsidP="00E868C8">
      <w:pPr>
        <w:widowControl w:val="0"/>
        <w:ind w:firstLine="709"/>
        <w:jc w:val="both"/>
        <w:rPr>
          <w:sz w:val="28"/>
          <w:szCs w:val="28"/>
        </w:rPr>
      </w:pPr>
      <w:r w:rsidRPr="006E7563">
        <w:rPr>
          <w:sz w:val="28"/>
          <w:szCs w:val="28"/>
        </w:rPr>
        <w:t>В каждой автономной организации созданы и функционируют наблюдательные советы.</w:t>
      </w:r>
    </w:p>
    <w:p w:rsidR="004D0AE5" w:rsidRPr="006E7563" w:rsidRDefault="004D0AE5" w:rsidP="00E868C8">
      <w:pPr>
        <w:widowControl w:val="0"/>
        <w:ind w:firstLine="709"/>
        <w:jc w:val="both"/>
        <w:rPr>
          <w:sz w:val="28"/>
          <w:szCs w:val="28"/>
        </w:rPr>
      </w:pPr>
      <w:r w:rsidRPr="006E7563">
        <w:rPr>
          <w:sz w:val="28"/>
          <w:szCs w:val="28"/>
        </w:rPr>
        <w:t>5.10.8. Осуществлялось обеспечение социальной и правовой защиты несовершеннолетних.</w:t>
      </w:r>
    </w:p>
    <w:p w:rsidR="004D0AE5" w:rsidRPr="006E7563" w:rsidRDefault="004D0AE5" w:rsidP="00E868C8">
      <w:pPr>
        <w:widowControl w:val="0"/>
        <w:ind w:firstLine="709"/>
        <w:jc w:val="both"/>
        <w:rPr>
          <w:sz w:val="28"/>
          <w:szCs w:val="28"/>
        </w:rPr>
      </w:pPr>
      <w:r w:rsidRPr="006E7563">
        <w:rPr>
          <w:sz w:val="28"/>
          <w:szCs w:val="28"/>
        </w:rPr>
        <w:t xml:space="preserve">5.10.8.1. Продолжена работа по профилактике безнадзорности и правонарушений несовершеннолетних: обновлена база данных детей, оказавшихся в трудной жизненной ситуации; осуществлялся мониторинг по профилактике безнадзорности и правонарушений в части изменения формы обучения несовершеннолетних, осужденных к мерам наказания, занятости детей и подростков в организациях дополнительного образования. Ведется учет несовершеннолетних, оказавшихся в трудной жизненной ситуации, занимающихся в организациях дополнительного образования детей (отрасли «Образование» – свыше 5,5 </w:t>
      </w:r>
      <w:r w:rsidR="00A4359D" w:rsidRPr="006E7563">
        <w:rPr>
          <w:sz w:val="28"/>
          <w:szCs w:val="28"/>
        </w:rPr>
        <w:t>тыс.</w:t>
      </w:r>
      <w:r w:rsidRPr="006E7563">
        <w:rPr>
          <w:sz w:val="28"/>
          <w:szCs w:val="28"/>
        </w:rPr>
        <w:t xml:space="preserve"> человек).</w:t>
      </w:r>
    </w:p>
    <w:p w:rsidR="004D0AE5" w:rsidRPr="006E7563" w:rsidRDefault="004D0AE5" w:rsidP="00E868C8">
      <w:pPr>
        <w:widowControl w:val="0"/>
        <w:ind w:firstLine="709"/>
        <w:jc w:val="both"/>
        <w:rPr>
          <w:sz w:val="28"/>
          <w:szCs w:val="28"/>
        </w:rPr>
      </w:pPr>
      <w:r w:rsidRPr="006E7563">
        <w:rPr>
          <w:sz w:val="28"/>
          <w:szCs w:val="28"/>
        </w:rPr>
        <w:t>5.10.8.2. Совершенствуется система правового воспитания. Состоялись правовые лектории, организованы встречи с юристами в 211 общеобразовательных организациях.</w:t>
      </w:r>
    </w:p>
    <w:p w:rsidR="004D0AE5" w:rsidRPr="006E7563" w:rsidRDefault="004D0AE5" w:rsidP="00E868C8">
      <w:pPr>
        <w:widowControl w:val="0"/>
        <w:ind w:firstLine="709"/>
        <w:jc w:val="both"/>
        <w:rPr>
          <w:sz w:val="28"/>
          <w:szCs w:val="28"/>
        </w:rPr>
      </w:pPr>
      <w:r w:rsidRPr="006E7563">
        <w:rPr>
          <w:sz w:val="28"/>
          <w:szCs w:val="28"/>
        </w:rPr>
        <w:t>В образовательных организациях продолжена работа классов спасателей, кадетского движения, школ выживания, ориентированных на профессиональную ориентацию воспитанников.</w:t>
      </w:r>
    </w:p>
    <w:p w:rsidR="004D0AE5" w:rsidRPr="006E7563" w:rsidRDefault="004D0AE5" w:rsidP="00E868C8">
      <w:pPr>
        <w:widowControl w:val="0"/>
        <w:ind w:firstLine="709"/>
        <w:jc w:val="both"/>
        <w:rPr>
          <w:sz w:val="28"/>
          <w:szCs w:val="28"/>
        </w:rPr>
      </w:pPr>
      <w:r w:rsidRPr="006E7563">
        <w:rPr>
          <w:sz w:val="28"/>
          <w:szCs w:val="28"/>
        </w:rPr>
        <w:t>В образовательных организациях города созданы и функционируют: «Юный спасатель</w:t>
      </w:r>
      <w:r w:rsidR="00873368" w:rsidRPr="006E7563">
        <w:rPr>
          <w:sz w:val="28"/>
          <w:szCs w:val="28"/>
        </w:rPr>
        <w:t>»</w:t>
      </w:r>
      <w:r w:rsidRPr="006E7563">
        <w:rPr>
          <w:sz w:val="28"/>
          <w:szCs w:val="28"/>
        </w:rPr>
        <w:t xml:space="preserve"> </w:t>
      </w:r>
      <w:r w:rsidR="00873368" w:rsidRPr="006E7563">
        <w:rPr>
          <w:sz w:val="28"/>
          <w:szCs w:val="28"/>
        </w:rPr>
        <w:t>–</w:t>
      </w:r>
      <w:r w:rsidRPr="006E7563">
        <w:rPr>
          <w:sz w:val="28"/>
          <w:szCs w:val="28"/>
        </w:rPr>
        <w:t xml:space="preserve"> 13 </w:t>
      </w:r>
      <w:r w:rsidR="00873368" w:rsidRPr="006E7563">
        <w:rPr>
          <w:sz w:val="28"/>
          <w:szCs w:val="28"/>
        </w:rPr>
        <w:t>объединений (408 воспитанников),</w:t>
      </w:r>
      <w:r w:rsidRPr="006E7563">
        <w:rPr>
          <w:sz w:val="28"/>
          <w:szCs w:val="28"/>
        </w:rPr>
        <w:t xml:space="preserve"> «Юный водник» </w:t>
      </w:r>
      <w:r w:rsidR="00873368" w:rsidRPr="006E7563">
        <w:rPr>
          <w:sz w:val="28"/>
          <w:szCs w:val="28"/>
        </w:rPr>
        <w:t xml:space="preserve">– </w:t>
      </w:r>
      <w:r w:rsidRPr="006E7563">
        <w:rPr>
          <w:sz w:val="28"/>
          <w:szCs w:val="28"/>
        </w:rPr>
        <w:t>3 объединения (45 воспитанников)</w:t>
      </w:r>
      <w:r w:rsidR="00873368" w:rsidRPr="006E7563">
        <w:rPr>
          <w:sz w:val="28"/>
          <w:szCs w:val="28"/>
        </w:rPr>
        <w:t>,</w:t>
      </w:r>
      <w:r w:rsidRPr="006E7563">
        <w:rPr>
          <w:sz w:val="28"/>
          <w:szCs w:val="28"/>
        </w:rPr>
        <w:t xml:space="preserve"> «Юный пожарный» </w:t>
      </w:r>
      <w:r w:rsidR="00873368" w:rsidRPr="006E7563">
        <w:rPr>
          <w:sz w:val="28"/>
          <w:szCs w:val="28"/>
        </w:rPr>
        <w:t xml:space="preserve">– </w:t>
      </w:r>
      <w:r w:rsidRPr="006E7563">
        <w:rPr>
          <w:sz w:val="28"/>
          <w:szCs w:val="28"/>
        </w:rPr>
        <w:t>9 объединений (560 воспитанников)</w:t>
      </w:r>
      <w:r w:rsidR="00873368" w:rsidRPr="006E7563">
        <w:rPr>
          <w:sz w:val="28"/>
          <w:szCs w:val="28"/>
        </w:rPr>
        <w:t>,</w:t>
      </w:r>
      <w:r w:rsidRPr="006E7563">
        <w:rPr>
          <w:sz w:val="28"/>
          <w:szCs w:val="28"/>
        </w:rPr>
        <w:t xml:space="preserve"> «Кадетские классы» </w:t>
      </w:r>
      <w:r w:rsidR="00873368" w:rsidRPr="006E7563">
        <w:rPr>
          <w:sz w:val="28"/>
          <w:szCs w:val="28"/>
        </w:rPr>
        <w:t xml:space="preserve">– </w:t>
      </w:r>
      <w:r w:rsidRPr="006E7563">
        <w:rPr>
          <w:sz w:val="28"/>
          <w:szCs w:val="28"/>
        </w:rPr>
        <w:t>52 объединения (827 воспитанников)</w:t>
      </w:r>
      <w:r w:rsidR="00873368" w:rsidRPr="006E7563">
        <w:rPr>
          <w:sz w:val="28"/>
          <w:szCs w:val="28"/>
        </w:rPr>
        <w:t>,</w:t>
      </w:r>
      <w:r w:rsidRPr="006E7563">
        <w:rPr>
          <w:sz w:val="28"/>
          <w:szCs w:val="28"/>
        </w:rPr>
        <w:t xml:space="preserve"> «Школа безопасности» </w:t>
      </w:r>
      <w:r w:rsidR="00873368" w:rsidRPr="006E7563">
        <w:rPr>
          <w:sz w:val="28"/>
          <w:szCs w:val="28"/>
        </w:rPr>
        <w:t>– 6 объединений (331 воспитанник),</w:t>
      </w:r>
      <w:r w:rsidRPr="006E7563">
        <w:rPr>
          <w:sz w:val="28"/>
          <w:szCs w:val="28"/>
        </w:rPr>
        <w:t xml:space="preserve"> «Школа выживания» </w:t>
      </w:r>
      <w:r w:rsidR="00873368" w:rsidRPr="006E7563">
        <w:rPr>
          <w:sz w:val="28"/>
          <w:szCs w:val="28"/>
        </w:rPr>
        <w:t xml:space="preserve">– </w:t>
      </w:r>
      <w:r w:rsidRPr="006E7563">
        <w:rPr>
          <w:sz w:val="28"/>
          <w:szCs w:val="28"/>
        </w:rPr>
        <w:t xml:space="preserve">4 объединения (205 воспитанников). </w:t>
      </w:r>
    </w:p>
    <w:p w:rsidR="004D0AE5" w:rsidRPr="006E7563" w:rsidRDefault="004D0AE5" w:rsidP="00E868C8">
      <w:pPr>
        <w:widowControl w:val="0"/>
        <w:ind w:firstLine="709"/>
        <w:jc w:val="both"/>
        <w:rPr>
          <w:sz w:val="28"/>
          <w:szCs w:val="28"/>
        </w:rPr>
      </w:pPr>
      <w:r w:rsidRPr="006E7563">
        <w:rPr>
          <w:sz w:val="28"/>
          <w:szCs w:val="28"/>
        </w:rPr>
        <w:t>Летом 2014 года на базе загородных лагерей организовано и проведено 10 профильных смен для 1178 одаренных детей в различных областях знаний.</w:t>
      </w:r>
    </w:p>
    <w:p w:rsidR="004D0AE5" w:rsidRPr="006E7563" w:rsidRDefault="004D0AE5" w:rsidP="00E868C8">
      <w:pPr>
        <w:widowControl w:val="0"/>
        <w:ind w:firstLine="709"/>
        <w:jc w:val="both"/>
        <w:rPr>
          <w:sz w:val="28"/>
          <w:szCs w:val="28"/>
        </w:rPr>
      </w:pPr>
      <w:r w:rsidRPr="006E7563">
        <w:rPr>
          <w:sz w:val="28"/>
          <w:szCs w:val="28"/>
        </w:rPr>
        <w:t>5.10.8.3. В рамках ВЦП «Совершенствование организации школьного питания в городе Новосибирске»</w:t>
      </w:r>
      <w:r w:rsidR="006A04CF" w:rsidRPr="006E7563">
        <w:rPr>
          <w:sz w:val="28"/>
          <w:szCs w:val="28"/>
        </w:rPr>
        <w:t xml:space="preserve">, утвержденной </w:t>
      </w:r>
      <w:r w:rsidRPr="006E7563">
        <w:rPr>
          <w:sz w:val="28"/>
          <w:szCs w:val="28"/>
        </w:rPr>
        <w:t>постановление</w:t>
      </w:r>
      <w:r w:rsidR="006A04CF" w:rsidRPr="006E7563">
        <w:rPr>
          <w:sz w:val="28"/>
          <w:szCs w:val="28"/>
        </w:rPr>
        <w:t>м</w:t>
      </w:r>
      <w:r w:rsidRPr="006E7563">
        <w:rPr>
          <w:sz w:val="28"/>
          <w:szCs w:val="28"/>
        </w:rPr>
        <w:t xml:space="preserve"> мэрии от 01.03.2013 № 2007</w:t>
      </w:r>
      <w:r w:rsidR="006A04CF" w:rsidRPr="006E7563">
        <w:rPr>
          <w:sz w:val="28"/>
          <w:szCs w:val="28"/>
        </w:rPr>
        <w:t>,</w:t>
      </w:r>
      <w:r w:rsidRPr="006E7563">
        <w:rPr>
          <w:sz w:val="28"/>
          <w:szCs w:val="28"/>
        </w:rPr>
        <w:t xml:space="preserve"> организовано льготное одноразовое горячее питание для 13536 обучающихся. На эти цели в 2014 году направлено 94,9 млн. рублей (из средств </w:t>
      </w:r>
      <w:r w:rsidR="006A04CF" w:rsidRPr="006E7563">
        <w:rPr>
          <w:sz w:val="28"/>
          <w:szCs w:val="28"/>
        </w:rPr>
        <w:t xml:space="preserve">областного </w:t>
      </w:r>
      <w:r w:rsidRPr="006E7563">
        <w:rPr>
          <w:sz w:val="28"/>
          <w:szCs w:val="28"/>
        </w:rPr>
        <w:t xml:space="preserve">бюджета Новосибирской области – 42,8 млн. рублей, из средств бюджета города </w:t>
      </w:r>
      <w:r w:rsidR="006A04CF" w:rsidRPr="006E7563">
        <w:rPr>
          <w:sz w:val="28"/>
          <w:szCs w:val="28"/>
        </w:rPr>
        <w:t>–</w:t>
      </w:r>
      <w:r w:rsidRPr="006E7563">
        <w:rPr>
          <w:sz w:val="28"/>
          <w:szCs w:val="28"/>
        </w:rPr>
        <w:t xml:space="preserve"> 52,1 млн. рублей). Стоимость нормы питания 47 рублей в день.</w:t>
      </w:r>
    </w:p>
    <w:p w:rsidR="004D0AE5" w:rsidRPr="006E7563" w:rsidRDefault="004D0AE5" w:rsidP="00E868C8">
      <w:pPr>
        <w:widowControl w:val="0"/>
        <w:ind w:firstLine="709"/>
        <w:jc w:val="both"/>
        <w:rPr>
          <w:sz w:val="28"/>
          <w:szCs w:val="28"/>
        </w:rPr>
      </w:pPr>
      <w:r w:rsidRPr="006E7563">
        <w:rPr>
          <w:sz w:val="28"/>
          <w:szCs w:val="28"/>
        </w:rPr>
        <w:t>В специальных (коррекционных) образовательных организациях для обучающихся с отклонениями в развитии предусмотрено двухразовое питание, из средств областного бюджета использовано 59,7 млн. рублей. Обеспечены бесплатным питанием дети с туберкулезной интоксикацией и дети с отклонениями в развитии в дошкольных образовательных организациях.</w:t>
      </w:r>
    </w:p>
    <w:p w:rsidR="004D0AE5" w:rsidRPr="006E7563" w:rsidRDefault="004D0AE5" w:rsidP="00E868C8">
      <w:pPr>
        <w:widowControl w:val="0"/>
        <w:ind w:firstLine="709"/>
        <w:jc w:val="both"/>
        <w:rPr>
          <w:sz w:val="28"/>
          <w:szCs w:val="28"/>
        </w:rPr>
      </w:pPr>
      <w:r w:rsidRPr="006E7563">
        <w:rPr>
          <w:sz w:val="28"/>
          <w:szCs w:val="28"/>
        </w:rPr>
        <w:t xml:space="preserve">Норма питания в дошкольных </w:t>
      </w:r>
      <w:r w:rsidR="00691FBE">
        <w:rPr>
          <w:sz w:val="28"/>
          <w:szCs w:val="28"/>
        </w:rPr>
        <w:t>организациях</w:t>
      </w:r>
      <w:r w:rsidRPr="006E7563">
        <w:rPr>
          <w:sz w:val="28"/>
          <w:szCs w:val="28"/>
        </w:rPr>
        <w:t xml:space="preserve"> на одного ребенка в день </w:t>
      </w:r>
      <w:r w:rsidR="006A04CF" w:rsidRPr="006E7563">
        <w:rPr>
          <w:sz w:val="28"/>
          <w:szCs w:val="28"/>
        </w:rPr>
        <w:t>–</w:t>
      </w:r>
      <w:r w:rsidRPr="006E7563">
        <w:rPr>
          <w:sz w:val="28"/>
          <w:szCs w:val="28"/>
        </w:rPr>
        <w:t xml:space="preserve"> 70 рублей (в том числе дотация из средств бюджета города в сумме 7 рублей в день). В 2014 году на питание в дошкольных </w:t>
      </w:r>
      <w:r w:rsidR="00691FBE">
        <w:rPr>
          <w:sz w:val="28"/>
          <w:szCs w:val="28"/>
        </w:rPr>
        <w:t>организациях</w:t>
      </w:r>
      <w:r w:rsidR="00691FBE" w:rsidRPr="006E7563">
        <w:rPr>
          <w:sz w:val="28"/>
          <w:szCs w:val="28"/>
        </w:rPr>
        <w:t xml:space="preserve"> </w:t>
      </w:r>
      <w:r w:rsidRPr="006E7563">
        <w:rPr>
          <w:sz w:val="28"/>
          <w:szCs w:val="28"/>
        </w:rPr>
        <w:t xml:space="preserve">направлено 630,6 млн. рублей, в том числе из бюджета города </w:t>
      </w:r>
      <w:r w:rsidR="006A04CF" w:rsidRPr="006E7563">
        <w:rPr>
          <w:sz w:val="28"/>
          <w:szCs w:val="28"/>
        </w:rPr>
        <w:t>–</w:t>
      </w:r>
      <w:r w:rsidRPr="006E7563">
        <w:rPr>
          <w:sz w:val="28"/>
          <w:szCs w:val="28"/>
        </w:rPr>
        <w:t xml:space="preserve"> 214,0 млн. рублей.</w:t>
      </w:r>
    </w:p>
    <w:p w:rsidR="004D0AE5" w:rsidRPr="006E7563" w:rsidRDefault="004D0AE5" w:rsidP="00E868C8">
      <w:pPr>
        <w:widowControl w:val="0"/>
        <w:ind w:firstLine="709"/>
        <w:jc w:val="both"/>
        <w:rPr>
          <w:sz w:val="28"/>
          <w:szCs w:val="28"/>
        </w:rPr>
      </w:pPr>
      <w:r w:rsidRPr="006E7563">
        <w:rPr>
          <w:sz w:val="28"/>
          <w:szCs w:val="28"/>
        </w:rPr>
        <w:t xml:space="preserve">5.10.8.4. В летний период 2014 года охвачено организованными формами оздоровления, отдыха и труда более 123 тыс. </w:t>
      </w:r>
      <w:r w:rsidR="00616EF6" w:rsidRPr="006E7563">
        <w:rPr>
          <w:sz w:val="28"/>
          <w:szCs w:val="28"/>
        </w:rPr>
        <w:t>детей и подростков</w:t>
      </w:r>
      <w:r w:rsidRPr="006E7563">
        <w:rPr>
          <w:sz w:val="28"/>
          <w:szCs w:val="28"/>
        </w:rPr>
        <w:t xml:space="preserve"> (в 2013 году – 119,8 тыс. человек), из них: </w:t>
      </w:r>
    </w:p>
    <w:p w:rsidR="006A04CF" w:rsidRPr="006E7563" w:rsidRDefault="004D0AE5" w:rsidP="00E868C8">
      <w:pPr>
        <w:widowControl w:val="0"/>
        <w:ind w:firstLine="709"/>
        <w:jc w:val="both"/>
        <w:rPr>
          <w:sz w:val="28"/>
          <w:szCs w:val="28"/>
        </w:rPr>
      </w:pPr>
      <w:r w:rsidRPr="006E7563">
        <w:rPr>
          <w:sz w:val="28"/>
          <w:szCs w:val="28"/>
        </w:rPr>
        <w:t xml:space="preserve">в загородных оздоровительных </w:t>
      </w:r>
      <w:r w:rsidR="00691FBE">
        <w:rPr>
          <w:sz w:val="28"/>
          <w:szCs w:val="28"/>
        </w:rPr>
        <w:t>организациях</w:t>
      </w:r>
      <w:r w:rsidR="00691FBE" w:rsidRPr="006E7563">
        <w:rPr>
          <w:sz w:val="28"/>
          <w:szCs w:val="28"/>
        </w:rPr>
        <w:t xml:space="preserve"> </w:t>
      </w:r>
      <w:r w:rsidRPr="006E7563">
        <w:rPr>
          <w:sz w:val="28"/>
          <w:szCs w:val="28"/>
        </w:rPr>
        <w:t xml:space="preserve">Новосибирской области </w:t>
      </w:r>
      <w:r w:rsidR="00616EF6" w:rsidRPr="006E7563">
        <w:rPr>
          <w:sz w:val="28"/>
          <w:szCs w:val="28"/>
        </w:rPr>
        <w:t>отдохнули</w:t>
      </w:r>
      <w:r w:rsidRPr="006E7563">
        <w:rPr>
          <w:sz w:val="28"/>
          <w:szCs w:val="28"/>
        </w:rPr>
        <w:t xml:space="preserve"> более 28 тыс. человек</w:t>
      </w:r>
      <w:r w:rsidR="006A04CF" w:rsidRPr="006E7563">
        <w:rPr>
          <w:sz w:val="28"/>
          <w:szCs w:val="28"/>
        </w:rPr>
        <w:t>,</w:t>
      </w:r>
      <w:r w:rsidRPr="006E7563">
        <w:rPr>
          <w:sz w:val="28"/>
          <w:szCs w:val="28"/>
        </w:rPr>
        <w:t xml:space="preserve"> в профильных сменах – 1,2 тыс. детей, в лагерях с дневным пребыванием детей – 21,5 тыс. человек в 180 образовательных </w:t>
      </w:r>
      <w:r w:rsidR="00616EF6" w:rsidRPr="006E7563">
        <w:rPr>
          <w:sz w:val="28"/>
          <w:szCs w:val="28"/>
        </w:rPr>
        <w:t>организациях</w:t>
      </w:r>
      <w:r w:rsidRPr="006E7563">
        <w:rPr>
          <w:sz w:val="28"/>
          <w:szCs w:val="28"/>
        </w:rPr>
        <w:t xml:space="preserve">, из них 5,6 тыс. детей, находящихся в трудной жизненной ситуации; </w:t>
      </w:r>
    </w:p>
    <w:p w:rsidR="004D0AE5" w:rsidRPr="006E7563" w:rsidRDefault="004D0AE5" w:rsidP="00E868C8">
      <w:pPr>
        <w:widowControl w:val="0"/>
        <w:ind w:firstLine="709"/>
        <w:jc w:val="both"/>
        <w:rPr>
          <w:sz w:val="28"/>
          <w:szCs w:val="28"/>
        </w:rPr>
      </w:pPr>
      <w:r w:rsidRPr="006E7563">
        <w:rPr>
          <w:sz w:val="28"/>
          <w:szCs w:val="28"/>
        </w:rPr>
        <w:t xml:space="preserve">всеми формами трудоустройства было охвачено 26,3 тыс. подростков, из них: 1,9 тыс. подростков были трудоустроены на предприятиях города и в образовательных </w:t>
      </w:r>
      <w:r w:rsidR="00691FBE">
        <w:rPr>
          <w:sz w:val="28"/>
          <w:szCs w:val="28"/>
        </w:rPr>
        <w:t>организациях</w:t>
      </w:r>
      <w:r w:rsidRPr="006E7563">
        <w:rPr>
          <w:sz w:val="28"/>
          <w:szCs w:val="28"/>
        </w:rPr>
        <w:t xml:space="preserve">, 802 школьника работали в 85 трудовых отрядах, организованных совместно с </w:t>
      </w:r>
      <w:r w:rsidR="006A04CF" w:rsidRPr="006E7563">
        <w:rPr>
          <w:sz w:val="28"/>
          <w:szCs w:val="28"/>
        </w:rPr>
        <w:t>территориальным общественным самоуправлением (далее – ТОС)</w:t>
      </w:r>
      <w:r w:rsidRPr="006E7563">
        <w:rPr>
          <w:sz w:val="28"/>
          <w:szCs w:val="28"/>
        </w:rPr>
        <w:t>, было сформировано 397 ремонтных бригад и 683 бригады по благоустройству с участием 19,6 тыс. школьников.</w:t>
      </w:r>
    </w:p>
    <w:p w:rsidR="004D0AE5" w:rsidRPr="006E7563" w:rsidRDefault="004D0AE5" w:rsidP="00E868C8">
      <w:pPr>
        <w:widowControl w:val="0"/>
        <w:ind w:firstLine="709"/>
        <w:jc w:val="both"/>
        <w:rPr>
          <w:sz w:val="28"/>
          <w:szCs w:val="28"/>
        </w:rPr>
      </w:pPr>
      <w:r w:rsidRPr="006E7563">
        <w:rPr>
          <w:sz w:val="28"/>
          <w:szCs w:val="28"/>
        </w:rPr>
        <w:t>5.10.9. Продолжено совершенствование системы воспитательной работы.</w:t>
      </w:r>
    </w:p>
    <w:p w:rsidR="004D0AE5" w:rsidRPr="006E7563" w:rsidRDefault="004D0AE5" w:rsidP="00E868C8">
      <w:pPr>
        <w:widowControl w:val="0"/>
        <w:ind w:firstLine="709"/>
        <w:jc w:val="both"/>
        <w:rPr>
          <w:sz w:val="28"/>
          <w:szCs w:val="28"/>
        </w:rPr>
      </w:pPr>
      <w:r w:rsidRPr="006E7563">
        <w:rPr>
          <w:sz w:val="28"/>
          <w:szCs w:val="28"/>
        </w:rPr>
        <w:t>5.10.9.1. Организационное, информационно-методическое и ресурсное сопровождение деятельности воспитательного процесса осуществляют: дом детского творчества учащейся молодежи «Юниор», городской центр физической культуры и спорта «Виктория», городской центр образования и здоровья «Магистр», детский юношеский центр «Планетарий», «Детский автогородок», городской комплексный центр по организации каникулярного отдыха детей школьного воз</w:t>
      </w:r>
      <w:r w:rsidR="00D02F62">
        <w:rPr>
          <w:sz w:val="28"/>
          <w:szCs w:val="28"/>
        </w:rPr>
        <w:t>раста «СОЛО», Г</w:t>
      </w:r>
      <w:r w:rsidRPr="006E7563">
        <w:rPr>
          <w:sz w:val="28"/>
          <w:szCs w:val="28"/>
        </w:rPr>
        <w:t xml:space="preserve">ородской центр развития образования, </w:t>
      </w:r>
      <w:r w:rsidR="00AE0F65">
        <w:rPr>
          <w:sz w:val="28"/>
          <w:szCs w:val="28"/>
        </w:rPr>
        <w:t>Н</w:t>
      </w:r>
      <w:r w:rsidRPr="006E7563">
        <w:rPr>
          <w:sz w:val="28"/>
          <w:szCs w:val="28"/>
        </w:rPr>
        <w:t>овосибирский городской дом учителя.</w:t>
      </w:r>
    </w:p>
    <w:p w:rsidR="004D0AE5" w:rsidRPr="006E7563" w:rsidRDefault="004D0AE5" w:rsidP="00E868C8">
      <w:pPr>
        <w:widowControl w:val="0"/>
        <w:autoSpaceDN w:val="0"/>
        <w:ind w:firstLine="709"/>
        <w:jc w:val="both"/>
        <w:textAlignment w:val="baseline"/>
        <w:rPr>
          <w:sz w:val="28"/>
          <w:szCs w:val="28"/>
        </w:rPr>
      </w:pPr>
      <w:r w:rsidRPr="006E7563">
        <w:rPr>
          <w:sz w:val="28"/>
          <w:szCs w:val="28"/>
        </w:rPr>
        <w:t xml:space="preserve">Работа по научно-методической поддержке была организована через проведение научно-практических и методических конференций, мастер-классов, семинаров, публикаций в вестнике «Педагогическое обозрение», электронной газете «Интерактивное образование», на образовательных порталах города (сайт Главного управления образования мэрии </w:t>
      </w:r>
      <w:r w:rsidR="00D02F62" w:rsidRPr="006E7563">
        <w:rPr>
          <w:sz w:val="28"/>
          <w:szCs w:val="28"/>
        </w:rPr>
        <w:t xml:space="preserve">города Новосибирска </w:t>
      </w:r>
      <w:r w:rsidRPr="006E7563">
        <w:rPr>
          <w:sz w:val="28"/>
          <w:szCs w:val="28"/>
        </w:rPr>
        <w:t>и Городско</w:t>
      </w:r>
      <w:r w:rsidR="00D02F62">
        <w:rPr>
          <w:sz w:val="28"/>
          <w:szCs w:val="28"/>
        </w:rPr>
        <w:t>го</w:t>
      </w:r>
      <w:r w:rsidRPr="006E7563">
        <w:rPr>
          <w:sz w:val="28"/>
          <w:szCs w:val="28"/>
        </w:rPr>
        <w:t xml:space="preserve"> центр</w:t>
      </w:r>
      <w:r w:rsidR="00D02F62">
        <w:rPr>
          <w:sz w:val="28"/>
          <w:szCs w:val="28"/>
        </w:rPr>
        <w:t>а</w:t>
      </w:r>
      <w:r w:rsidRPr="006E7563">
        <w:rPr>
          <w:sz w:val="28"/>
          <w:szCs w:val="28"/>
        </w:rPr>
        <w:t xml:space="preserve"> информатизации «Эгида»).</w:t>
      </w:r>
    </w:p>
    <w:p w:rsidR="004D0AE5" w:rsidRPr="006E7563" w:rsidRDefault="004D0AE5" w:rsidP="00E868C8">
      <w:pPr>
        <w:widowControl w:val="0"/>
        <w:ind w:firstLine="709"/>
        <w:jc w:val="both"/>
        <w:rPr>
          <w:sz w:val="28"/>
          <w:szCs w:val="28"/>
        </w:rPr>
      </w:pPr>
      <w:r w:rsidRPr="006E7563">
        <w:rPr>
          <w:sz w:val="28"/>
          <w:szCs w:val="28"/>
        </w:rPr>
        <w:t xml:space="preserve">5.10.9.2. Органы детского самоуправления работали в 209 общеобразовательных </w:t>
      </w:r>
      <w:r w:rsidR="001838AC" w:rsidRPr="006E7563">
        <w:rPr>
          <w:sz w:val="28"/>
          <w:szCs w:val="28"/>
        </w:rPr>
        <w:t>организациях</w:t>
      </w:r>
      <w:r w:rsidRPr="006E7563">
        <w:rPr>
          <w:sz w:val="28"/>
          <w:szCs w:val="28"/>
        </w:rPr>
        <w:t>. Координацию работы осуществляла общественная детская молодежная организация «Лидер». Более активным стало участие органов детского самоуправления в социально значимых проектах по благоустройству и озеленению города «Мой город», поддержке парков, оказанию помощи детским домам «Ярмарка идей».</w:t>
      </w:r>
    </w:p>
    <w:p w:rsidR="004D0AE5" w:rsidRPr="006E7563" w:rsidRDefault="004D0AE5" w:rsidP="00E868C8">
      <w:pPr>
        <w:widowControl w:val="0"/>
        <w:ind w:firstLine="709"/>
        <w:jc w:val="both"/>
        <w:rPr>
          <w:sz w:val="28"/>
          <w:szCs w:val="28"/>
        </w:rPr>
      </w:pPr>
      <w:r w:rsidRPr="006E7563">
        <w:rPr>
          <w:sz w:val="28"/>
          <w:szCs w:val="28"/>
        </w:rPr>
        <w:t>5.10.9.3. В целях снижения детского дорожно-транспортного травматизма, предотвращения дорожно-транспортных происшествий с участием детей впервые проведен городской смотр-конкурс «Дети </w:t>
      </w:r>
      <w:r w:rsidR="000E5172" w:rsidRPr="006E7563">
        <w:rPr>
          <w:sz w:val="28"/>
          <w:szCs w:val="28"/>
        </w:rPr>
        <w:t>–</w:t>
      </w:r>
      <w:r w:rsidRPr="006E7563">
        <w:rPr>
          <w:sz w:val="28"/>
          <w:szCs w:val="28"/>
        </w:rPr>
        <w:t> безопасность </w:t>
      </w:r>
      <w:r w:rsidR="000E5172" w:rsidRPr="006E7563">
        <w:rPr>
          <w:sz w:val="28"/>
          <w:szCs w:val="28"/>
        </w:rPr>
        <w:t>–</w:t>
      </w:r>
      <w:r w:rsidRPr="006E7563">
        <w:rPr>
          <w:sz w:val="28"/>
          <w:szCs w:val="28"/>
        </w:rPr>
        <w:t xml:space="preserve"> дорога» среди муниципальных дошкольных образовательных организаций, представлены конкурсные материалы 15 дошкольных образовательных организаций (победитель </w:t>
      </w:r>
      <w:r w:rsidR="000E5172" w:rsidRPr="006E7563">
        <w:rPr>
          <w:sz w:val="28"/>
          <w:szCs w:val="28"/>
        </w:rPr>
        <w:t>–</w:t>
      </w:r>
      <w:r w:rsidRPr="006E7563">
        <w:rPr>
          <w:sz w:val="28"/>
          <w:szCs w:val="28"/>
        </w:rPr>
        <w:t xml:space="preserve"> муниципальное казенное дошкольное образовательное учреждение «Детский сад № 509 комбинированного вида»</w:t>
      </w:r>
      <w:r w:rsidR="000E5172" w:rsidRPr="006E7563">
        <w:rPr>
          <w:sz w:val="28"/>
          <w:szCs w:val="28"/>
        </w:rPr>
        <w:t>)</w:t>
      </w:r>
      <w:r w:rsidRPr="006E7563">
        <w:rPr>
          <w:sz w:val="28"/>
          <w:szCs w:val="28"/>
        </w:rPr>
        <w:t>.</w:t>
      </w:r>
    </w:p>
    <w:p w:rsidR="004D0AE5" w:rsidRPr="006E7563" w:rsidRDefault="004D0AE5" w:rsidP="00E868C8">
      <w:pPr>
        <w:widowControl w:val="0"/>
        <w:ind w:firstLine="709"/>
        <w:jc w:val="both"/>
        <w:rPr>
          <w:sz w:val="28"/>
          <w:szCs w:val="28"/>
        </w:rPr>
      </w:pPr>
      <w:r w:rsidRPr="006E7563">
        <w:rPr>
          <w:sz w:val="28"/>
          <w:szCs w:val="28"/>
        </w:rPr>
        <w:t>Педагогами муниципального автономного образовательного учреждения дополнительного образования детей города Новосибирска «Детский автогородок» проведены встречи с родительской общественностью города, в которых приняли участие более 2000 родителей.</w:t>
      </w:r>
    </w:p>
    <w:p w:rsidR="004D0AE5" w:rsidRPr="006E7563" w:rsidRDefault="004D0AE5" w:rsidP="00E868C8">
      <w:pPr>
        <w:widowControl w:val="0"/>
        <w:ind w:firstLine="709"/>
        <w:jc w:val="both"/>
        <w:rPr>
          <w:sz w:val="28"/>
          <w:szCs w:val="28"/>
        </w:rPr>
      </w:pPr>
      <w:r w:rsidRPr="006E7563">
        <w:rPr>
          <w:sz w:val="28"/>
          <w:szCs w:val="28"/>
        </w:rPr>
        <w:t xml:space="preserve">5.10.9.4. Проведено более 100 городских массовых мероприятий по </w:t>
      </w:r>
      <w:r w:rsidR="00E56156" w:rsidRPr="006E7563">
        <w:rPr>
          <w:sz w:val="28"/>
          <w:szCs w:val="28"/>
        </w:rPr>
        <w:t>11</w:t>
      </w:r>
      <w:r w:rsidRPr="006E7563">
        <w:rPr>
          <w:sz w:val="28"/>
          <w:szCs w:val="28"/>
        </w:rPr>
        <w:t xml:space="preserve"> направлениям детского творчества</w:t>
      </w:r>
      <w:r w:rsidR="00E56156" w:rsidRPr="006E7563">
        <w:rPr>
          <w:sz w:val="28"/>
          <w:szCs w:val="28"/>
        </w:rPr>
        <w:t>,</w:t>
      </w:r>
      <w:r w:rsidRPr="006E7563">
        <w:rPr>
          <w:sz w:val="28"/>
          <w:szCs w:val="28"/>
        </w:rPr>
        <w:t xml:space="preserve"> </w:t>
      </w:r>
      <w:r w:rsidR="00E56156" w:rsidRPr="006E7563">
        <w:rPr>
          <w:sz w:val="28"/>
          <w:szCs w:val="28"/>
        </w:rPr>
        <w:t>с</w:t>
      </w:r>
      <w:r w:rsidRPr="006E7563">
        <w:rPr>
          <w:sz w:val="28"/>
          <w:szCs w:val="28"/>
        </w:rPr>
        <w:t>реди них: «Ученик</w:t>
      </w:r>
      <w:r w:rsidR="000E5172" w:rsidRPr="006E7563">
        <w:rPr>
          <w:sz w:val="28"/>
          <w:szCs w:val="28"/>
        </w:rPr>
        <w:t xml:space="preserve"> </w:t>
      </w:r>
      <w:r w:rsidRPr="006E7563">
        <w:rPr>
          <w:sz w:val="28"/>
          <w:szCs w:val="28"/>
        </w:rPr>
        <w:t xml:space="preserve">года», «Лидерская десятка», интеллектуальные игры, лично-командное первенство по огневому многоборью, театральный фестиваль «Времен связующая нить», городской конкурс «Желаю тебе, Земля моя!», конкурс книгочеев, конкурс начинающих коллективов художественной самодеятельности «Свежий ветер», спартакиада школьников, военно-спортивная игра «Победа 2013» и др. В </w:t>
      </w:r>
      <w:r w:rsidR="00E56156" w:rsidRPr="006E7563">
        <w:rPr>
          <w:sz w:val="28"/>
          <w:szCs w:val="28"/>
        </w:rPr>
        <w:t xml:space="preserve">мероприятиях </w:t>
      </w:r>
      <w:r w:rsidRPr="006E7563">
        <w:rPr>
          <w:sz w:val="28"/>
          <w:szCs w:val="28"/>
        </w:rPr>
        <w:t xml:space="preserve">приняли участие свыше 200 </w:t>
      </w:r>
      <w:r w:rsidR="00A4359D" w:rsidRPr="006E7563">
        <w:rPr>
          <w:sz w:val="28"/>
          <w:szCs w:val="28"/>
        </w:rPr>
        <w:t>тыс.</w:t>
      </w:r>
      <w:r w:rsidRPr="006E7563">
        <w:rPr>
          <w:sz w:val="28"/>
          <w:szCs w:val="28"/>
        </w:rPr>
        <w:t xml:space="preserve"> обучающихся.</w:t>
      </w:r>
    </w:p>
    <w:p w:rsidR="004D0AE5" w:rsidRPr="006E7563" w:rsidRDefault="004D0AE5" w:rsidP="00E868C8">
      <w:pPr>
        <w:widowControl w:val="0"/>
        <w:ind w:firstLine="709"/>
        <w:jc w:val="both"/>
        <w:rPr>
          <w:sz w:val="28"/>
          <w:szCs w:val="28"/>
        </w:rPr>
      </w:pPr>
      <w:r w:rsidRPr="006E7563">
        <w:rPr>
          <w:sz w:val="28"/>
          <w:szCs w:val="28"/>
        </w:rPr>
        <w:t>5.10.10. П</w:t>
      </w:r>
      <w:r w:rsidR="00E56156" w:rsidRPr="006E7563">
        <w:rPr>
          <w:sz w:val="28"/>
          <w:szCs w:val="28"/>
        </w:rPr>
        <w:t>родолжено п</w:t>
      </w:r>
      <w:r w:rsidRPr="006E7563">
        <w:rPr>
          <w:sz w:val="28"/>
          <w:szCs w:val="28"/>
        </w:rPr>
        <w:t>овышение профессионального уровня педагогов, руководителей:</w:t>
      </w:r>
    </w:p>
    <w:p w:rsidR="004A2B8A" w:rsidRPr="006E7563" w:rsidRDefault="004D0AE5" w:rsidP="00E868C8">
      <w:pPr>
        <w:widowControl w:val="0"/>
        <w:ind w:firstLine="709"/>
        <w:jc w:val="both"/>
        <w:rPr>
          <w:sz w:val="28"/>
          <w:szCs w:val="28"/>
        </w:rPr>
      </w:pPr>
      <w:r w:rsidRPr="006E7563">
        <w:rPr>
          <w:sz w:val="28"/>
          <w:szCs w:val="28"/>
        </w:rPr>
        <w:t>5.10.10.1. </w:t>
      </w:r>
      <w:r w:rsidR="004A2B8A" w:rsidRPr="006E7563">
        <w:rPr>
          <w:sz w:val="28"/>
          <w:szCs w:val="28"/>
        </w:rPr>
        <w:t>Оказывается содействие в организации дополнительного профессионального образования различных категорий педагогических работников, руководителей, в том числе осуществляется внедрение модульно-накопительной системы посредством:</w:t>
      </w:r>
    </w:p>
    <w:p w:rsidR="004A2B8A" w:rsidRPr="006E7563" w:rsidRDefault="004A2B8A" w:rsidP="00E868C8">
      <w:pPr>
        <w:widowControl w:val="0"/>
        <w:ind w:firstLine="709"/>
        <w:jc w:val="both"/>
        <w:rPr>
          <w:sz w:val="28"/>
          <w:szCs w:val="28"/>
        </w:rPr>
      </w:pPr>
      <w:r w:rsidRPr="006E7563">
        <w:rPr>
          <w:sz w:val="28"/>
          <w:szCs w:val="28"/>
        </w:rPr>
        <w:t xml:space="preserve">бюджетного образовательного сертификата на право получения образовательной услуги – </w:t>
      </w:r>
      <w:r w:rsidR="00D02F62">
        <w:rPr>
          <w:sz w:val="28"/>
          <w:szCs w:val="28"/>
        </w:rPr>
        <w:t>получение дополнительного профессионального образования</w:t>
      </w:r>
      <w:r w:rsidRPr="006E7563">
        <w:rPr>
          <w:sz w:val="28"/>
          <w:szCs w:val="28"/>
        </w:rPr>
        <w:t>, дающей право выбора педагогам и руководителям образовательного маршрута. По результатам конкурса 45 педагогических и руководящих работников получили финансирование в размере 25 тыс. рублей каждый;</w:t>
      </w:r>
    </w:p>
    <w:p w:rsidR="004D0AE5" w:rsidRPr="006E7563" w:rsidRDefault="004D0AE5" w:rsidP="00E868C8">
      <w:pPr>
        <w:widowControl w:val="0"/>
        <w:ind w:firstLine="709"/>
        <w:jc w:val="both"/>
        <w:rPr>
          <w:sz w:val="28"/>
          <w:szCs w:val="28"/>
        </w:rPr>
      </w:pPr>
      <w:r w:rsidRPr="006E7563">
        <w:rPr>
          <w:sz w:val="28"/>
          <w:szCs w:val="28"/>
        </w:rPr>
        <w:t xml:space="preserve">проекта «Молодые лидеры образования», </w:t>
      </w:r>
      <w:r w:rsidR="008E4D4E" w:rsidRPr="006E7563">
        <w:rPr>
          <w:sz w:val="28"/>
          <w:szCs w:val="28"/>
        </w:rPr>
        <w:t xml:space="preserve">в рамках которого </w:t>
      </w:r>
      <w:r w:rsidRPr="006E7563">
        <w:rPr>
          <w:sz w:val="28"/>
          <w:szCs w:val="28"/>
        </w:rPr>
        <w:t>в течение последних четырех лет 76 молодых лидеров (</w:t>
      </w:r>
      <w:r w:rsidR="000E5172" w:rsidRPr="006E7563">
        <w:rPr>
          <w:sz w:val="28"/>
          <w:szCs w:val="28"/>
        </w:rPr>
        <w:t xml:space="preserve">в </w:t>
      </w:r>
      <w:r w:rsidRPr="006E7563">
        <w:rPr>
          <w:sz w:val="28"/>
          <w:szCs w:val="28"/>
        </w:rPr>
        <w:t>2014 г</w:t>
      </w:r>
      <w:r w:rsidR="000E5172" w:rsidRPr="006E7563">
        <w:rPr>
          <w:sz w:val="28"/>
          <w:szCs w:val="28"/>
        </w:rPr>
        <w:t>оду</w:t>
      </w:r>
      <w:r w:rsidRPr="006E7563">
        <w:rPr>
          <w:sz w:val="28"/>
          <w:szCs w:val="28"/>
        </w:rPr>
        <w:t xml:space="preserve"> – 1) прошли обучение и посетили практические занятия в лучших образовательных организациях города Новосибирска и других городов (Москва, Санкт-Петербург, Красноярск, Томск) за счет средств бюджета города.</w:t>
      </w:r>
    </w:p>
    <w:p w:rsidR="004D0AE5" w:rsidRPr="006E7563" w:rsidRDefault="004D0AE5" w:rsidP="00E868C8">
      <w:pPr>
        <w:widowControl w:val="0"/>
        <w:ind w:firstLine="709"/>
        <w:jc w:val="both"/>
        <w:rPr>
          <w:sz w:val="28"/>
          <w:szCs w:val="28"/>
        </w:rPr>
      </w:pPr>
      <w:r w:rsidRPr="006E7563">
        <w:rPr>
          <w:sz w:val="28"/>
          <w:szCs w:val="28"/>
        </w:rPr>
        <w:t>5.10.10.2. Проведены традиционные городские конкурсы профессионального мастерства «Учитель года», «Новой школе – современный учитель», «Воспитатель года».</w:t>
      </w:r>
    </w:p>
    <w:p w:rsidR="004D0AE5" w:rsidRPr="006E7563" w:rsidRDefault="004D0AE5" w:rsidP="00E868C8">
      <w:pPr>
        <w:ind w:firstLine="709"/>
        <w:jc w:val="both"/>
        <w:rPr>
          <w:sz w:val="28"/>
          <w:szCs w:val="28"/>
        </w:rPr>
      </w:pPr>
      <w:r w:rsidRPr="006E7563">
        <w:rPr>
          <w:sz w:val="28"/>
          <w:szCs w:val="28"/>
        </w:rPr>
        <w:t xml:space="preserve">Победитель конкурса «Учитель года 2014» </w:t>
      </w:r>
      <w:r w:rsidR="00B76891" w:rsidRPr="006E7563">
        <w:rPr>
          <w:sz w:val="28"/>
          <w:szCs w:val="28"/>
        </w:rPr>
        <w:t xml:space="preserve">Коротнева Е. В. (учитель географии лицея № 136) </w:t>
      </w:r>
      <w:r w:rsidRPr="006E7563">
        <w:rPr>
          <w:sz w:val="28"/>
          <w:szCs w:val="28"/>
        </w:rPr>
        <w:t>вошла в число 20 лучших учителей России по итогам всероссийского конкурса «Учитель года России</w:t>
      </w:r>
      <w:r w:rsidR="008E4D4E" w:rsidRPr="006E7563">
        <w:rPr>
          <w:sz w:val="28"/>
          <w:szCs w:val="28"/>
        </w:rPr>
        <w:t> – </w:t>
      </w:r>
      <w:r w:rsidRPr="006E7563">
        <w:rPr>
          <w:sz w:val="28"/>
          <w:szCs w:val="28"/>
        </w:rPr>
        <w:t xml:space="preserve">2014», победитель конкурса «Воспитатель года» </w:t>
      </w:r>
      <w:r w:rsidR="00B76891" w:rsidRPr="006E7563">
        <w:rPr>
          <w:sz w:val="28"/>
          <w:szCs w:val="28"/>
        </w:rPr>
        <w:t xml:space="preserve">Зарецкая Е. Г. (учитель-логопед детского сада № 374) </w:t>
      </w:r>
      <w:r w:rsidRPr="006E7563">
        <w:rPr>
          <w:sz w:val="28"/>
          <w:szCs w:val="28"/>
        </w:rPr>
        <w:t>достойно представил</w:t>
      </w:r>
      <w:r w:rsidR="00D02F62">
        <w:rPr>
          <w:sz w:val="28"/>
          <w:szCs w:val="28"/>
        </w:rPr>
        <w:t>а</w:t>
      </w:r>
      <w:r w:rsidRPr="006E7563">
        <w:rPr>
          <w:sz w:val="28"/>
          <w:szCs w:val="28"/>
        </w:rPr>
        <w:t xml:space="preserve"> город Новосибирск во Всероссийском конкурсе «Воспитатель года </w:t>
      </w:r>
      <w:r w:rsidR="000E5172" w:rsidRPr="006E7563">
        <w:rPr>
          <w:sz w:val="28"/>
          <w:szCs w:val="28"/>
        </w:rPr>
        <w:t>–</w:t>
      </w:r>
      <w:r w:rsidRPr="006E7563">
        <w:rPr>
          <w:sz w:val="28"/>
          <w:szCs w:val="28"/>
        </w:rPr>
        <w:t xml:space="preserve"> 2014».</w:t>
      </w:r>
    </w:p>
    <w:p w:rsidR="004D0AE5" w:rsidRPr="006E7563" w:rsidRDefault="004D0AE5" w:rsidP="00E868C8">
      <w:pPr>
        <w:ind w:firstLine="709"/>
        <w:jc w:val="both"/>
        <w:rPr>
          <w:sz w:val="28"/>
          <w:szCs w:val="28"/>
        </w:rPr>
      </w:pPr>
      <w:r w:rsidRPr="006E7563">
        <w:rPr>
          <w:sz w:val="28"/>
          <w:szCs w:val="28"/>
        </w:rPr>
        <w:t xml:space="preserve">Наиболее значимые достижения </w:t>
      </w:r>
      <w:r w:rsidR="00D02F62">
        <w:rPr>
          <w:sz w:val="28"/>
          <w:szCs w:val="28"/>
        </w:rPr>
        <w:t>организаций</w:t>
      </w:r>
      <w:r w:rsidRPr="006E7563">
        <w:rPr>
          <w:sz w:val="28"/>
          <w:szCs w:val="28"/>
        </w:rPr>
        <w:t xml:space="preserve"> и педагогических работников: </w:t>
      </w:r>
      <w:r w:rsidR="00B76891" w:rsidRPr="006E7563">
        <w:rPr>
          <w:sz w:val="28"/>
          <w:szCs w:val="28"/>
        </w:rPr>
        <w:t>г</w:t>
      </w:r>
      <w:r w:rsidRPr="006E7563">
        <w:rPr>
          <w:sz w:val="28"/>
          <w:szCs w:val="28"/>
        </w:rPr>
        <w:t>имназия № 1</w:t>
      </w:r>
      <w:r w:rsidR="00B76891" w:rsidRPr="006E7563">
        <w:rPr>
          <w:sz w:val="28"/>
          <w:szCs w:val="28"/>
        </w:rPr>
        <w:t xml:space="preserve"> </w:t>
      </w:r>
      <w:r w:rsidRPr="006E7563">
        <w:rPr>
          <w:sz w:val="28"/>
          <w:szCs w:val="28"/>
        </w:rPr>
        <w:t xml:space="preserve">города Новосибирска </w:t>
      </w:r>
      <w:r w:rsidR="00B76891" w:rsidRPr="006E7563">
        <w:rPr>
          <w:sz w:val="28"/>
          <w:szCs w:val="28"/>
        </w:rPr>
        <w:t xml:space="preserve">по версии Московского центра непрерывного математического образования </w:t>
      </w:r>
      <w:r w:rsidRPr="006E7563">
        <w:rPr>
          <w:sz w:val="28"/>
          <w:szCs w:val="28"/>
        </w:rPr>
        <w:t>вошла в 25 лучших школ России (13 место), а учителя это</w:t>
      </w:r>
      <w:r w:rsidR="00D02F62">
        <w:rPr>
          <w:sz w:val="28"/>
          <w:szCs w:val="28"/>
        </w:rPr>
        <w:t>й</w:t>
      </w:r>
      <w:r w:rsidRPr="006E7563">
        <w:rPr>
          <w:sz w:val="28"/>
          <w:szCs w:val="28"/>
        </w:rPr>
        <w:t xml:space="preserve"> </w:t>
      </w:r>
      <w:r w:rsidR="00D02F62">
        <w:rPr>
          <w:sz w:val="28"/>
          <w:szCs w:val="28"/>
        </w:rPr>
        <w:t>организации</w:t>
      </w:r>
      <w:r w:rsidRPr="006E7563">
        <w:rPr>
          <w:sz w:val="28"/>
          <w:szCs w:val="28"/>
        </w:rPr>
        <w:t xml:space="preserve"> стали победителями межрегионального конкурса «Молодой учитель Сибири», всероссийского конкурса Дмитрия Зимина «Династия» в номинации «Учитель, воспитавший ученика», призерами всероссийской олимпиады учителей математики «Профи-край», организованной НИУ «Высшая школа экономики». Команда учителей и учащихся </w:t>
      </w:r>
      <w:r w:rsidR="00B76891" w:rsidRPr="006E7563">
        <w:rPr>
          <w:sz w:val="28"/>
          <w:szCs w:val="28"/>
        </w:rPr>
        <w:t>г</w:t>
      </w:r>
      <w:r w:rsidRPr="006E7563">
        <w:rPr>
          <w:sz w:val="28"/>
          <w:szCs w:val="28"/>
        </w:rPr>
        <w:t xml:space="preserve">имназии № 1 стала призером по Сибирскому Федеральному округу в Шестом открытом чемпионате России по универсальному марафону (дистанционный конкурс на знания в различных областях науки) среди </w:t>
      </w:r>
      <w:r w:rsidR="00B76891" w:rsidRPr="006E7563">
        <w:rPr>
          <w:sz w:val="28"/>
          <w:szCs w:val="28"/>
        </w:rPr>
        <w:t>общеобразовательных организаций</w:t>
      </w:r>
      <w:r w:rsidRPr="006E7563">
        <w:rPr>
          <w:sz w:val="28"/>
          <w:szCs w:val="28"/>
        </w:rPr>
        <w:t>.</w:t>
      </w:r>
    </w:p>
    <w:p w:rsidR="004D0AE5" w:rsidRPr="006E7563" w:rsidRDefault="004D0AE5" w:rsidP="00E868C8">
      <w:pPr>
        <w:pStyle w:val="af4"/>
        <w:ind w:left="0" w:firstLine="709"/>
        <w:jc w:val="both"/>
        <w:rPr>
          <w:szCs w:val="28"/>
        </w:rPr>
      </w:pPr>
      <w:r w:rsidRPr="006E7563">
        <w:rPr>
          <w:szCs w:val="28"/>
        </w:rPr>
        <w:t xml:space="preserve">В расширенный список 500 лучших школ страны вошли Вторая Новосибирская гимназия, </w:t>
      </w:r>
      <w:r w:rsidR="00B76891" w:rsidRPr="006E7563">
        <w:rPr>
          <w:szCs w:val="28"/>
        </w:rPr>
        <w:t>л</w:t>
      </w:r>
      <w:r w:rsidRPr="006E7563">
        <w:rPr>
          <w:szCs w:val="28"/>
        </w:rPr>
        <w:t>ицей информационных техноло</w:t>
      </w:r>
      <w:r w:rsidR="00B76891" w:rsidRPr="006E7563">
        <w:rPr>
          <w:szCs w:val="28"/>
        </w:rPr>
        <w:t>гий</w:t>
      </w:r>
      <w:r w:rsidRPr="006E7563">
        <w:rPr>
          <w:szCs w:val="28"/>
        </w:rPr>
        <w:t>.</w:t>
      </w:r>
    </w:p>
    <w:p w:rsidR="004D0AE5" w:rsidRPr="006E7563" w:rsidRDefault="004D0AE5" w:rsidP="00E868C8">
      <w:pPr>
        <w:pStyle w:val="af4"/>
        <w:ind w:left="0" w:firstLine="709"/>
        <w:jc w:val="both"/>
        <w:rPr>
          <w:szCs w:val="28"/>
        </w:rPr>
      </w:pPr>
      <w:r w:rsidRPr="006E7563">
        <w:rPr>
          <w:szCs w:val="28"/>
        </w:rPr>
        <w:t xml:space="preserve">Высокий уровень мастерства показали учителя </w:t>
      </w:r>
      <w:r w:rsidR="00202F0E" w:rsidRPr="006E7563">
        <w:rPr>
          <w:szCs w:val="28"/>
        </w:rPr>
        <w:t>г</w:t>
      </w:r>
      <w:r w:rsidRPr="006E7563">
        <w:rPr>
          <w:szCs w:val="28"/>
        </w:rPr>
        <w:t>имнази</w:t>
      </w:r>
      <w:r w:rsidR="00202F0E" w:rsidRPr="006E7563">
        <w:rPr>
          <w:szCs w:val="28"/>
        </w:rPr>
        <w:t>и</w:t>
      </w:r>
      <w:r w:rsidRPr="006E7563">
        <w:rPr>
          <w:szCs w:val="28"/>
        </w:rPr>
        <w:t xml:space="preserve"> № 14 «Университетская», ставшие победителями Всероссийского конкурса «Педагогический дебют – 2014».</w:t>
      </w:r>
    </w:p>
    <w:p w:rsidR="005F6A99" w:rsidRPr="006E7563" w:rsidRDefault="005F6A99" w:rsidP="00E868C8">
      <w:pPr>
        <w:widowControl w:val="0"/>
        <w:ind w:firstLine="709"/>
        <w:jc w:val="both"/>
        <w:rPr>
          <w:sz w:val="28"/>
          <w:szCs w:val="28"/>
        </w:rPr>
      </w:pPr>
      <w:r w:rsidRPr="006E7563">
        <w:rPr>
          <w:sz w:val="28"/>
          <w:szCs w:val="28"/>
        </w:rPr>
        <w:t>В июне 2014 года 4 лучших учителя права образовательных организаций города Новосибирска (гимназия № 1, Вторая Новосибирская гимназия, лицей № 130) стали участниками II съезда учителей права в рамках IV Петербургского Международного Юридического Форума в городе Санкт-Петербурге. Сычева</w:t>
      </w:r>
      <w:r w:rsidRPr="006E7563">
        <w:rPr>
          <w:sz w:val="28"/>
          <w:szCs w:val="28"/>
          <w:lang w:val="en-US"/>
        </w:rPr>
        <w:t> </w:t>
      </w:r>
      <w:r w:rsidRPr="006E7563">
        <w:rPr>
          <w:sz w:val="28"/>
          <w:szCs w:val="28"/>
        </w:rPr>
        <w:t>Н.</w:t>
      </w:r>
      <w:r w:rsidRPr="006E7563">
        <w:rPr>
          <w:sz w:val="28"/>
          <w:szCs w:val="28"/>
          <w:lang w:val="en-US"/>
        </w:rPr>
        <w:t> </w:t>
      </w:r>
      <w:r w:rsidRPr="006E7563">
        <w:rPr>
          <w:sz w:val="28"/>
          <w:szCs w:val="28"/>
        </w:rPr>
        <w:t>А. (гимназия № 1) приняла участие в совещании учителей истории и обществознания при администрации Президента</w:t>
      </w:r>
      <w:r w:rsidR="00490566" w:rsidRPr="006E7563">
        <w:rPr>
          <w:sz w:val="28"/>
          <w:szCs w:val="28"/>
        </w:rPr>
        <w:t xml:space="preserve"> Российской Федерации</w:t>
      </w:r>
      <w:r w:rsidRPr="006E7563">
        <w:rPr>
          <w:sz w:val="28"/>
          <w:szCs w:val="28"/>
        </w:rPr>
        <w:t>.</w:t>
      </w:r>
    </w:p>
    <w:p w:rsidR="005F6A99" w:rsidRPr="006E7563" w:rsidRDefault="005F6A99" w:rsidP="00E868C8">
      <w:pPr>
        <w:widowControl w:val="0"/>
        <w:ind w:firstLine="709"/>
        <w:jc w:val="both"/>
        <w:rPr>
          <w:sz w:val="28"/>
          <w:szCs w:val="28"/>
        </w:rPr>
      </w:pPr>
      <w:r w:rsidRPr="006E7563">
        <w:rPr>
          <w:sz w:val="28"/>
          <w:szCs w:val="28"/>
        </w:rPr>
        <w:t>5.10.11. Продолж</w:t>
      </w:r>
      <w:r w:rsidR="00490566" w:rsidRPr="006E7563">
        <w:rPr>
          <w:sz w:val="28"/>
          <w:szCs w:val="28"/>
        </w:rPr>
        <w:t>ено</w:t>
      </w:r>
      <w:r w:rsidRPr="006E7563">
        <w:rPr>
          <w:sz w:val="28"/>
          <w:szCs w:val="28"/>
        </w:rPr>
        <w:t xml:space="preserve"> обеспечение социальной поддержки работников отрасли.</w:t>
      </w:r>
    </w:p>
    <w:p w:rsidR="005F6A99" w:rsidRPr="006E7563" w:rsidRDefault="00490566" w:rsidP="00E868C8">
      <w:pPr>
        <w:widowControl w:val="0"/>
        <w:ind w:firstLine="709"/>
        <w:jc w:val="both"/>
        <w:rPr>
          <w:sz w:val="28"/>
          <w:szCs w:val="28"/>
        </w:rPr>
      </w:pPr>
      <w:r w:rsidRPr="006E7563">
        <w:rPr>
          <w:sz w:val="28"/>
          <w:szCs w:val="28"/>
        </w:rPr>
        <w:t>5.10.11.1. Произве</w:t>
      </w:r>
      <w:r w:rsidR="005F6A99" w:rsidRPr="006E7563">
        <w:rPr>
          <w:sz w:val="28"/>
          <w:szCs w:val="28"/>
        </w:rPr>
        <w:t>д</w:t>
      </w:r>
      <w:r w:rsidRPr="006E7563">
        <w:rPr>
          <w:sz w:val="28"/>
          <w:szCs w:val="28"/>
        </w:rPr>
        <w:t>ена</w:t>
      </w:r>
      <w:r w:rsidR="005F6A99" w:rsidRPr="006E7563">
        <w:rPr>
          <w:sz w:val="28"/>
          <w:szCs w:val="28"/>
        </w:rPr>
        <w:t xml:space="preserve"> выплата компенсации остро нуждающимся работникам образования для оплаты проезда на городском транспорте во время учебного года (15 % от численности работающих) из средств бюджета города на сумму 18,1 млн. рублей.</w:t>
      </w:r>
    </w:p>
    <w:p w:rsidR="00202F0E" w:rsidRPr="006E7563" w:rsidRDefault="005F6A99" w:rsidP="00E868C8">
      <w:pPr>
        <w:widowControl w:val="0"/>
        <w:ind w:firstLine="709"/>
        <w:jc w:val="both"/>
        <w:rPr>
          <w:sz w:val="28"/>
          <w:szCs w:val="28"/>
        </w:rPr>
      </w:pPr>
      <w:r w:rsidRPr="006E7563">
        <w:rPr>
          <w:sz w:val="28"/>
          <w:szCs w:val="28"/>
        </w:rPr>
        <w:t>5.10.11.2. Предоставлено на льготных условиях с 75 %</w:t>
      </w:r>
      <w:r w:rsidR="00202F0E" w:rsidRPr="006E7563">
        <w:rPr>
          <w:sz w:val="28"/>
          <w:szCs w:val="28"/>
        </w:rPr>
        <w:t>-ной</w:t>
      </w:r>
      <w:r w:rsidRPr="006E7563">
        <w:rPr>
          <w:sz w:val="28"/>
          <w:szCs w:val="28"/>
        </w:rPr>
        <w:t xml:space="preserve"> оплатой стоимости из бюджета города 819 путевок на оздоровление работников отрасли в здравницах Новосибирска и Новосибирской области, на прохождение реабилитации и оздоровления 680 работников </w:t>
      </w:r>
      <w:r w:rsidR="00202F0E" w:rsidRPr="006E7563">
        <w:rPr>
          <w:sz w:val="28"/>
          <w:szCs w:val="28"/>
        </w:rPr>
        <w:t>в оздоровительно-реабилитационном отделении муниципального казенного образовательного учреждения дополнительного профессионального образования «Городской центр образования и здоровья «Магистр».</w:t>
      </w:r>
    </w:p>
    <w:p w:rsidR="005F6A99" w:rsidRPr="006E7563" w:rsidRDefault="005F6A99" w:rsidP="00E868C8">
      <w:pPr>
        <w:widowControl w:val="0"/>
        <w:ind w:firstLine="709"/>
        <w:jc w:val="both"/>
        <w:rPr>
          <w:sz w:val="28"/>
          <w:szCs w:val="28"/>
        </w:rPr>
      </w:pPr>
      <w:r w:rsidRPr="006E7563">
        <w:rPr>
          <w:sz w:val="28"/>
          <w:szCs w:val="28"/>
        </w:rPr>
        <w:t>5.10.11.3. </w:t>
      </w:r>
      <w:r w:rsidR="00490566" w:rsidRPr="006E7563">
        <w:rPr>
          <w:sz w:val="28"/>
          <w:szCs w:val="28"/>
        </w:rPr>
        <w:t xml:space="preserve">Обеспечена </w:t>
      </w:r>
      <w:r w:rsidRPr="006E7563">
        <w:rPr>
          <w:sz w:val="28"/>
          <w:szCs w:val="28"/>
        </w:rPr>
        <w:t>выплат</w:t>
      </w:r>
      <w:r w:rsidR="00490566" w:rsidRPr="006E7563">
        <w:rPr>
          <w:sz w:val="28"/>
          <w:szCs w:val="28"/>
        </w:rPr>
        <w:t>а</w:t>
      </w:r>
      <w:r w:rsidRPr="006E7563">
        <w:rPr>
          <w:sz w:val="28"/>
          <w:szCs w:val="28"/>
        </w:rPr>
        <w:t xml:space="preserve"> единовременно</w:t>
      </w:r>
      <w:r w:rsidR="00490566" w:rsidRPr="006E7563">
        <w:rPr>
          <w:sz w:val="28"/>
          <w:szCs w:val="28"/>
        </w:rPr>
        <w:t>го</w:t>
      </w:r>
      <w:r w:rsidRPr="006E7563">
        <w:rPr>
          <w:sz w:val="28"/>
          <w:szCs w:val="28"/>
        </w:rPr>
        <w:t xml:space="preserve"> муниципально</w:t>
      </w:r>
      <w:r w:rsidR="00490566" w:rsidRPr="006E7563">
        <w:rPr>
          <w:sz w:val="28"/>
          <w:szCs w:val="28"/>
        </w:rPr>
        <w:t>го</w:t>
      </w:r>
      <w:r w:rsidRPr="006E7563">
        <w:rPr>
          <w:sz w:val="28"/>
          <w:szCs w:val="28"/>
        </w:rPr>
        <w:t xml:space="preserve"> пособи</w:t>
      </w:r>
      <w:r w:rsidR="00490566" w:rsidRPr="006E7563">
        <w:rPr>
          <w:sz w:val="28"/>
          <w:szCs w:val="28"/>
        </w:rPr>
        <w:t>я</w:t>
      </w:r>
      <w:r w:rsidRPr="006E7563">
        <w:rPr>
          <w:sz w:val="28"/>
          <w:szCs w:val="28"/>
        </w:rPr>
        <w:t xml:space="preserve"> в размере установленного прожиточного минимума</w:t>
      </w:r>
      <w:r w:rsidR="00490566" w:rsidRPr="006E7563">
        <w:rPr>
          <w:sz w:val="28"/>
          <w:szCs w:val="28"/>
        </w:rPr>
        <w:t xml:space="preserve"> каждому молодому специалисту</w:t>
      </w:r>
      <w:r w:rsidRPr="006E7563">
        <w:rPr>
          <w:sz w:val="28"/>
          <w:szCs w:val="28"/>
        </w:rPr>
        <w:t xml:space="preserve">. </w:t>
      </w:r>
      <w:r w:rsidR="00490566" w:rsidRPr="006E7563">
        <w:rPr>
          <w:sz w:val="28"/>
          <w:szCs w:val="28"/>
        </w:rPr>
        <w:t>П</w:t>
      </w:r>
      <w:r w:rsidRPr="006E7563">
        <w:rPr>
          <w:sz w:val="28"/>
          <w:szCs w:val="28"/>
        </w:rPr>
        <w:t>особие получили 208 молодых специалист</w:t>
      </w:r>
      <w:r w:rsidR="00271B28" w:rsidRPr="006E7563">
        <w:rPr>
          <w:sz w:val="28"/>
          <w:szCs w:val="28"/>
        </w:rPr>
        <w:t>ов</w:t>
      </w:r>
      <w:r w:rsidRPr="006E7563">
        <w:rPr>
          <w:sz w:val="28"/>
          <w:szCs w:val="28"/>
        </w:rPr>
        <w:t xml:space="preserve"> на общую сумму 2,4 млн. рублей.</w:t>
      </w:r>
    </w:p>
    <w:p w:rsidR="00586C9F" w:rsidRPr="006E7563" w:rsidRDefault="00586C9F" w:rsidP="00E3605B">
      <w:pPr>
        <w:ind w:firstLine="709"/>
        <w:jc w:val="both"/>
      </w:pPr>
    </w:p>
    <w:p w:rsidR="00586C9F" w:rsidRPr="006E7563" w:rsidRDefault="00586C9F" w:rsidP="00586C9F">
      <w:pPr>
        <w:widowControl w:val="0"/>
        <w:autoSpaceDE w:val="0"/>
        <w:autoSpaceDN w:val="0"/>
        <w:jc w:val="center"/>
        <w:outlineLvl w:val="1"/>
        <w:rPr>
          <w:rFonts w:cs="Arial"/>
          <w:b/>
          <w:bCs/>
          <w:iCs/>
          <w:sz w:val="28"/>
          <w:szCs w:val="28"/>
        </w:rPr>
      </w:pPr>
      <w:r w:rsidRPr="006E7563">
        <w:rPr>
          <w:rFonts w:cs="Arial"/>
          <w:b/>
          <w:bCs/>
          <w:iCs/>
          <w:sz w:val="28"/>
          <w:szCs w:val="28"/>
        </w:rPr>
        <w:t>5.11. Департамент связи и информатизации мэрии города Новосибирска</w:t>
      </w:r>
    </w:p>
    <w:p w:rsidR="00586C9F" w:rsidRPr="006E7563" w:rsidRDefault="00586C9F" w:rsidP="00586C9F">
      <w:pPr>
        <w:widowControl w:val="0"/>
        <w:autoSpaceDE w:val="0"/>
        <w:autoSpaceDN w:val="0"/>
        <w:adjustRightInd w:val="0"/>
        <w:jc w:val="center"/>
        <w:rPr>
          <w:bCs/>
          <w:iCs/>
        </w:rPr>
      </w:pPr>
    </w:p>
    <w:p w:rsidR="00586C9F" w:rsidRPr="006E7563" w:rsidRDefault="00586C9F" w:rsidP="00586C9F">
      <w:pPr>
        <w:widowControl w:val="0"/>
        <w:autoSpaceDE w:val="0"/>
        <w:autoSpaceDN w:val="0"/>
        <w:adjustRightInd w:val="0"/>
        <w:jc w:val="center"/>
        <w:rPr>
          <w:sz w:val="28"/>
          <w:szCs w:val="28"/>
        </w:rPr>
      </w:pPr>
      <w:r w:rsidRPr="006E7563">
        <w:rPr>
          <w:b/>
          <w:bCs/>
          <w:i/>
          <w:iCs/>
          <w:sz w:val="28"/>
          <w:szCs w:val="28"/>
        </w:rPr>
        <w:t>5.11.1. Управление связи мэрии города Новосибирска</w:t>
      </w:r>
    </w:p>
    <w:p w:rsidR="00586C9F" w:rsidRPr="006E7563" w:rsidRDefault="00586C9F" w:rsidP="00586C9F">
      <w:pPr>
        <w:widowControl w:val="0"/>
        <w:ind w:firstLine="709"/>
        <w:jc w:val="both"/>
        <w:rPr>
          <w:rFonts w:eastAsiaTheme="minorHAnsi"/>
          <w:lang w:eastAsia="en-US"/>
        </w:rPr>
      </w:pP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5.11.1.1. Продолжены работы по формированию муниципальной телекоммуникационной структуры и обеспечению доступности населению современных информационно-телекоммуникационных услуг:</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в целях модернизации ключевых телекоммуникационных узлов связи мэрии, расположенных в серверных помещениях по Красному проспекту, 34 и ул. Трудовой, 1, повышения отказоустойчивости сети передачи данных мэрии приобретено 45 единиц сетевого оборудования и 2 единицы оборудования бесперебойного питания;</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увеличена производительность систем виртуализации, телекоммуникационной площадки мэрии для размещения сайтов и сервера доступа в сеть Интернет за счет приобретения 3 новых серверов и оптимизации имеющейся серверной инфраструктуры;</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осуществляется постоянная техническая поддержка телекоммуникационной сети передачи данных мэрии;</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повышена безопасность и отказоустойчивость информационных систем за счет проведения работ по их сетевому разделению;</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для решения проблем производительности и недостатка дисковых ресурсов, увеличения емкости информационно-телекоммуникационной площадки мэрии в области хранения и доступа к информации приобретена новая система хранения данных;</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для организации прямых каналов связи с целью оперативного взаимодействия единой дежурно-диспетчерской службы мэрии города Новосибирска (далее – ЕДДС) с дежурно-диспетчерскими службами потенциально опасных предприятий города Новосибирска проведены работы по приобретению необходимого оборудования и выполнено подключение 14 потенциально опасных объектов города Новосибирска, имеющих локальные системы оповещения;</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в целях организации телекоммуникационного взаимодействия учреждений культуры, спорта и молодежной политики выполнено подключение к сети Интернет и организованы каналы связи для проведения культурно-массовых и праздничных мероприятий на площади им. Ленина, организованы каналы связи для операторов эфирного телевидения, осуществляющих трансляцию мероприятий;</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осуществлено подключение к информационно-телекоммуникационной сети мэрии помещений департамента промышленности, инноваций и предпринимательства мэрии города Новосибирска по ул. Чаплыгина, 27;</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для проведения социологических исследований по различным вопросам деятельности мэрии разработан и внедрен универсальный программный модуль для проведения интернет-опросов пользователей интернет-сообщества.</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5.11.1.2. Осуществлена техническая поддержка по освещению мероприятий, направленных на воспитание активной и творческой молодежи:</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двух этапов Всероссийских детских соревнований среди юных лыжников и биатлонистов «Кубок А. Богалий 2014»;</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одиннадцатого Открытого Всероссийского мастер-класс-фестиваля детского мультипликационного кино «Жар-Птица»;</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телемоста «Я достоин служить России!» из администрации Кировского района города Новосибирска с Президентским полком в городе Москве;</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международного турнира по греко-римской борьбе «Сила традиций»;</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выборов молодежного мэра.</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 xml:space="preserve">5.11.1.3. В целях использования информационно-коммуникационных технологий в системе социальной защиты населения, организации каналов связи для учреждений социальной защиты населения организован доступ к образовательным ресурсам сети Интернет детским домам: </w:t>
      </w:r>
      <w:r w:rsidR="00250A76" w:rsidRPr="006E7563">
        <w:rPr>
          <w:rFonts w:eastAsiaTheme="minorHAnsi"/>
          <w:sz w:val="28"/>
          <w:szCs w:val="28"/>
          <w:lang w:eastAsia="en-US"/>
        </w:rPr>
        <w:t>№ </w:t>
      </w:r>
      <w:r w:rsidRPr="006E7563">
        <w:rPr>
          <w:rFonts w:eastAsiaTheme="minorHAnsi"/>
          <w:sz w:val="28"/>
          <w:szCs w:val="28"/>
          <w:lang w:eastAsia="en-US"/>
        </w:rPr>
        <w:t>1 (ул.</w:t>
      </w:r>
      <w:r w:rsidR="001E68B0" w:rsidRPr="006E7563">
        <w:rPr>
          <w:rFonts w:eastAsiaTheme="minorHAnsi"/>
          <w:sz w:val="28"/>
          <w:szCs w:val="28"/>
          <w:lang w:eastAsia="en-US"/>
        </w:rPr>
        <w:t> </w:t>
      </w:r>
      <w:r w:rsidRPr="006E7563">
        <w:rPr>
          <w:rFonts w:eastAsiaTheme="minorHAnsi"/>
          <w:sz w:val="28"/>
          <w:szCs w:val="28"/>
          <w:lang w:eastAsia="en-US"/>
        </w:rPr>
        <w:t xml:space="preserve">Ватутина, 30), </w:t>
      </w:r>
      <w:r w:rsidR="00250A76" w:rsidRPr="006E7563">
        <w:rPr>
          <w:rFonts w:eastAsiaTheme="minorHAnsi"/>
          <w:sz w:val="28"/>
          <w:szCs w:val="28"/>
          <w:lang w:eastAsia="en-US"/>
        </w:rPr>
        <w:t>№ </w:t>
      </w:r>
      <w:r w:rsidR="001E68B0" w:rsidRPr="006E7563">
        <w:rPr>
          <w:rFonts w:eastAsiaTheme="minorHAnsi"/>
          <w:sz w:val="28"/>
          <w:szCs w:val="28"/>
          <w:lang w:eastAsia="en-US"/>
        </w:rPr>
        <w:t>6 (ул. </w:t>
      </w:r>
      <w:r w:rsidRPr="006E7563">
        <w:rPr>
          <w:rFonts w:eastAsiaTheme="minorHAnsi"/>
          <w:sz w:val="28"/>
          <w:szCs w:val="28"/>
          <w:lang w:eastAsia="en-US"/>
        </w:rPr>
        <w:t xml:space="preserve">Выставочная, 40), </w:t>
      </w:r>
      <w:r w:rsidR="00250A76" w:rsidRPr="006E7563">
        <w:rPr>
          <w:rFonts w:eastAsiaTheme="minorHAnsi"/>
          <w:sz w:val="28"/>
          <w:szCs w:val="28"/>
          <w:lang w:eastAsia="en-US"/>
        </w:rPr>
        <w:t>№ </w:t>
      </w:r>
      <w:r w:rsidRPr="006E7563">
        <w:rPr>
          <w:rFonts w:eastAsiaTheme="minorHAnsi"/>
          <w:sz w:val="28"/>
          <w:szCs w:val="28"/>
          <w:lang w:eastAsia="en-US"/>
        </w:rPr>
        <w:t xml:space="preserve">7 (ул. Связистов, 155), </w:t>
      </w:r>
      <w:r w:rsidR="00250A76" w:rsidRPr="006E7563">
        <w:rPr>
          <w:rFonts w:eastAsiaTheme="minorHAnsi"/>
          <w:sz w:val="28"/>
          <w:szCs w:val="28"/>
          <w:lang w:eastAsia="en-US"/>
        </w:rPr>
        <w:t>№ </w:t>
      </w:r>
      <w:r w:rsidRPr="006E7563">
        <w:rPr>
          <w:rFonts w:eastAsiaTheme="minorHAnsi"/>
          <w:sz w:val="28"/>
          <w:szCs w:val="28"/>
          <w:lang w:eastAsia="en-US"/>
        </w:rPr>
        <w:t xml:space="preserve">12 (ул. Макаренко, 17/1), </w:t>
      </w:r>
      <w:r w:rsidR="00250A76" w:rsidRPr="006E7563">
        <w:rPr>
          <w:rFonts w:eastAsiaTheme="minorHAnsi"/>
          <w:sz w:val="28"/>
          <w:szCs w:val="28"/>
          <w:lang w:eastAsia="en-US"/>
        </w:rPr>
        <w:t>№ </w:t>
      </w:r>
      <w:r w:rsidRPr="006E7563">
        <w:rPr>
          <w:rFonts w:eastAsiaTheme="minorHAnsi"/>
          <w:sz w:val="28"/>
          <w:szCs w:val="28"/>
          <w:lang w:eastAsia="en-US"/>
        </w:rPr>
        <w:t xml:space="preserve">9 (пр. Дзержинского, 21), </w:t>
      </w:r>
      <w:r w:rsidR="00250A76" w:rsidRPr="006E7563">
        <w:rPr>
          <w:rFonts w:eastAsiaTheme="minorHAnsi"/>
          <w:sz w:val="28"/>
          <w:szCs w:val="28"/>
          <w:lang w:eastAsia="en-US"/>
        </w:rPr>
        <w:t>№ </w:t>
      </w:r>
      <w:r w:rsidRPr="006E7563">
        <w:rPr>
          <w:rFonts w:eastAsiaTheme="minorHAnsi"/>
          <w:sz w:val="28"/>
          <w:szCs w:val="28"/>
          <w:lang w:eastAsia="en-US"/>
        </w:rPr>
        <w:t>15 (ул. Гоголя 25а).</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Работы по созданию единого диспетчерского информационного центра социальной защиты населения города Новосибирс</w:t>
      </w:r>
      <w:r w:rsidR="001E68B0" w:rsidRPr="006E7563">
        <w:rPr>
          <w:rFonts w:eastAsiaTheme="minorHAnsi"/>
          <w:sz w:val="28"/>
          <w:szCs w:val="28"/>
          <w:lang w:eastAsia="en-US"/>
        </w:rPr>
        <w:t>ка</w:t>
      </w:r>
      <w:r w:rsidRPr="006E7563">
        <w:rPr>
          <w:rFonts w:eastAsiaTheme="minorHAnsi"/>
          <w:sz w:val="28"/>
          <w:szCs w:val="28"/>
          <w:lang w:eastAsia="en-US"/>
        </w:rPr>
        <w:t xml:space="preserve"> отложены в связи с вступлением в силу Федерального закона от 28.12.2013 </w:t>
      </w:r>
      <w:r w:rsidR="00250A76" w:rsidRPr="006E7563">
        <w:rPr>
          <w:rFonts w:eastAsiaTheme="minorHAnsi"/>
          <w:sz w:val="28"/>
          <w:szCs w:val="28"/>
          <w:lang w:eastAsia="en-US"/>
        </w:rPr>
        <w:t>№ </w:t>
      </w:r>
      <w:r w:rsidRPr="006E7563">
        <w:rPr>
          <w:rFonts w:eastAsiaTheme="minorHAnsi"/>
          <w:sz w:val="28"/>
          <w:szCs w:val="28"/>
          <w:lang w:eastAsia="en-US"/>
        </w:rPr>
        <w:t>442-ФЗ «Об основах социального обслуживания граждан в Российской Федерации» и последующей реорганизацией объектов социальной сферы.</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5.11.1.4. С целью обеспечения безопасности жизнедеятельности населения продолжено развитие системы видеонаблюдения в местах массового скопления людей:</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осуществлена поставка и монтаж подсистемы единой интегрированной системы видеонаблюдения в административных зданиях мэрии (ул. Дуси Ковальчук, 177);</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подготовлено техническое задание на разработку проектно-сметной документации системы видеонаблюдения на пл. им. Гарина-Михайловского и прилегающей территории;</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 xml:space="preserve">приобретены 11 лицензий программного обеспечения «Интеллект» для подключения видеокамер; </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подключено 7 камер фонда «Общее дело», расположенных в Кировском районе.</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5.11.1.5. С целью использования информационно-коммуникационных технологий в области культуры и гуманитарного просвещения продолжены работы по развитию систем видеоконференцсвязи и интернет-вещания мэрии:</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приобретено 45 единиц оборудования для организации интернет-трансляций;</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выполнены работы по расширению функциональных возможностей сайта видеотрансляций и видеоархива мероприятий мэрии (оптимизирована работа сайта на мобильных устройствах, произведено расширение возможностей администратора ресурса);</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осуществлены трансляции в сеть Интернет отчетов структурных подразделений мэрии за 2013 год, городской педагогической конференции, мероприятий VI Форума «Сибирская Индустрия Информационных Систем» – СИИС 2014, мероприятий, посвященных Дню Победы (праздничный концерт, парад на пл. им. Ленина, общественная гражданская акция «Бессмертный полк»), мероприятий в День города,  торжественного открытия Бугринского моста и др.;</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проведена видеоконференция в рамках городской научно-практической конференции «Территориальное общественное самоуправление города Новосибирска как форма участия населения в осуществлении местного самоуправления: опыт и перспективы»;</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 xml:space="preserve">проведено 56 групповых видеоконференций, с ноября проводятся совещания мэра с главами администраций районов (округа по районам) города Новосибирска в формате видеоконференций. </w:t>
      </w:r>
    </w:p>
    <w:p w:rsidR="00586C9F" w:rsidRPr="006E7563" w:rsidRDefault="00586C9F" w:rsidP="00CC74D1">
      <w:pPr>
        <w:widowControl w:val="0"/>
        <w:spacing w:line="238" w:lineRule="auto"/>
        <w:ind w:firstLine="709"/>
        <w:jc w:val="both"/>
        <w:rPr>
          <w:rFonts w:eastAsiaTheme="minorHAnsi"/>
          <w:sz w:val="28"/>
          <w:szCs w:val="28"/>
          <w:lang w:eastAsia="en-US"/>
        </w:rPr>
      </w:pPr>
      <w:r w:rsidRPr="006E7563">
        <w:rPr>
          <w:rFonts w:eastAsiaTheme="minorHAnsi"/>
          <w:sz w:val="28"/>
          <w:szCs w:val="28"/>
          <w:lang w:eastAsia="en-US"/>
        </w:rPr>
        <w:t>Приобретены 50 лицензий для Microsoft Lync Server. Осуществлена интеграция системы Microsoft Lync c телефонной сетью мэрии. К системе объединенных коммуникаций Microsoft Lync подключено 784 пользователя.</w:t>
      </w:r>
    </w:p>
    <w:p w:rsidR="00586C9F" w:rsidRPr="00E868C8" w:rsidRDefault="00586C9F" w:rsidP="00586C9F">
      <w:pPr>
        <w:widowControl w:val="0"/>
        <w:ind w:firstLine="709"/>
        <w:jc w:val="both"/>
        <w:rPr>
          <w:rFonts w:eastAsiaTheme="minorHAnsi"/>
          <w:sz w:val="22"/>
          <w:szCs w:val="22"/>
          <w:lang w:eastAsia="en-US"/>
        </w:rPr>
      </w:pPr>
    </w:p>
    <w:p w:rsidR="00586C9F" w:rsidRPr="006E7563" w:rsidRDefault="00586C9F" w:rsidP="00586C9F">
      <w:pPr>
        <w:widowControl w:val="0"/>
        <w:autoSpaceDE w:val="0"/>
        <w:autoSpaceDN w:val="0"/>
        <w:adjustRightInd w:val="0"/>
        <w:jc w:val="center"/>
        <w:rPr>
          <w:b/>
          <w:bCs/>
          <w:i/>
          <w:iCs/>
          <w:sz w:val="28"/>
          <w:szCs w:val="28"/>
        </w:rPr>
      </w:pPr>
      <w:r w:rsidRPr="006E7563">
        <w:rPr>
          <w:b/>
          <w:bCs/>
          <w:i/>
          <w:iCs/>
          <w:sz w:val="28"/>
          <w:szCs w:val="28"/>
        </w:rPr>
        <w:t>5.11.2. Управление информатизации мэрии города Новосибирска</w:t>
      </w:r>
    </w:p>
    <w:p w:rsidR="00586C9F" w:rsidRPr="00E868C8" w:rsidRDefault="00586C9F" w:rsidP="00586C9F">
      <w:pPr>
        <w:widowControl w:val="0"/>
        <w:ind w:firstLine="709"/>
        <w:jc w:val="both"/>
        <w:rPr>
          <w:rFonts w:eastAsiaTheme="minorHAnsi"/>
          <w:sz w:val="22"/>
          <w:szCs w:val="22"/>
          <w:lang w:eastAsia="en-US"/>
        </w:rPr>
      </w:pP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5.11.2.1. Продолжено развитие информационно-телекоммуникационных технологий в социальной сфере и управлении городским хозяйством:</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для организации единой информационной системы взаимодействия МУ социальной сферы приобретено оборудование для детских домов: 12 рабочих станций и 4 многофункциональных устройства;</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осуществляется техническая поддержка информационных систем в сфере управления городским хозяйством, приобретены 112 рабочих станций для администраций районов (округа по районам) города Новосибирска.</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Выполнены работы по доработке муниципальной информационной системы «Мой Новосибирск»:</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добавлена возможность оценки результата работы служб мэрии по отправленным сообщениям;</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расширена функциональность административной консоли в части приема, хранения и обработки сообщений о городских проблемах;</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осуществлена доработка модулей синхронизации и публикации социальных объектов и отключений систем жилищно-коммунального хозяйства.</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Приобретена серверная лицензия программного обеспечения для организации географической информационной системы – портала на базе ArcGIS for Server для создания, управления и публикации карт и картографических веб-приложений в рамках конфиденциального контура. Приобретена лицензия на программный продукт ArcGIS for Server Enterprise Standard.</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5.11.2.2. Продолжены работы по развитию информационного взаимодействия мэрии с населением в электронной форме. В целях организации функционирования и технической поддержки государственных и муниципальных систем, направленных на оказание услуг населению:</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приобретены программно-аппаратный комплекс «Система управления очередью» и программное обеспечение для организации электронной очереди в администрации Центрального округа по Железнодорожному, Заельцовскому и Центральному районам города Новосибирска;</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приобретены телефонные аппараты и системы записи телефонных переговоров для общественной приемной администрации Центрального округа по Железнодорожному, Заельцовскому и Центральному районам города Новосибирска.</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Приобретены рабочие станции, многофункциональные устройства, серверы для хранения данных, коммутаторы, оборудование для системы хранения данных, специализированное программное обеспечение для поддержки муниципальных информационных систем.</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Продлены лицензии на антивирусное программное обеспечение для рабочих станций, гарантии систем хранения данных EMC Clariion CX4-120, ЕМС VNX5300.</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Приобретено 7 рабочих станций и 9 мониторов для модернизации рабочих мест сотрудников, обеспечивающих функционирование и техническую поддержку информационных систем мэрии.</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Предоставлен доступ к сервису обновлений ранее приобретенных программных продуктов, лицензированных под торговой маркой Esri.</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Проводятся работы по СМС-рассылке информации для жителей, зарегистрированных в муниципальной информационной системе «Мой Новосибирск».</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В целях организации взаимодействия социальной сферы и культуры с населением на основе информационных технологий проведено голосование с использованием модуля интернет-опросов по теме: «Голосование на включение в состав художественного совета города Новосибирска».</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Выполнена подготовка к проведению и техническое сопровождение общероссийского дня приема граждан 12 декабря 2014 года.</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5.11.2.3. Для обеспечения внутреннего и межведомственного информационного взаимодействия на основе информационно-телекоммуникационных технологий продолжен процесс организации единой системы электронного документооборота мэрии (далее – СЭД): к СЭД подключена контрольно-счетная палата города Новосибирска, организована работа в СЭД 15 МУП и МУ, начато внедрение СЭД в Совете депутатов.</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В рамках внедрения и сопровождения СЭД:</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приобретено 470 лицензий СЭД, специализированное программное обеспечение для организации архивного хранения документов в СЭД, сканеры и принтеры штрих-кода для автоматизации процесса сканирования документов;</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разработано техническое задание, осуществляется интеграция системы с программным комплексом «Архивный фонд»;</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 xml:space="preserve">реорганизована схема размещения СЭД с целью создания территориально распределенной отказоустойчивой системы. </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Всего в 2014 году в СЭД зарегистрировано 296,5 тыс. документов, общее количество пользователей, подключенных к СЭД, составляет 2012 человек.</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Разработан порядок применения электронной подписи в СЭД и включен в «Инструкцию пользователя по работе в СЭД и на РМ_v 2 5».</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5.11.2.4. В целях повышения уровня подготовки муниципальных служащих к использованию информационных технологий в профессиональной деятельности проведено 49 учебных семинаров по темам: «Работа в системе электронного документооборота», «Работа с муниципальным порталом», «Работа с системой Microsoft Lync». Обучено 1030 пользователей.</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5.11.2.5. Подготовлено и издано 7 постановлений и 2 распоряжения мэрии, регулирующих сферу информационных технологий, связи и информационной безопасности.</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5.11.2.6. В целях обеспечения информационной безопасности муниципальных информационных ресурсов, в том числе обеспечение защиты персональных данных, обрабатываемых в муниципальных информационных системах:</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приобретены неисключительные (пользовательские) права на пакет сертификации для программного комплекса Microsoft SharePoint Server 2010 для обеспечения безопасности информации в информационных системах «Общественная приемная», СЭД;</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осуществлено продление прав на использование программного обеспечения «xSpider 7.8» для оценки защищенности информации сети мэрии;</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произведена закупка средства криптографической защиты информации для защищенного соединения с информационными системами правительства области и средств вычислительной техники для обеспечения работы удостоверяющего центра мэрии со средствами криптографической защиты информации ViPNet CSP и КриптоПро CSP;</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приобретены сертифицированные носители ключевой информации – 250 электронных ключей для обеспечения электронной подписью работников подразделений мэрии, осуществляющих оказание муниципальных услуг в межрегиональной автоматизированной информационной системе;</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произведено увеличение количества лицензии КриптоПро удостоверяющего центра мэрии до 1000 пользователей;</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 xml:space="preserve">проведены работы по модернизации и аккредитации в соответствии с требованиями к удостоверяющим центрам второго программно-аппаратного комплекса на базе технологии ViPNet Custom, изготовлено 58 квалифицированных сертификатов по технологии ViPNet. </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 xml:space="preserve">Проведены работы по поддержанию в актуальном состоянии технических мер защиты персональных данных, принятых в соответствии с требованиями Федеральной службы безопасности Российской Федерации и Федеральной службы по техническому и экспортному контролю России в информационных системах персональных данных мэрии города Новосибирска. </w:t>
      </w:r>
    </w:p>
    <w:p w:rsidR="00586C9F" w:rsidRPr="006E7563" w:rsidRDefault="00586C9F" w:rsidP="00586C9F">
      <w:pPr>
        <w:widowControl w:val="0"/>
        <w:ind w:firstLine="709"/>
        <w:jc w:val="both"/>
        <w:rPr>
          <w:rFonts w:eastAsiaTheme="minorHAnsi"/>
          <w:sz w:val="28"/>
          <w:szCs w:val="28"/>
          <w:lang w:eastAsia="en-US"/>
        </w:rPr>
      </w:pPr>
      <w:r w:rsidRPr="006E7563">
        <w:rPr>
          <w:rFonts w:eastAsiaTheme="minorHAnsi"/>
          <w:sz w:val="28"/>
          <w:szCs w:val="28"/>
          <w:lang w:eastAsia="en-US"/>
        </w:rPr>
        <w:t>Средствами криптографической защиты информации в сети мэрии обеспечено 593 работника. Удостоверяющим центром мэрии в 2014 году изготовлено 320 электронных подписей для обеспечения возможности юридически значимого документооборота в СЭД и в системе межведомственного электронного взаимодействия.</w:t>
      </w:r>
    </w:p>
    <w:p w:rsidR="00C2393D" w:rsidRPr="006E7563" w:rsidRDefault="00C2393D" w:rsidP="00C2393D">
      <w:pPr>
        <w:widowControl w:val="0"/>
        <w:ind w:firstLine="709"/>
        <w:jc w:val="both"/>
        <w:rPr>
          <w:sz w:val="28"/>
          <w:szCs w:val="28"/>
        </w:rPr>
      </w:pPr>
    </w:p>
    <w:p w:rsidR="00460369" w:rsidRPr="006E7563" w:rsidRDefault="00460369" w:rsidP="00D45357">
      <w:pPr>
        <w:widowControl w:val="0"/>
        <w:autoSpaceDE w:val="0"/>
        <w:autoSpaceDN w:val="0"/>
        <w:jc w:val="center"/>
        <w:outlineLvl w:val="1"/>
        <w:rPr>
          <w:rFonts w:cs="Arial"/>
          <w:b/>
          <w:bCs/>
          <w:iCs/>
          <w:sz w:val="28"/>
          <w:szCs w:val="28"/>
        </w:rPr>
      </w:pPr>
      <w:bookmarkStart w:id="59" w:name="_Toc304451709"/>
      <w:bookmarkStart w:id="60" w:name="_Toc151286779"/>
      <w:bookmarkStart w:id="61" w:name="_Toc272854636"/>
      <w:r w:rsidRPr="006E7563">
        <w:rPr>
          <w:rFonts w:cs="Arial"/>
          <w:b/>
          <w:bCs/>
          <w:iCs/>
          <w:sz w:val="28"/>
          <w:szCs w:val="28"/>
        </w:rPr>
        <w:t>5.12. Управление общественных связей мэрии города Новосибирска</w:t>
      </w:r>
      <w:bookmarkEnd w:id="59"/>
      <w:r w:rsidRPr="006E7563">
        <w:rPr>
          <w:rFonts w:cs="Arial"/>
          <w:b/>
          <w:bCs/>
          <w:iCs/>
          <w:sz w:val="28"/>
          <w:szCs w:val="28"/>
        </w:rPr>
        <w:t xml:space="preserve"> </w:t>
      </w:r>
      <w:bookmarkEnd w:id="60"/>
      <w:bookmarkEnd w:id="61"/>
    </w:p>
    <w:p w:rsidR="00460369" w:rsidRPr="006E7563" w:rsidRDefault="00460369" w:rsidP="00770335">
      <w:pPr>
        <w:widowControl w:val="0"/>
        <w:autoSpaceDE w:val="0"/>
        <w:autoSpaceDN w:val="0"/>
        <w:ind w:firstLine="709"/>
        <w:jc w:val="both"/>
        <w:rPr>
          <w:sz w:val="24"/>
          <w:szCs w:val="24"/>
        </w:rPr>
      </w:pPr>
    </w:p>
    <w:p w:rsidR="007F4552" w:rsidRPr="006E7563" w:rsidRDefault="007F4552" w:rsidP="00E868C8">
      <w:pPr>
        <w:widowControl w:val="0"/>
        <w:ind w:firstLine="709"/>
        <w:jc w:val="both"/>
        <w:rPr>
          <w:rFonts w:eastAsia="Calibri"/>
          <w:sz w:val="28"/>
          <w:szCs w:val="28"/>
          <w:lang w:eastAsia="en-US"/>
        </w:rPr>
      </w:pPr>
      <w:r w:rsidRPr="006E7563">
        <w:rPr>
          <w:sz w:val="28"/>
          <w:szCs w:val="28"/>
        </w:rPr>
        <w:t>5.12.1. Продолжено содействие развитию и поддержка системы ТОС:</w:t>
      </w:r>
    </w:p>
    <w:p w:rsidR="007F4552" w:rsidRPr="006E7563" w:rsidRDefault="007F4552" w:rsidP="00E868C8">
      <w:pPr>
        <w:widowControl w:val="0"/>
        <w:autoSpaceDE w:val="0"/>
        <w:autoSpaceDN w:val="0"/>
        <w:ind w:firstLine="709"/>
        <w:jc w:val="both"/>
        <w:rPr>
          <w:sz w:val="28"/>
          <w:szCs w:val="28"/>
        </w:rPr>
      </w:pPr>
      <w:r w:rsidRPr="006E7563">
        <w:rPr>
          <w:sz w:val="28"/>
          <w:szCs w:val="28"/>
        </w:rPr>
        <w:t xml:space="preserve">количество советов ТОС увеличилось со 127 до 129 единиц, органов ТОС </w:t>
      </w:r>
      <w:r w:rsidR="00C1019B" w:rsidRPr="006E7563">
        <w:rPr>
          <w:sz w:val="28"/>
          <w:szCs w:val="28"/>
        </w:rPr>
        <w:t xml:space="preserve">– </w:t>
      </w:r>
      <w:r w:rsidRPr="006E7563">
        <w:rPr>
          <w:sz w:val="28"/>
          <w:szCs w:val="28"/>
        </w:rPr>
        <w:t>с</w:t>
      </w:r>
      <w:r w:rsidR="00C1019B" w:rsidRPr="006E7563">
        <w:rPr>
          <w:sz w:val="28"/>
          <w:szCs w:val="28"/>
        </w:rPr>
        <w:t xml:space="preserve"> </w:t>
      </w:r>
      <w:r w:rsidRPr="006E7563">
        <w:rPr>
          <w:sz w:val="28"/>
          <w:szCs w:val="28"/>
        </w:rPr>
        <w:t>20541 до 20905;</w:t>
      </w:r>
    </w:p>
    <w:p w:rsidR="007F4552" w:rsidRPr="006E7563" w:rsidRDefault="007F4552" w:rsidP="00E868C8">
      <w:pPr>
        <w:widowControl w:val="0"/>
        <w:autoSpaceDE w:val="0"/>
        <w:autoSpaceDN w:val="0"/>
        <w:ind w:firstLine="709"/>
        <w:jc w:val="both"/>
        <w:rPr>
          <w:rFonts w:eastAsia="Calibri"/>
          <w:sz w:val="28"/>
          <w:szCs w:val="28"/>
          <w:lang w:eastAsia="en-US"/>
        </w:rPr>
      </w:pPr>
      <w:r w:rsidRPr="006E7563">
        <w:rPr>
          <w:sz w:val="28"/>
          <w:szCs w:val="28"/>
        </w:rPr>
        <w:t>приняты перспективные направления развития молодежного движения ТОС,</w:t>
      </w:r>
      <w:r w:rsidRPr="006E7563">
        <w:rPr>
          <w:rFonts w:eastAsia="Calibri"/>
          <w:sz w:val="28"/>
          <w:szCs w:val="28"/>
          <w:lang w:eastAsia="en-US"/>
        </w:rPr>
        <w:t xml:space="preserve"> работает городской совет молодежи ТОС, реализована молодежная акция «Доброе дело – городу в подарок!», посвященная празднованию Дня города</w:t>
      </w:r>
      <w:r w:rsidR="007C74D6" w:rsidRPr="006E7563">
        <w:rPr>
          <w:rFonts w:eastAsia="Calibri"/>
          <w:sz w:val="28"/>
          <w:szCs w:val="28"/>
          <w:lang w:eastAsia="en-US"/>
        </w:rPr>
        <w:t xml:space="preserve">, </w:t>
      </w:r>
      <w:r w:rsidRPr="006E7563">
        <w:rPr>
          <w:rFonts w:eastAsia="Calibri"/>
          <w:sz w:val="28"/>
          <w:szCs w:val="28"/>
          <w:lang w:eastAsia="en-US"/>
        </w:rPr>
        <w:t xml:space="preserve">в </w:t>
      </w:r>
      <w:r w:rsidR="007C74D6" w:rsidRPr="006E7563">
        <w:rPr>
          <w:rFonts w:eastAsia="Calibri"/>
          <w:sz w:val="28"/>
          <w:szCs w:val="28"/>
          <w:lang w:eastAsia="en-US"/>
        </w:rPr>
        <w:t xml:space="preserve">ходе которой реализовано 104 мероприятия </w:t>
      </w:r>
      <w:r w:rsidRPr="006E7563">
        <w:rPr>
          <w:rFonts w:eastAsia="Calibri"/>
          <w:sz w:val="28"/>
          <w:szCs w:val="28"/>
          <w:lang w:eastAsia="en-US"/>
        </w:rPr>
        <w:t>ТОС;</w:t>
      </w:r>
    </w:p>
    <w:p w:rsidR="007F4552" w:rsidRPr="006E7563" w:rsidRDefault="007F4552" w:rsidP="00E868C8">
      <w:pPr>
        <w:widowControl w:val="0"/>
        <w:autoSpaceDE w:val="0"/>
        <w:autoSpaceDN w:val="0"/>
        <w:ind w:firstLine="709"/>
        <w:jc w:val="both"/>
        <w:rPr>
          <w:sz w:val="28"/>
          <w:szCs w:val="28"/>
        </w:rPr>
      </w:pPr>
      <w:r w:rsidRPr="006E7563">
        <w:rPr>
          <w:sz w:val="28"/>
          <w:szCs w:val="28"/>
        </w:rPr>
        <w:t>обеспечено участие ТОС в формировании планов социально-экономического развития районов города Новосибирска: внесены предложения по ремонту внутриквартальных дорог, освещению улиц и благоустройству придомовых территорий, индивидуального сектора жилой застройки, капитальному и текущему ремонту жилищного фонда, ремонту инженерных коммуникаций и социальной поддержке малообеспеченных слоев населения;</w:t>
      </w:r>
    </w:p>
    <w:p w:rsidR="007F4552" w:rsidRPr="006E7563" w:rsidRDefault="007F4552" w:rsidP="00E868C8">
      <w:pPr>
        <w:widowControl w:val="0"/>
        <w:ind w:firstLine="709"/>
        <w:jc w:val="both"/>
        <w:rPr>
          <w:sz w:val="28"/>
          <w:szCs w:val="28"/>
        </w:rPr>
      </w:pPr>
      <w:r w:rsidRPr="006E7563">
        <w:rPr>
          <w:sz w:val="28"/>
          <w:szCs w:val="28"/>
        </w:rPr>
        <w:t xml:space="preserve">проведены заседания консультативного Совета по ТОС по вопросам «Об итогах </w:t>
      </w:r>
      <w:r w:rsidRPr="006E7563">
        <w:rPr>
          <w:rFonts w:eastAsia="Calibri"/>
          <w:sz w:val="28"/>
          <w:szCs w:val="28"/>
          <w:lang w:eastAsia="en-US"/>
        </w:rPr>
        <w:t xml:space="preserve">выполнения основных направлений развития территориального общественного самоуправления города на 2011 </w:t>
      </w:r>
      <w:r w:rsidR="007C74D6" w:rsidRPr="006E7563">
        <w:rPr>
          <w:rFonts w:eastAsia="Calibri"/>
          <w:sz w:val="28"/>
          <w:szCs w:val="28"/>
          <w:lang w:eastAsia="en-US"/>
        </w:rPr>
        <w:t>–</w:t>
      </w:r>
      <w:r w:rsidRPr="006E7563">
        <w:rPr>
          <w:rFonts w:eastAsia="Calibri"/>
          <w:sz w:val="28"/>
          <w:szCs w:val="28"/>
          <w:lang w:eastAsia="en-US"/>
        </w:rPr>
        <w:t xml:space="preserve"> 2013 годы и о проекте основных направлений развития территориального общественного самоуправления города Новосибирска на 2014 </w:t>
      </w:r>
      <w:r w:rsidR="007C74D6" w:rsidRPr="006E7563">
        <w:rPr>
          <w:rFonts w:eastAsia="Calibri"/>
          <w:sz w:val="28"/>
          <w:szCs w:val="28"/>
          <w:lang w:eastAsia="en-US"/>
        </w:rPr>
        <w:t>–</w:t>
      </w:r>
      <w:r w:rsidRPr="006E7563">
        <w:rPr>
          <w:rFonts w:eastAsia="Calibri"/>
          <w:sz w:val="28"/>
          <w:szCs w:val="28"/>
          <w:lang w:eastAsia="en-US"/>
        </w:rPr>
        <w:t xml:space="preserve"> 2016 годы», </w:t>
      </w:r>
      <w:r w:rsidRPr="006E7563">
        <w:rPr>
          <w:sz w:val="28"/>
          <w:szCs w:val="28"/>
        </w:rPr>
        <w:t xml:space="preserve">«Общественные инициативы – основа успешного развития территорий», «О муниципальной политике в сфере семьи, материнства и детства». Принято участие в проведении с городом Липецком межрегионального телемоста «Открытый муниципалитет – муниципалитет в шаговой доступности: опыт, идеи и перспективы развития»; постоянно действующие семинары – совещания председателей советов ТОС города по </w:t>
      </w:r>
      <w:r w:rsidRPr="006E7563">
        <w:rPr>
          <w:rFonts w:eastAsia="Calibri"/>
          <w:sz w:val="28"/>
          <w:szCs w:val="28"/>
          <w:lang w:eastAsia="en-US"/>
        </w:rPr>
        <w:t>темам:</w:t>
      </w:r>
      <w:r w:rsidRPr="006E7563">
        <w:rPr>
          <w:rFonts w:ascii="Calibri" w:eastAsia="Calibri" w:hAnsi="Calibri"/>
          <w:sz w:val="28"/>
          <w:szCs w:val="28"/>
          <w:lang w:eastAsia="en-US"/>
        </w:rPr>
        <w:t xml:space="preserve"> «</w:t>
      </w:r>
      <w:r w:rsidRPr="006E7563">
        <w:rPr>
          <w:sz w:val="28"/>
          <w:szCs w:val="28"/>
        </w:rPr>
        <w:t xml:space="preserve">Об опыте взаимодействия администрации Кировского района с ТОС, населением, управляющими организациями: опыт, проблемы, перспективы», «Опыт работы Общественного совета при государственной жилищной инспекции», «Методы осуществления муниципального и общественного контроля в сфере жилищно-коммунального хозяйства» и «Об участии органов ТОС и населения в благоустройстве территории города Новосибирска» </w:t>
      </w:r>
      <w:r w:rsidR="00C1019B" w:rsidRPr="006E7563">
        <w:rPr>
          <w:sz w:val="28"/>
          <w:szCs w:val="28"/>
        </w:rPr>
        <w:t xml:space="preserve">– </w:t>
      </w:r>
      <w:r w:rsidRPr="006E7563">
        <w:rPr>
          <w:sz w:val="28"/>
          <w:szCs w:val="28"/>
        </w:rPr>
        <w:t xml:space="preserve">выездной семинар в Калининский район; </w:t>
      </w:r>
    </w:p>
    <w:p w:rsidR="007F4552" w:rsidRPr="006E7563" w:rsidRDefault="007F4552" w:rsidP="00E868C8">
      <w:pPr>
        <w:widowControl w:val="0"/>
        <w:ind w:firstLine="709"/>
        <w:jc w:val="both"/>
        <w:rPr>
          <w:rFonts w:eastAsia="Calibri"/>
          <w:sz w:val="28"/>
          <w:szCs w:val="28"/>
          <w:lang w:eastAsia="en-US"/>
        </w:rPr>
      </w:pPr>
      <w:r w:rsidRPr="006E7563">
        <w:rPr>
          <w:rFonts w:eastAsia="Calibri"/>
          <w:sz w:val="28"/>
          <w:szCs w:val="28"/>
          <w:lang w:eastAsia="en-US"/>
        </w:rPr>
        <w:t>организована и проведена городская научно</w:t>
      </w:r>
      <w:r w:rsidR="007C74D6" w:rsidRPr="006E7563">
        <w:rPr>
          <w:rFonts w:eastAsia="Calibri"/>
          <w:sz w:val="28"/>
          <w:szCs w:val="28"/>
          <w:lang w:eastAsia="en-US"/>
        </w:rPr>
        <w:t>-</w:t>
      </w:r>
      <w:r w:rsidRPr="006E7563">
        <w:rPr>
          <w:rFonts w:eastAsia="Calibri"/>
          <w:sz w:val="28"/>
          <w:szCs w:val="28"/>
          <w:lang w:eastAsia="en-US"/>
        </w:rPr>
        <w:t xml:space="preserve">практическая конференция «Территориальное общественное самоуправление города Новосибирска как форма участия населения в осуществлении местного самоуправления: опыт и перспективы» на базе Советского района с </w:t>
      </w:r>
      <w:r w:rsidR="007C74D6" w:rsidRPr="006E7563">
        <w:rPr>
          <w:rFonts w:eastAsia="Calibri"/>
          <w:sz w:val="28"/>
          <w:szCs w:val="28"/>
          <w:lang w:eastAsia="en-US"/>
        </w:rPr>
        <w:t>участием</w:t>
      </w:r>
      <w:r w:rsidRPr="006E7563">
        <w:rPr>
          <w:rFonts w:eastAsia="Calibri"/>
          <w:sz w:val="28"/>
          <w:szCs w:val="28"/>
          <w:lang w:eastAsia="en-US"/>
        </w:rPr>
        <w:t xml:space="preserve"> 450 делегатов от советов ТОС;</w:t>
      </w:r>
    </w:p>
    <w:p w:rsidR="007F4552" w:rsidRPr="006E7563" w:rsidRDefault="007F4552" w:rsidP="00E868C8">
      <w:pPr>
        <w:widowControl w:val="0"/>
        <w:ind w:firstLine="709"/>
        <w:jc w:val="both"/>
        <w:rPr>
          <w:sz w:val="28"/>
          <w:szCs w:val="28"/>
        </w:rPr>
      </w:pPr>
      <w:r w:rsidRPr="006E7563">
        <w:rPr>
          <w:sz w:val="28"/>
          <w:szCs w:val="28"/>
        </w:rPr>
        <w:t xml:space="preserve">проведены семинары для вновь избранных председателей советов ТОС </w:t>
      </w:r>
      <w:r w:rsidR="007132B2" w:rsidRPr="006E7563">
        <w:rPr>
          <w:sz w:val="28"/>
          <w:szCs w:val="28"/>
        </w:rPr>
        <w:t>п</w:t>
      </w:r>
      <w:r w:rsidRPr="006E7563">
        <w:rPr>
          <w:sz w:val="28"/>
          <w:szCs w:val="28"/>
        </w:rPr>
        <w:t>о теме: «Роль и влияние ТОС в организации населения на своевременность снятия и передачи показаний индивидуальных и придомовых приборов учета»;</w:t>
      </w:r>
    </w:p>
    <w:p w:rsidR="007F4552" w:rsidRPr="006E7563" w:rsidRDefault="007F4552" w:rsidP="00E868C8">
      <w:pPr>
        <w:widowControl w:val="0"/>
        <w:ind w:firstLine="709"/>
        <w:jc w:val="both"/>
        <w:rPr>
          <w:rFonts w:eastAsia="Calibri"/>
          <w:sz w:val="28"/>
          <w:szCs w:val="28"/>
          <w:lang w:eastAsia="en-US"/>
        </w:rPr>
      </w:pPr>
      <w:r w:rsidRPr="006E7563">
        <w:rPr>
          <w:sz w:val="28"/>
          <w:szCs w:val="28"/>
        </w:rPr>
        <w:t xml:space="preserve">организована </w:t>
      </w:r>
      <w:r w:rsidRPr="006E7563">
        <w:rPr>
          <w:rFonts w:eastAsia="Calibri"/>
          <w:sz w:val="28"/>
          <w:szCs w:val="28"/>
          <w:lang w:eastAsia="en-US"/>
        </w:rPr>
        <w:t>видеоконференция с участием органов ТОС по теме: «О роли и влиянии ТОС в организации взаимодействия населения с ресурсопоставляющими организациями в сфере жилищно-коммунального хозяйства и защите прав собственников в сфере оказания жилищно-коммунальных услуг».</w:t>
      </w:r>
    </w:p>
    <w:p w:rsidR="007F4552" w:rsidRPr="006E7563" w:rsidRDefault="007F4552" w:rsidP="00E868C8">
      <w:pPr>
        <w:widowControl w:val="0"/>
        <w:ind w:firstLine="709"/>
        <w:jc w:val="both"/>
        <w:rPr>
          <w:rFonts w:eastAsia="Calibri"/>
          <w:sz w:val="28"/>
          <w:szCs w:val="28"/>
          <w:lang w:eastAsia="en-US"/>
        </w:rPr>
      </w:pPr>
      <w:r w:rsidRPr="006E7563">
        <w:rPr>
          <w:sz w:val="28"/>
          <w:szCs w:val="28"/>
        </w:rPr>
        <w:t>На конкурс муниципальных грантов органами ТОС  было заявлено 110 проектов (получено 67 грантов на сумму 5872,8 тыс. рублей); в конкурсе областных грантов приняло участие 22 органа ТОС, получено 11 грантов;</w:t>
      </w:r>
      <w:r w:rsidRPr="006E7563">
        <w:rPr>
          <w:rFonts w:eastAsia="Calibri"/>
          <w:sz w:val="28"/>
          <w:szCs w:val="28"/>
          <w:lang w:eastAsia="en-US"/>
        </w:rPr>
        <w:t xml:space="preserve"> </w:t>
      </w:r>
      <w:r w:rsidRPr="006E7563">
        <w:rPr>
          <w:sz w:val="28"/>
          <w:szCs w:val="28"/>
        </w:rPr>
        <w:t>проведены 5 учебно-практических семинаров по обмену опытом работы на базе Октябрьского, Кировского, Первомайского, Калининского</w:t>
      </w:r>
      <w:r w:rsidR="007C74D6" w:rsidRPr="006E7563">
        <w:rPr>
          <w:sz w:val="28"/>
          <w:szCs w:val="28"/>
        </w:rPr>
        <w:t>,</w:t>
      </w:r>
      <w:r w:rsidRPr="006E7563">
        <w:rPr>
          <w:sz w:val="28"/>
          <w:szCs w:val="28"/>
        </w:rPr>
        <w:t xml:space="preserve"> Центрального</w:t>
      </w:r>
      <w:r w:rsidR="007C74D6" w:rsidRPr="006E7563">
        <w:rPr>
          <w:sz w:val="28"/>
          <w:szCs w:val="28"/>
        </w:rPr>
        <w:t xml:space="preserve">, Железнодорожного и Заельцовского районов </w:t>
      </w:r>
      <w:r w:rsidRPr="006E7563">
        <w:rPr>
          <w:sz w:val="28"/>
          <w:szCs w:val="28"/>
        </w:rPr>
        <w:t xml:space="preserve">для руководителей ТОС. </w:t>
      </w:r>
      <w:r w:rsidRPr="006E7563">
        <w:rPr>
          <w:rFonts w:eastAsia="Calibri"/>
          <w:sz w:val="28"/>
          <w:szCs w:val="28"/>
          <w:lang w:eastAsia="en-US"/>
        </w:rPr>
        <w:t>Проведено 3 рабочих совещания по взаимодействию ТОС с федеральной службой контроля за оборотом наркотиков.</w:t>
      </w:r>
    </w:p>
    <w:p w:rsidR="007F4552" w:rsidRPr="006E7563" w:rsidRDefault="007F4552" w:rsidP="00E868C8">
      <w:pPr>
        <w:widowControl w:val="0"/>
        <w:autoSpaceDE w:val="0"/>
        <w:autoSpaceDN w:val="0"/>
        <w:ind w:firstLine="709"/>
        <w:jc w:val="both"/>
        <w:rPr>
          <w:rFonts w:eastAsia="Calibri"/>
          <w:sz w:val="28"/>
          <w:szCs w:val="28"/>
          <w:lang w:eastAsia="en-US"/>
        </w:rPr>
      </w:pPr>
      <w:r w:rsidRPr="006E7563">
        <w:rPr>
          <w:rFonts w:eastAsia="Calibri"/>
          <w:sz w:val="28"/>
          <w:szCs w:val="28"/>
          <w:lang w:eastAsia="en-US"/>
        </w:rPr>
        <w:t xml:space="preserve">Организован и проведен смотр-конкурс на лучшую организацию физкультурно-массовой работы среди органов ТОС совместно с МБУ «Спортивный город». </w:t>
      </w:r>
      <w:r w:rsidR="007132B2" w:rsidRPr="006E7563">
        <w:rPr>
          <w:rFonts w:eastAsia="Calibri"/>
          <w:sz w:val="28"/>
          <w:szCs w:val="28"/>
          <w:lang w:eastAsia="en-US"/>
        </w:rPr>
        <w:t>П</w:t>
      </w:r>
      <w:r w:rsidRPr="006E7563">
        <w:rPr>
          <w:rFonts w:eastAsia="Calibri"/>
          <w:sz w:val="28"/>
          <w:szCs w:val="28"/>
          <w:lang w:eastAsia="en-US"/>
        </w:rPr>
        <w:t>роведены финальные соревнования восьмой Зимней и девятой Весенней спартакиады «Новосибирский двор – спортивный двор», городской турнир по настольному теннису, шахматам, шашкам.</w:t>
      </w:r>
    </w:p>
    <w:p w:rsidR="007F4552" w:rsidRPr="006E7563" w:rsidRDefault="007132B2" w:rsidP="00E868C8">
      <w:pPr>
        <w:widowControl w:val="0"/>
        <w:autoSpaceDE w:val="0"/>
        <w:autoSpaceDN w:val="0"/>
        <w:ind w:firstLine="709"/>
        <w:jc w:val="both"/>
        <w:rPr>
          <w:sz w:val="28"/>
          <w:szCs w:val="28"/>
        </w:rPr>
      </w:pPr>
      <w:r w:rsidRPr="006E7563">
        <w:rPr>
          <w:sz w:val="28"/>
          <w:szCs w:val="28"/>
        </w:rPr>
        <w:t>А</w:t>
      </w:r>
      <w:r w:rsidR="007F4552" w:rsidRPr="006E7563">
        <w:rPr>
          <w:sz w:val="28"/>
          <w:szCs w:val="28"/>
        </w:rPr>
        <w:t>ктивом ТОС организовано 85 летних трудовых отрядов по месту жительства с численностью 802 человека, из них 788 подростков из малообеспеченных и неблагополучных семей.</w:t>
      </w:r>
    </w:p>
    <w:p w:rsidR="007F4552" w:rsidRPr="006E7563" w:rsidRDefault="007F4552" w:rsidP="00E868C8">
      <w:pPr>
        <w:widowControl w:val="0"/>
        <w:autoSpaceDE w:val="0"/>
        <w:autoSpaceDN w:val="0"/>
        <w:ind w:firstLine="709"/>
        <w:jc w:val="both"/>
        <w:rPr>
          <w:rFonts w:eastAsia="Calibri"/>
          <w:sz w:val="28"/>
          <w:szCs w:val="28"/>
          <w:lang w:eastAsia="en-US"/>
        </w:rPr>
      </w:pPr>
      <w:r w:rsidRPr="006E7563">
        <w:rPr>
          <w:sz w:val="28"/>
          <w:szCs w:val="28"/>
        </w:rPr>
        <w:t>Организован четвертый общегородской слет летних трудовых отрядов при ТОС по месту жительства в форме военно-патриотической, спортивной игры «Зарница»</w:t>
      </w:r>
      <w:r w:rsidR="000632B9" w:rsidRPr="006E7563">
        <w:rPr>
          <w:sz w:val="28"/>
          <w:szCs w:val="28"/>
        </w:rPr>
        <w:t xml:space="preserve"> с</w:t>
      </w:r>
      <w:r w:rsidRPr="006E7563">
        <w:rPr>
          <w:sz w:val="28"/>
          <w:szCs w:val="28"/>
        </w:rPr>
        <w:t xml:space="preserve"> проведением интеллектуальной игры «Навстречу 70-летия Победы в Великой Отечественной войне с участием 800 подростков;</w:t>
      </w:r>
      <w:r w:rsidRPr="006E7563">
        <w:rPr>
          <w:rFonts w:eastAsia="Calibri"/>
          <w:sz w:val="28"/>
          <w:szCs w:val="28"/>
          <w:lang w:eastAsia="en-US"/>
        </w:rPr>
        <w:t xml:space="preserve"> проведена спартакиада летних трудовых отрядов при ТОС Центрального </w:t>
      </w:r>
      <w:r w:rsidR="000632B9" w:rsidRPr="006E7563">
        <w:rPr>
          <w:rFonts w:eastAsia="Calibri"/>
          <w:sz w:val="28"/>
          <w:szCs w:val="28"/>
          <w:lang w:eastAsia="en-US"/>
        </w:rPr>
        <w:t xml:space="preserve">района </w:t>
      </w:r>
      <w:r w:rsidRPr="006E7563">
        <w:rPr>
          <w:rFonts w:eastAsia="Calibri"/>
          <w:sz w:val="28"/>
          <w:szCs w:val="28"/>
          <w:lang w:eastAsia="en-US"/>
        </w:rPr>
        <w:t xml:space="preserve"> «Олимпийские резервы», фестиваль детского творчества «Пусть всегда будет солнце! – посвященный 85</w:t>
      </w:r>
      <w:r w:rsidR="000632B9" w:rsidRPr="006E7563">
        <w:rPr>
          <w:rFonts w:eastAsia="Calibri"/>
          <w:sz w:val="28"/>
          <w:szCs w:val="28"/>
          <w:lang w:eastAsia="en-US"/>
        </w:rPr>
        <w:t>-</w:t>
      </w:r>
      <w:r w:rsidRPr="006E7563">
        <w:rPr>
          <w:rFonts w:eastAsia="Calibri"/>
          <w:sz w:val="28"/>
          <w:szCs w:val="28"/>
          <w:lang w:eastAsia="en-US"/>
        </w:rPr>
        <w:t>летию Октябрьского района, среди команд ТОС района.</w:t>
      </w:r>
    </w:p>
    <w:p w:rsidR="007F4552" w:rsidRPr="006E7563" w:rsidRDefault="007F4552" w:rsidP="00E868C8">
      <w:pPr>
        <w:widowControl w:val="0"/>
        <w:autoSpaceDE w:val="0"/>
        <w:autoSpaceDN w:val="0"/>
        <w:ind w:firstLine="709"/>
        <w:jc w:val="both"/>
        <w:rPr>
          <w:rFonts w:eastAsia="Calibri"/>
          <w:sz w:val="28"/>
          <w:szCs w:val="28"/>
          <w:lang w:eastAsia="en-US"/>
        </w:rPr>
      </w:pPr>
      <w:r w:rsidRPr="006E7563">
        <w:rPr>
          <w:rFonts w:eastAsia="Calibri"/>
          <w:sz w:val="28"/>
          <w:szCs w:val="28"/>
          <w:lang w:eastAsia="en-US"/>
        </w:rPr>
        <w:t>Организованы в День города второй творческий фестиваль ТОС Ленинского района «Твори добро не ради славы!»</w:t>
      </w:r>
      <w:r w:rsidR="000632B9" w:rsidRPr="006E7563">
        <w:rPr>
          <w:rFonts w:eastAsia="Calibri"/>
          <w:sz w:val="28"/>
          <w:szCs w:val="28"/>
          <w:lang w:eastAsia="en-US"/>
        </w:rPr>
        <w:t>,</w:t>
      </w:r>
      <w:r w:rsidRPr="006E7563">
        <w:rPr>
          <w:rFonts w:eastAsia="Calibri"/>
          <w:sz w:val="28"/>
          <w:szCs w:val="28"/>
          <w:lang w:eastAsia="en-US"/>
        </w:rPr>
        <w:t xml:space="preserve"> первый фестиваль национальных культур Кировского района «Мы живем в России» на базе ТОС</w:t>
      </w:r>
      <w:r w:rsidR="000632B9" w:rsidRPr="006E7563">
        <w:rPr>
          <w:rFonts w:eastAsia="Calibri"/>
          <w:sz w:val="28"/>
          <w:szCs w:val="28"/>
          <w:lang w:eastAsia="en-US"/>
        </w:rPr>
        <w:t xml:space="preserve"> им. Зорге,</w:t>
      </w:r>
      <w:r w:rsidRPr="006E7563">
        <w:rPr>
          <w:rFonts w:eastAsia="Calibri"/>
          <w:sz w:val="28"/>
          <w:szCs w:val="28"/>
          <w:lang w:eastAsia="en-US"/>
        </w:rPr>
        <w:t xml:space="preserve"> проведены мероприятия в рамках 15</w:t>
      </w:r>
      <w:r w:rsidR="007132B2" w:rsidRPr="006E7563">
        <w:rPr>
          <w:rFonts w:eastAsia="Calibri"/>
          <w:sz w:val="28"/>
          <w:szCs w:val="28"/>
          <w:lang w:eastAsia="en-US"/>
        </w:rPr>
        <w:t>-</w:t>
      </w:r>
      <w:r w:rsidRPr="006E7563">
        <w:rPr>
          <w:rFonts w:eastAsia="Calibri"/>
          <w:sz w:val="28"/>
          <w:szCs w:val="28"/>
          <w:lang w:eastAsia="en-US"/>
        </w:rPr>
        <w:t xml:space="preserve">летия создания ТОС «Русь» и «Центральный» Центрального </w:t>
      </w:r>
      <w:r w:rsidR="000632B9" w:rsidRPr="006E7563">
        <w:rPr>
          <w:rFonts w:eastAsia="Calibri"/>
          <w:sz w:val="28"/>
          <w:szCs w:val="28"/>
          <w:lang w:eastAsia="en-US"/>
        </w:rPr>
        <w:t>района</w:t>
      </w:r>
      <w:r w:rsidRPr="006E7563">
        <w:rPr>
          <w:rFonts w:eastAsia="Calibri"/>
          <w:sz w:val="28"/>
          <w:szCs w:val="28"/>
          <w:lang w:eastAsia="en-US"/>
        </w:rPr>
        <w:t>.</w:t>
      </w:r>
    </w:p>
    <w:p w:rsidR="007F4552" w:rsidRPr="006E7563" w:rsidRDefault="007F4552" w:rsidP="00E868C8">
      <w:pPr>
        <w:widowControl w:val="0"/>
        <w:autoSpaceDE w:val="0"/>
        <w:autoSpaceDN w:val="0"/>
        <w:ind w:firstLine="709"/>
        <w:jc w:val="both"/>
        <w:rPr>
          <w:rFonts w:eastAsia="Calibri"/>
          <w:sz w:val="28"/>
          <w:szCs w:val="28"/>
          <w:lang w:eastAsia="en-US"/>
        </w:rPr>
      </w:pPr>
      <w:r w:rsidRPr="006E7563">
        <w:rPr>
          <w:rFonts w:eastAsia="Calibri"/>
          <w:sz w:val="28"/>
          <w:szCs w:val="28"/>
          <w:lang w:eastAsia="en-US"/>
        </w:rPr>
        <w:t xml:space="preserve">Организован и проведен городской смотр-конкурс на лучшую организацию работы среди ТОС «Территория партнерства – 2014» (в районном этапе приняло участие 128 советов ТОС, в городском этапе </w:t>
      </w:r>
      <w:r w:rsidR="000632B9" w:rsidRPr="006E7563">
        <w:rPr>
          <w:rFonts w:eastAsia="Calibri"/>
          <w:sz w:val="28"/>
          <w:szCs w:val="28"/>
          <w:lang w:eastAsia="en-US"/>
        </w:rPr>
        <w:t>–</w:t>
      </w:r>
      <w:r w:rsidRPr="006E7563">
        <w:rPr>
          <w:rFonts w:eastAsia="Calibri"/>
          <w:sz w:val="28"/>
          <w:szCs w:val="28"/>
          <w:lang w:eastAsia="en-US"/>
        </w:rPr>
        <w:t xml:space="preserve"> 61). Победителями городского конкурса стали 20 советов ТОС в 5 номинациях (по благоустройству и озеленению придомовой территории, по развитию молодежного движения ТОС, по вовлечению населения в решение вопросов местного значения, по содействию в формировании безопасной среды проживания, по вопросам комплексного развития территорий). Состоялся прием делегаций представителей администраций города Томска и города Набережные Челны Республики Татарстан для ознакомления с опытом работы города Новосибирска по ТОС.</w:t>
      </w:r>
    </w:p>
    <w:p w:rsidR="007F4552" w:rsidRPr="006E7563" w:rsidRDefault="007132B2" w:rsidP="00E868C8">
      <w:pPr>
        <w:widowControl w:val="0"/>
        <w:autoSpaceDE w:val="0"/>
        <w:autoSpaceDN w:val="0"/>
        <w:ind w:firstLine="709"/>
        <w:jc w:val="both"/>
        <w:rPr>
          <w:rFonts w:eastAsia="Calibri"/>
          <w:sz w:val="28"/>
          <w:szCs w:val="28"/>
          <w:lang w:eastAsia="en-US"/>
        </w:rPr>
      </w:pPr>
      <w:r w:rsidRPr="006E7563">
        <w:rPr>
          <w:rFonts w:eastAsia="Calibri"/>
          <w:sz w:val="28"/>
          <w:szCs w:val="28"/>
          <w:lang w:eastAsia="en-US"/>
        </w:rPr>
        <w:t>П</w:t>
      </w:r>
      <w:r w:rsidR="007F4552" w:rsidRPr="006E7563">
        <w:rPr>
          <w:rFonts w:eastAsia="Calibri"/>
          <w:sz w:val="28"/>
          <w:szCs w:val="28"/>
          <w:lang w:eastAsia="en-US"/>
        </w:rPr>
        <w:t xml:space="preserve">о месту жительства при 80 ТОС созданы и работают 98 клубных формирований. </w:t>
      </w:r>
      <w:r w:rsidR="007F4552" w:rsidRPr="006E7563">
        <w:rPr>
          <w:sz w:val="28"/>
          <w:szCs w:val="28"/>
        </w:rPr>
        <w:t>Советами ТОС организованы программы празднования</w:t>
      </w:r>
      <w:r w:rsidRPr="006E7563">
        <w:rPr>
          <w:sz w:val="28"/>
          <w:szCs w:val="28"/>
        </w:rPr>
        <w:t xml:space="preserve">, </w:t>
      </w:r>
      <w:r w:rsidR="007F4552" w:rsidRPr="006E7563">
        <w:rPr>
          <w:sz w:val="28"/>
          <w:szCs w:val="28"/>
        </w:rPr>
        <w:t>посвященны</w:t>
      </w:r>
      <w:r w:rsidR="004A4B00" w:rsidRPr="006E7563">
        <w:rPr>
          <w:sz w:val="28"/>
          <w:szCs w:val="28"/>
        </w:rPr>
        <w:t>е</w:t>
      </w:r>
      <w:r w:rsidR="007F4552" w:rsidRPr="006E7563">
        <w:rPr>
          <w:sz w:val="28"/>
          <w:szCs w:val="28"/>
        </w:rPr>
        <w:t xml:space="preserve"> празднику «Масленица»</w:t>
      </w:r>
      <w:r w:rsidRPr="006E7563">
        <w:rPr>
          <w:sz w:val="28"/>
          <w:szCs w:val="28"/>
        </w:rPr>
        <w:t xml:space="preserve">, </w:t>
      </w:r>
      <w:r w:rsidR="000E1F64" w:rsidRPr="006E7563">
        <w:rPr>
          <w:sz w:val="28"/>
          <w:szCs w:val="28"/>
        </w:rPr>
        <w:t>В</w:t>
      </w:r>
      <w:r w:rsidR="007F4552" w:rsidRPr="006E7563">
        <w:rPr>
          <w:sz w:val="28"/>
          <w:szCs w:val="28"/>
        </w:rPr>
        <w:t xml:space="preserve">есенней и </w:t>
      </w:r>
      <w:r w:rsidR="000E1F64" w:rsidRPr="006E7563">
        <w:rPr>
          <w:sz w:val="28"/>
          <w:szCs w:val="28"/>
        </w:rPr>
        <w:t>Осенней неделям д</w:t>
      </w:r>
      <w:r w:rsidR="007F4552" w:rsidRPr="006E7563">
        <w:rPr>
          <w:sz w:val="28"/>
          <w:szCs w:val="28"/>
        </w:rPr>
        <w:t>обра</w:t>
      </w:r>
      <w:r w:rsidRPr="006E7563">
        <w:rPr>
          <w:sz w:val="28"/>
          <w:szCs w:val="28"/>
        </w:rPr>
        <w:t xml:space="preserve">, </w:t>
      </w:r>
      <w:r w:rsidR="007F4552" w:rsidRPr="006E7563">
        <w:rPr>
          <w:sz w:val="28"/>
          <w:szCs w:val="28"/>
        </w:rPr>
        <w:t>Дню Победы</w:t>
      </w:r>
      <w:r w:rsidRPr="006E7563">
        <w:rPr>
          <w:sz w:val="28"/>
          <w:szCs w:val="28"/>
        </w:rPr>
        <w:t xml:space="preserve">, </w:t>
      </w:r>
      <w:r w:rsidR="007F4552" w:rsidRPr="006E7563">
        <w:rPr>
          <w:sz w:val="28"/>
          <w:szCs w:val="28"/>
        </w:rPr>
        <w:t>Дню защиты детей</w:t>
      </w:r>
      <w:r w:rsidRPr="006E7563">
        <w:rPr>
          <w:sz w:val="28"/>
          <w:szCs w:val="28"/>
        </w:rPr>
        <w:t xml:space="preserve">, </w:t>
      </w:r>
      <w:r w:rsidR="007F4552" w:rsidRPr="006E7563">
        <w:rPr>
          <w:sz w:val="28"/>
          <w:szCs w:val="28"/>
        </w:rPr>
        <w:t>Дн</w:t>
      </w:r>
      <w:r w:rsidR="000632B9" w:rsidRPr="006E7563">
        <w:rPr>
          <w:sz w:val="28"/>
          <w:szCs w:val="28"/>
        </w:rPr>
        <w:t>ю</w:t>
      </w:r>
      <w:r w:rsidR="007F4552" w:rsidRPr="006E7563">
        <w:rPr>
          <w:sz w:val="28"/>
          <w:szCs w:val="28"/>
        </w:rPr>
        <w:t xml:space="preserve"> независимости России</w:t>
      </w:r>
      <w:r w:rsidRPr="006E7563">
        <w:rPr>
          <w:sz w:val="28"/>
          <w:szCs w:val="28"/>
        </w:rPr>
        <w:t>, Дн</w:t>
      </w:r>
      <w:r w:rsidR="000632B9" w:rsidRPr="006E7563">
        <w:rPr>
          <w:sz w:val="28"/>
          <w:szCs w:val="28"/>
        </w:rPr>
        <w:t>ю</w:t>
      </w:r>
      <w:r w:rsidR="00C1019B" w:rsidRPr="006E7563">
        <w:rPr>
          <w:sz w:val="28"/>
          <w:szCs w:val="28"/>
        </w:rPr>
        <w:t xml:space="preserve"> города; проведен</w:t>
      </w:r>
      <w:r w:rsidRPr="006E7563">
        <w:rPr>
          <w:sz w:val="28"/>
          <w:szCs w:val="28"/>
        </w:rPr>
        <w:t xml:space="preserve"> </w:t>
      </w:r>
      <w:r w:rsidR="007F4552" w:rsidRPr="006E7563">
        <w:rPr>
          <w:rFonts w:eastAsia="Calibri"/>
          <w:sz w:val="28"/>
          <w:szCs w:val="28"/>
          <w:lang w:eastAsia="en-US"/>
        </w:rPr>
        <w:t>первый Сибирский фестиваль варенья</w:t>
      </w:r>
      <w:r w:rsidRPr="006E7563">
        <w:rPr>
          <w:rFonts w:eastAsia="Calibri"/>
          <w:sz w:val="28"/>
          <w:szCs w:val="28"/>
          <w:lang w:eastAsia="en-US"/>
        </w:rPr>
        <w:t xml:space="preserve">, </w:t>
      </w:r>
      <w:r w:rsidR="007F4552" w:rsidRPr="006E7563">
        <w:rPr>
          <w:rFonts w:eastAsia="Calibri"/>
          <w:sz w:val="28"/>
          <w:szCs w:val="28"/>
          <w:lang w:eastAsia="en-US"/>
        </w:rPr>
        <w:t>в День города проведена презентация интерактивной площадки городского молодежного актива ТОС Октябрьского, Первомайского, Советского районов города Новосибирска</w:t>
      </w:r>
      <w:r w:rsidRPr="006E7563">
        <w:rPr>
          <w:rFonts w:eastAsia="Calibri"/>
          <w:sz w:val="28"/>
          <w:szCs w:val="28"/>
          <w:lang w:eastAsia="en-US"/>
        </w:rPr>
        <w:t xml:space="preserve">, </w:t>
      </w:r>
      <w:r w:rsidR="007F4552" w:rsidRPr="006E7563">
        <w:rPr>
          <w:rFonts w:eastAsia="Calibri"/>
          <w:sz w:val="28"/>
          <w:szCs w:val="28"/>
          <w:lang w:eastAsia="en-US"/>
        </w:rPr>
        <w:t xml:space="preserve">состоялся общегородской праздник </w:t>
      </w:r>
      <w:r w:rsidR="000632B9" w:rsidRPr="006E7563">
        <w:rPr>
          <w:rFonts w:eastAsia="Calibri"/>
          <w:sz w:val="28"/>
          <w:szCs w:val="28"/>
          <w:lang w:eastAsia="en-US"/>
        </w:rPr>
        <w:t>–</w:t>
      </w:r>
      <w:r w:rsidR="007F4552" w:rsidRPr="006E7563">
        <w:rPr>
          <w:rFonts w:eastAsia="Calibri"/>
          <w:sz w:val="28"/>
          <w:szCs w:val="28"/>
          <w:lang w:eastAsia="en-US"/>
        </w:rPr>
        <w:t xml:space="preserve"> Новосибирский День соседей</w:t>
      </w:r>
      <w:r w:rsidRPr="006E7563">
        <w:rPr>
          <w:rFonts w:eastAsia="Calibri"/>
          <w:sz w:val="28"/>
          <w:szCs w:val="28"/>
          <w:lang w:eastAsia="en-US"/>
        </w:rPr>
        <w:t xml:space="preserve">, </w:t>
      </w:r>
      <w:r w:rsidR="007F4552" w:rsidRPr="006E7563">
        <w:rPr>
          <w:rFonts w:eastAsia="Calibri"/>
          <w:sz w:val="28"/>
          <w:szCs w:val="28"/>
          <w:lang w:eastAsia="en-US"/>
        </w:rPr>
        <w:t>проведена Декада пожилого человека.</w:t>
      </w:r>
    </w:p>
    <w:p w:rsidR="007F4552" w:rsidRPr="006E7563" w:rsidRDefault="000632B9" w:rsidP="00E868C8">
      <w:pPr>
        <w:widowControl w:val="0"/>
        <w:autoSpaceDE w:val="0"/>
        <w:autoSpaceDN w:val="0"/>
        <w:ind w:firstLine="709"/>
        <w:jc w:val="both"/>
        <w:rPr>
          <w:rFonts w:eastAsia="Calibri"/>
          <w:sz w:val="28"/>
          <w:szCs w:val="28"/>
          <w:lang w:eastAsia="en-US"/>
        </w:rPr>
      </w:pPr>
      <w:r w:rsidRPr="006E7563">
        <w:rPr>
          <w:rFonts w:eastAsia="Calibri"/>
          <w:sz w:val="28"/>
          <w:szCs w:val="28"/>
          <w:lang w:eastAsia="en-US"/>
        </w:rPr>
        <w:t>ТОС п</w:t>
      </w:r>
      <w:r w:rsidR="007F4552" w:rsidRPr="006E7563">
        <w:rPr>
          <w:sz w:val="28"/>
          <w:szCs w:val="28"/>
        </w:rPr>
        <w:t>роведено 3873 встречи и собрания жителей микрорайонов, 1726 спортивных мероприятий по месту жительства, организовано 1443</w:t>
      </w:r>
      <w:r w:rsidR="007F4552" w:rsidRPr="006E7563">
        <w:rPr>
          <w:b/>
          <w:sz w:val="28"/>
          <w:szCs w:val="28"/>
        </w:rPr>
        <w:t xml:space="preserve"> </w:t>
      </w:r>
      <w:r w:rsidR="007F4552" w:rsidRPr="006E7563">
        <w:rPr>
          <w:sz w:val="28"/>
          <w:szCs w:val="28"/>
        </w:rPr>
        <w:t>акции милосердия и благотворительности.</w:t>
      </w:r>
    </w:p>
    <w:p w:rsidR="007F4552" w:rsidRPr="006E7563" w:rsidRDefault="007F4552" w:rsidP="00E868C8">
      <w:pPr>
        <w:widowControl w:val="0"/>
        <w:ind w:firstLine="709"/>
        <w:jc w:val="both"/>
        <w:rPr>
          <w:sz w:val="28"/>
          <w:szCs w:val="28"/>
        </w:rPr>
      </w:pPr>
      <w:r w:rsidRPr="006E7563">
        <w:rPr>
          <w:rFonts w:eastAsia="Calibri"/>
          <w:sz w:val="28"/>
          <w:szCs w:val="28"/>
          <w:lang w:eastAsia="en-US"/>
        </w:rPr>
        <w:t xml:space="preserve">Активом ТОС </w:t>
      </w:r>
      <w:r w:rsidRPr="006E7563">
        <w:rPr>
          <w:sz w:val="28"/>
          <w:szCs w:val="28"/>
        </w:rPr>
        <w:t xml:space="preserve">проведено 2093 рейда, обследований по подготовке жилищного фонда к зиме, благоустроено 385 подъездов, </w:t>
      </w:r>
      <w:r w:rsidR="000632B9" w:rsidRPr="006E7563">
        <w:rPr>
          <w:sz w:val="28"/>
          <w:szCs w:val="28"/>
        </w:rPr>
        <w:t xml:space="preserve">513 </w:t>
      </w:r>
      <w:r w:rsidRPr="006E7563">
        <w:rPr>
          <w:sz w:val="28"/>
          <w:szCs w:val="28"/>
        </w:rPr>
        <w:t xml:space="preserve">дворов и улиц, </w:t>
      </w:r>
      <w:r w:rsidR="000632B9" w:rsidRPr="006E7563">
        <w:rPr>
          <w:sz w:val="28"/>
          <w:szCs w:val="28"/>
        </w:rPr>
        <w:t xml:space="preserve">40 </w:t>
      </w:r>
      <w:r w:rsidRPr="006E7563">
        <w:rPr>
          <w:sz w:val="28"/>
          <w:szCs w:val="28"/>
        </w:rPr>
        <w:t>скверов, оборудовано 124 детские площадки, 109 спортивных площадок;</w:t>
      </w:r>
    </w:p>
    <w:p w:rsidR="007F4552" w:rsidRPr="006E7563" w:rsidRDefault="007F4552" w:rsidP="00E868C8">
      <w:pPr>
        <w:widowControl w:val="0"/>
        <w:ind w:firstLine="709"/>
        <w:jc w:val="both"/>
        <w:rPr>
          <w:rFonts w:eastAsia="Calibri"/>
          <w:sz w:val="28"/>
          <w:szCs w:val="28"/>
          <w:lang w:eastAsia="en-US"/>
        </w:rPr>
      </w:pPr>
      <w:r w:rsidRPr="006E7563">
        <w:rPr>
          <w:rFonts w:eastAsia="Calibri"/>
          <w:sz w:val="28"/>
          <w:szCs w:val="28"/>
          <w:lang w:eastAsia="en-US"/>
        </w:rPr>
        <w:t xml:space="preserve">проведено четырнадцатое городское собрание актива ТОС </w:t>
      </w:r>
      <w:r w:rsidR="00C1019B" w:rsidRPr="006E7563">
        <w:rPr>
          <w:rFonts w:eastAsia="Calibri"/>
          <w:sz w:val="28"/>
          <w:szCs w:val="28"/>
          <w:lang w:eastAsia="en-US"/>
        </w:rPr>
        <w:t xml:space="preserve">с участием </w:t>
      </w:r>
      <w:r w:rsidRPr="006E7563">
        <w:rPr>
          <w:rFonts w:eastAsia="Calibri"/>
          <w:sz w:val="28"/>
          <w:szCs w:val="28"/>
          <w:lang w:eastAsia="en-US"/>
        </w:rPr>
        <w:t>600 делегатов.</w:t>
      </w:r>
    </w:p>
    <w:p w:rsidR="007F4552" w:rsidRPr="006E7563" w:rsidRDefault="007F4552" w:rsidP="00E868C8">
      <w:pPr>
        <w:widowControl w:val="0"/>
        <w:ind w:firstLine="709"/>
        <w:jc w:val="both"/>
        <w:rPr>
          <w:rFonts w:eastAsia="Calibri"/>
          <w:sz w:val="28"/>
          <w:szCs w:val="28"/>
          <w:lang w:eastAsia="en-US"/>
        </w:rPr>
      </w:pPr>
      <w:r w:rsidRPr="006E7563">
        <w:rPr>
          <w:sz w:val="28"/>
          <w:szCs w:val="28"/>
        </w:rPr>
        <w:t xml:space="preserve">В СМИ помещено 600 статей о деятельности ТОС. </w:t>
      </w:r>
      <w:r w:rsidRPr="006E7563">
        <w:rPr>
          <w:rFonts w:eastAsia="Calibri"/>
          <w:sz w:val="28"/>
          <w:szCs w:val="28"/>
          <w:lang w:eastAsia="en-US"/>
        </w:rPr>
        <w:t xml:space="preserve">Изданы: брошюра «Наш дом – наш город», памятки «Знакомьтесь, ТОС!» в количестве 300 штук, </w:t>
      </w:r>
      <w:r w:rsidRPr="006E7563">
        <w:rPr>
          <w:sz w:val="28"/>
          <w:szCs w:val="28"/>
        </w:rPr>
        <w:t xml:space="preserve">размещены информационные плакаты ТОС, оформлено в День города 5 стендов о деятельности ТОС, подготовлено </w:t>
      </w:r>
      <w:r w:rsidR="007132B2" w:rsidRPr="006E7563">
        <w:rPr>
          <w:sz w:val="28"/>
          <w:szCs w:val="28"/>
        </w:rPr>
        <w:t xml:space="preserve">3 номера </w:t>
      </w:r>
      <w:r w:rsidRPr="006E7563">
        <w:rPr>
          <w:sz w:val="28"/>
          <w:szCs w:val="28"/>
        </w:rPr>
        <w:t>информационно</w:t>
      </w:r>
      <w:r w:rsidR="007132B2" w:rsidRPr="006E7563">
        <w:rPr>
          <w:sz w:val="28"/>
          <w:szCs w:val="28"/>
        </w:rPr>
        <w:t>го</w:t>
      </w:r>
      <w:r w:rsidRPr="006E7563">
        <w:rPr>
          <w:sz w:val="28"/>
          <w:szCs w:val="28"/>
        </w:rPr>
        <w:t xml:space="preserve"> издани</w:t>
      </w:r>
      <w:r w:rsidR="007132B2" w:rsidRPr="006E7563">
        <w:rPr>
          <w:sz w:val="28"/>
          <w:szCs w:val="28"/>
        </w:rPr>
        <w:t>я</w:t>
      </w:r>
      <w:r w:rsidRPr="006E7563">
        <w:rPr>
          <w:sz w:val="28"/>
          <w:szCs w:val="28"/>
        </w:rPr>
        <w:t xml:space="preserve"> «Этажи» </w:t>
      </w:r>
      <w:r w:rsidR="000632B9" w:rsidRPr="006E7563">
        <w:rPr>
          <w:sz w:val="28"/>
          <w:szCs w:val="28"/>
        </w:rPr>
        <w:t>тиражом</w:t>
      </w:r>
      <w:r w:rsidRPr="006E7563">
        <w:rPr>
          <w:sz w:val="28"/>
          <w:szCs w:val="28"/>
        </w:rPr>
        <w:t xml:space="preserve"> по 3 тыс. экземпляров.</w:t>
      </w:r>
    </w:p>
    <w:p w:rsidR="007F4552" w:rsidRPr="006E7563" w:rsidRDefault="007F4552" w:rsidP="00E868C8">
      <w:pPr>
        <w:widowControl w:val="0"/>
        <w:autoSpaceDE w:val="0"/>
        <w:autoSpaceDN w:val="0"/>
        <w:ind w:firstLine="709"/>
        <w:jc w:val="both"/>
        <w:rPr>
          <w:sz w:val="28"/>
          <w:szCs w:val="28"/>
        </w:rPr>
      </w:pPr>
      <w:bookmarkStart w:id="62" w:name="_Toc239840231"/>
      <w:r w:rsidRPr="006E7563">
        <w:rPr>
          <w:sz w:val="28"/>
          <w:szCs w:val="28"/>
        </w:rPr>
        <w:t>5.12.2. Осуществлялось взаимодействие с общественными объединениями, некоммерческими организациями.</w:t>
      </w:r>
    </w:p>
    <w:p w:rsidR="007F4552" w:rsidRPr="006E7563" w:rsidRDefault="007F4552" w:rsidP="00E868C8">
      <w:pPr>
        <w:widowControl w:val="0"/>
        <w:autoSpaceDE w:val="0"/>
        <w:autoSpaceDN w:val="0"/>
        <w:ind w:firstLine="709"/>
        <w:jc w:val="both"/>
        <w:rPr>
          <w:sz w:val="28"/>
          <w:szCs w:val="28"/>
        </w:rPr>
      </w:pPr>
      <w:r w:rsidRPr="006E7563">
        <w:rPr>
          <w:sz w:val="28"/>
          <w:szCs w:val="28"/>
        </w:rPr>
        <w:t>Организованы и проведены конкурсы:</w:t>
      </w:r>
    </w:p>
    <w:p w:rsidR="007F4552" w:rsidRPr="006E7563" w:rsidRDefault="007F4552" w:rsidP="00E868C8">
      <w:pPr>
        <w:widowControl w:val="0"/>
        <w:autoSpaceDE w:val="0"/>
        <w:autoSpaceDN w:val="0"/>
        <w:ind w:firstLine="709"/>
        <w:jc w:val="both"/>
        <w:rPr>
          <w:rFonts w:eastAsia="Calibri"/>
          <w:sz w:val="28"/>
          <w:szCs w:val="28"/>
          <w:lang w:eastAsia="en-US"/>
        </w:rPr>
      </w:pPr>
      <w:r w:rsidRPr="006E7563">
        <w:rPr>
          <w:rFonts w:eastAsia="Calibri"/>
          <w:sz w:val="28"/>
          <w:szCs w:val="28"/>
          <w:lang w:eastAsia="en-US"/>
        </w:rPr>
        <w:t xml:space="preserve">социально значимых проектов, разработанных </w:t>
      </w:r>
      <w:r w:rsidR="007837EA" w:rsidRPr="006E7563">
        <w:rPr>
          <w:sz w:val="28"/>
          <w:szCs w:val="28"/>
        </w:rPr>
        <w:t>некоммерческими организациями</w:t>
      </w:r>
      <w:r w:rsidR="007837EA" w:rsidRPr="006E7563">
        <w:rPr>
          <w:rFonts w:eastAsia="Calibri"/>
          <w:sz w:val="28"/>
          <w:szCs w:val="28"/>
          <w:lang w:eastAsia="en-US"/>
        </w:rPr>
        <w:t xml:space="preserve"> </w:t>
      </w:r>
      <w:r w:rsidRPr="006E7563">
        <w:rPr>
          <w:rFonts w:eastAsia="Calibri"/>
          <w:sz w:val="28"/>
          <w:szCs w:val="28"/>
          <w:lang w:eastAsia="en-US"/>
        </w:rPr>
        <w:t>и физическими лицами </w:t>
      </w:r>
      <w:r w:rsidR="000632B9" w:rsidRPr="006E7563">
        <w:rPr>
          <w:rFonts w:eastAsia="Calibri"/>
          <w:sz w:val="28"/>
          <w:szCs w:val="28"/>
          <w:lang w:eastAsia="en-US"/>
        </w:rPr>
        <w:t>–</w:t>
      </w:r>
      <w:r w:rsidRPr="006E7563">
        <w:rPr>
          <w:rFonts w:eastAsia="Calibri"/>
          <w:sz w:val="28"/>
          <w:szCs w:val="28"/>
          <w:lang w:eastAsia="en-US"/>
        </w:rPr>
        <w:t xml:space="preserve"> выборными лицами активистов </w:t>
      </w:r>
      <w:r w:rsidR="007132B2" w:rsidRPr="006E7563">
        <w:rPr>
          <w:rFonts w:eastAsia="Calibri"/>
          <w:sz w:val="28"/>
          <w:szCs w:val="28"/>
          <w:lang w:eastAsia="en-US"/>
        </w:rPr>
        <w:t xml:space="preserve">ТОС </w:t>
      </w:r>
      <w:r w:rsidRPr="006E7563">
        <w:rPr>
          <w:rFonts w:eastAsia="Calibri"/>
          <w:sz w:val="28"/>
          <w:szCs w:val="28"/>
          <w:lang w:eastAsia="en-US"/>
        </w:rPr>
        <w:t>(</w:t>
      </w:r>
      <w:r w:rsidR="007837EA" w:rsidRPr="006E7563">
        <w:rPr>
          <w:rFonts w:eastAsia="Calibri"/>
          <w:sz w:val="28"/>
          <w:szCs w:val="28"/>
          <w:lang w:eastAsia="en-US"/>
        </w:rPr>
        <w:t xml:space="preserve">303 </w:t>
      </w:r>
      <w:r w:rsidRPr="006E7563">
        <w:rPr>
          <w:rFonts w:eastAsia="Calibri"/>
          <w:sz w:val="28"/>
          <w:szCs w:val="28"/>
          <w:lang w:eastAsia="en-US"/>
        </w:rPr>
        <w:t>участник</w:t>
      </w:r>
      <w:r w:rsidR="007837EA" w:rsidRPr="006E7563">
        <w:rPr>
          <w:rFonts w:eastAsia="Calibri"/>
          <w:sz w:val="28"/>
          <w:szCs w:val="28"/>
          <w:lang w:eastAsia="en-US"/>
        </w:rPr>
        <w:t>а</w:t>
      </w:r>
      <w:r w:rsidRPr="006E7563">
        <w:rPr>
          <w:rFonts w:eastAsia="Calibri"/>
          <w:sz w:val="28"/>
          <w:szCs w:val="28"/>
          <w:lang w:eastAsia="en-US"/>
        </w:rPr>
        <w:t xml:space="preserve">, </w:t>
      </w:r>
      <w:r w:rsidR="007837EA" w:rsidRPr="006E7563">
        <w:rPr>
          <w:rFonts w:eastAsia="Calibri"/>
          <w:sz w:val="28"/>
          <w:szCs w:val="28"/>
          <w:lang w:eastAsia="en-US"/>
        </w:rPr>
        <w:t xml:space="preserve">160 </w:t>
      </w:r>
      <w:r w:rsidRPr="006E7563">
        <w:rPr>
          <w:rFonts w:eastAsia="Calibri"/>
          <w:sz w:val="28"/>
          <w:szCs w:val="28"/>
          <w:lang w:eastAsia="en-US"/>
        </w:rPr>
        <w:t>победителей), организована и проведена открытая защита грантовых проектов 2014 года;</w:t>
      </w:r>
    </w:p>
    <w:p w:rsidR="007F4552" w:rsidRPr="006E7563" w:rsidRDefault="007F4552" w:rsidP="00E868C8">
      <w:pPr>
        <w:widowControl w:val="0"/>
        <w:autoSpaceDE w:val="0"/>
        <w:autoSpaceDN w:val="0"/>
        <w:ind w:firstLine="709"/>
        <w:jc w:val="both"/>
        <w:rPr>
          <w:rFonts w:eastAsia="Calibri"/>
          <w:sz w:val="28"/>
          <w:szCs w:val="28"/>
          <w:lang w:eastAsia="en-US"/>
        </w:rPr>
      </w:pPr>
      <w:r w:rsidRPr="006E7563">
        <w:rPr>
          <w:rFonts w:eastAsia="Calibri"/>
          <w:sz w:val="28"/>
          <w:szCs w:val="28"/>
          <w:lang w:eastAsia="en-US"/>
        </w:rPr>
        <w:t xml:space="preserve">программ социально ориентированных </w:t>
      </w:r>
      <w:r w:rsidR="007837EA" w:rsidRPr="006E7563">
        <w:rPr>
          <w:sz w:val="28"/>
          <w:szCs w:val="28"/>
        </w:rPr>
        <w:t>некоммерческих организаций</w:t>
      </w:r>
      <w:r w:rsidR="007837EA" w:rsidRPr="006E7563">
        <w:rPr>
          <w:rFonts w:eastAsia="Calibri"/>
          <w:sz w:val="28"/>
          <w:szCs w:val="28"/>
          <w:lang w:eastAsia="en-US"/>
        </w:rPr>
        <w:t xml:space="preserve"> </w:t>
      </w:r>
      <w:r w:rsidRPr="006E7563">
        <w:rPr>
          <w:rFonts w:eastAsia="Calibri"/>
          <w:sz w:val="28"/>
          <w:szCs w:val="28"/>
          <w:lang w:eastAsia="en-US"/>
        </w:rPr>
        <w:t>(</w:t>
      </w:r>
      <w:r w:rsidR="007837EA" w:rsidRPr="006E7563">
        <w:rPr>
          <w:rFonts w:eastAsia="Calibri"/>
          <w:sz w:val="28"/>
          <w:szCs w:val="28"/>
          <w:lang w:eastAsia="en-US"/>
        </w:rPr>
        <w:t xml:space="preserve">82 </w:t>
      </w:r>
      <w:r w:rsidRPr="006E7563">
        <w:rPr>
          <w:rFonts w:eastAsia="Calibri"/>
          <w:sz w:val="28"/>
          <w:szCs w:val="28"/>
          <w:lang w:eastAsia="en-US"/>
        </w:rPr>
        <w:t>участник</w:t>
      </w:r>
      <w:r w:rsidR="007837EA" w:rsidRPr="006E7563">
        <w:rPr>
          <w:rFonts w:eastAsia="Calibri"/>
          <w:sz w:val="28"/>
          <w:szCs w:val="28"/>
          <w:lang w:eastAsia="en-US"/>
        </w:rPr>
        <w:t>а</w:t>
      </w:r>
      <w:r w:rsidRPr="006E7563">
        <w:rPr>
          <w:rFonts w:eastAsia="Calibri"/>
          <w:sz w:val="28"/>
          <w:szCs w:val="28"/>
          <w:lang w:eastAsia="en-US"/>
        </w:rPr>
        <w:t xml:space="preserve">, </w:t>
      </w:r>
      <w:r w:rsidR="007837EA" w:rsidRPr="006E7563">
        <w:rPr>
          <w:rFonts w:eastAsia="Calibri"/>
          <w:sz w:val="28"/>
          <w:szCs w:val="28"/>
          <w:lang w:eastAsia="en-US"/>
        </w:rPr>
        <w:t xml:space="preserve">14 </w:t>
      </w:r>
      <w:r w:rsidRPr="006E7563">
        <w:rPr>
          <w:rFonts w:eastAsia="Calibri"/>
          <w:sz w:val="28"/>
          <w:szCs w:val="28"/>
          <w:lang w:eastAsia="en-US"/>
        </w:rPr>
        <w:t>по</w:t>
      </w:r>
      <w:r w:rsidR="007837EA" w:rsidRPr="006E7563">
        <w:rPr>
          <w:rFonts w:eastAsia="Calibri"/>
          <w:sz w:val="28"/>
          <w:szCs w:val="28"/>
          <w:lang w:eastAsia="en-US"/>
        </w:rPr>
        <w:t>бедителей).</w:t>
      </w:r>
    </w:p>
    <w:p w:rsidR="007F4552" w:rsidRPr="006E7563" w:rsidRDefault="007F4552" w:rsidP="00E868C8">
      <w:pPr>
        <w:widowControl w:val="0"/>
        <w:ind w:firstLine="709"/>
        <w:jc w:val="both"/>
        <w:rPr>
          <w:rFonts w:eastAsia="Calibri"/>
          <w:sz w:val="28"/>
          <w:szCs w:val="28"/>
          <w:lang w:eastAsia="en-US"/>
        </w:rPr>
      </w:pPr>
      <w:r w:rsidRPr="006E7563">
        <w:rPr>
          <w:rFonts w:eastAsia="Calibri"/>
          <w:sz w:val="28"/>
          <w:szCs w:val="28"/>
          <w:lang w:eastAsia="en-US"/>
        </w:rPr>
        <w:t>Проведено 5 тематических «круглых столов» по различным проблемам общественной жизни города Новосибирска: «Итоги проведения ВНД 2014»</w:t>
      </w:r>
      <w:r w:rsidR="007837EA" w:rsidRPr="006E7563">
        <w:rPr>
          <w:rFonts w:eastAsia="Calibri"/>
          <w:sz w:val="28"/>
          <w:szCs w:val="28"/>
          <w:lang w:eastAsia="en-US"/>
        </w:rPr>
        <w:t>,</w:t>
      </w:r>
      <w:r w:rsidRPr="006E7563">
        <w:rPr>
          <w:rFonts w:eastAsia="Calibri"/>
          <w:sz w:val="28"/>
          <w:szCs w:val="28"/>
          <w:lang w:eastAsia="en-US"/>
        </w:rPr>
        <w:t xml:space="preserve"> «Благотворительный марафон «Добрый Новосибирск», «Встреча депутатов Законодательного </w:t>
      </w:r>
      <w:r w:rsidR="00F316A4" w:rsidRPr="006E7563">
        <w:rPr>
          <w:rFonts w:eastAsia="Calibri"/>
          <w:sz w:val="28"/>
          <w:szCs w:val="28"/>
          <w:lang w:eastAsia="en-US"/>
        </w:rPr>
        <w:t>С</w:t>
      </w:r>
      <w:r w:rsidRPr="006E7563">
        <w:rPr>
          <w:rFonts w:eastAsia="Calibri"/>
          <w:sz w:val="28"/>
          <w:szCs w:val="28"/>
          <w:lang w:eastAsia="en-US"/>
        </w:rPr>
        <w:t>обрания с социально ориентированными некоммерческими организациями», «Государственные программы поддержки некоммерческих организаций», «Стратегия развития сети ресурсных цен</w:t>
      </w:r>
      <w:r w:rsidR="007837EA" w:rsidRPr="006E7563">
        <w:rPr>
          <w:rFonts w:eastAsia="Calibri"/>
          <w:sz w:val="28"/>
          <w:szCs w:val="28"/>
          <w:lang w:eastAsia="en-US"/>
        </w:rPr>
        <w:t>тров общественных объединений</w:t>
      </w:r>
      <w:r w:rsidRPr="006E7563">
        <w:rPr>
          <w:rFonts w:eastAsia="Calibri"/>
          <w:sz w:val="28"/>
          <w:szCs w:val="28"/>
          <w:lang w:eastAsia="en-US"/>
        </w:rPr>
        <w:t>».</w:t>
      </w:r>
    </w:p>
    <w:p w:rsidR="007F4552" w:rsidRPr="006E7563" w:rsidRDefault="007F4552" w:rsidP="00E868C8">
      <w:pPr>
        <w:widowControl w:val="0"/>
        <w:autoSpaceDE w:val="0"/>
        <w:autoSpaceDN w:val="0"/>
        <w:ind w:firstLine="709"/>
        <w:jc w:val="both"/>
        <w:rPr>
          <w:rFonts w:eastAsia="Calibri"/>
          <w:sz w:val="28"/>
          <w:szCs w:val="28"/>
          <w:lang w:eastAsia="en-US"/>
        </w:rPr>
      </w:pPr>
      <w:r w:rsidRPr="006E7563">
        <w:rPr>
          <w:rFonts w:eastAsia="Calibri"/>
          <w:sz w:val="28"/>
          <w:szCs w:val="28"/>
          <w:lang w:eastAsia="en-US"/>
        </w:rPr>
        <w:t xml:space="preserve">Проведено 7 выездных семинаров для общественных организаций (презентация деятельности </w:t>
      </w:r>
      <w:r w:rsidR="007837EA" w:rsidRPr="006E7563">
        <w:rPr>
          <w:sz w:val="28"/>
          <w:szCs w:val="28"/>
        </w:rPr>
        <w:t>некоммерческих организаций</w:t>
      </w:r>
      <w:r w:rsidRPr="006E7563">
        <w:rPr>
          <w:rFonts w:eastAsia="Calibri"/>
          <w:sz w:val="28"/>
          <w:szCs w:val="28"/>
          <w:lang w:eastAsia="en-US"/>
        </w:rPr>
        <w:t>).</w:t>
      </w:r>
    </w:p>
    <w:p w:rsidR="007F4552" w:rsidRPr="006E7563" w:rsidRDefault="007F4552" w:rsidP="00E868C8">
      <w:pPr>
        <w:widowControl w:val="0"/>
        <w:autoSpaceDE w:val="0"/>
        <w:autoSpaceDN w:val="0"/>
        <w:ind w:firstLine="709"/>
        <w:jc w:val="both"/>
        <w:rPr>
          <w:rFonts w:eastAsia="Calibri"/>
          <w:sz w:val="28"/>
          <w:szCs w:val="28"/>
          <w:lang w:eastAsia="en-US"/>
        </w:rPr>
      </w:pPr>
      <w:r w:rsidRPr="006E7563">
        <w:rPr>
          <w:rFonts w:eastAsia="Calibri"/>
          <w:sz w:val="28"/>
          <w:szCs w:val="28"/>
          <w:lang w:eastAsia="en-US"/>
        </w:rPr>
        <w:t>Организована работа городского консультационно-методического центра общественных объединений (прошло около 400 мероприятий).</w:t>
      </w:r>
    </w:p>
    <w:p w:rsidR="007F4552" w:rsidRPr="006E7563" w:rsidRDefault="007F4552" w:rsidP="00E868C8">
      <w:pPr>
        <w:widowControl w:val="0"/>
        <w:autoSpaceDE w:val="0"/>
        <w:autoSpaceDN w:val="0"/>
        <w:ind w:firstLine="709"/>
        <w:jc w:val="both"/>
        <w:rPr>
          <w:rFonts w:eastAsia="Calibri"/>
          <w:sz w:val="28"/>
          <w:szCs w:val="28"/>
          <w:lang w:eastAsia="en-US"/>
        </w:rPr>
      </w:pPr>
      <w:r w:rsidRPr="006E7563">
        <w:rPr>
          <w:rFonts w:eastAsia="Calibri"/>
          <w:sz w:val="28"/>
          <w:szCs w:val="28"/>
          <w:lang w:eastAsia="en-US"/>
        </w:rPr>
        <w:t>Оказано содействие в организации и проведении общегородских мероприятий, посвященных праздничным и памятным датам (более 150 мероприятий) с участием общественных объединений.</w:t>
      </w:r>
    </w:p>
    <w:p w:rsidR="007F4552" w:rsidRPr="006E7563" w:rsidRDefault="007F4552" w:rsidP="00E868C8">
      <w:pPr>
        <w:widowControl w:val="0"/>
        <w:ind w:firstLine="709"/>
        <w:jc w:val="both"/>
        <w:rPr>
          <w:rFonts w:eastAsia="Calibri"/>
          <w:sz w:val="28"/>
          <w:szCs w:val="28"/>
          <w:lang w:eastAsia="en-US"/>
        </w:rPr>
      </w:pPr>
      <w:r w:rsidRPr="006E7563">
        <w:rPr>
          <w:rFonts w:eastAsia="Calibri"/>
          <w:sz w:val="28"/>
          <w:szCs w:val="28"/>
          <w:lang w:eastAsia="en-US"/>
        </w:rPr>
        <w:t xml:space="preserve">Оказано содействие в работе 13 районных </w:t>
      </w:r>
      <w:r w:rsidR="007837EA" w:rsidRPr="006E7563">
        <w:rPr>
          <w:rFonts w:eastAsia="Calibri"/>
          <w:sz w:val="28"/>
          <w:szCs w:val="28"/>
          <w:lang w:eastAsia="en-US"/>
        </w:rPr>
        <w:t>ресурсных центров общественных объединений</w:t>
      </w:r>
      <w:r w:rsidRPr="006E7563">
        <w:rPr>
          <w:rFonts w:eastAsia="Calibri"/>
          <w:sz w:val="28"/>
          <w:szCs w:val="28"/>
          <w:lang w:eastAsia="en-US"/>
        </w:rPr>
        <w:t xml:space="preserve"> в рамках деятельности МКУ «Координационный центр «Активный город», на базе которых работает 667 </w:t>
      </w:r>
      <w:r w:rsidR="007837EA" w:rsidRPr="006E7563">
        <w:rPr>
          <w:sz w:val="28"/>
          <w:szCs w:val="28"/>
        </w:rPr>
        <w:t>некоммерческих организаций</w:t>
      </w:r>
      <w:r w:rsidRPr="006E7563">
        <w:rPr>
          <w:rFonts w:eastAsia="Calibri"/>
          <w:sz w:val="28"/>
          <w:szCs w:val="28"/>
          <w:lang w:eastAsia="en-US"/>
        </w:rPr>
        <w:t xml:space="preserve">, 85 ТОС сотрудничают с </w:t>
      </w:r>
      <w:r w:rsidR="007837EA" w:rsidRPr="006E7563">
        <w:rPr>
          <w:rFonts w:eastAsia="Calibri"/>
          <w:sz w:val="28"/>
          <w:szCs w:val="28"/>
          <w:lang w:eastAsia="en-US"/>
        </w:rPr>
        <w:t>ресурсными центрами общественных объединений</w:t>
      </w:r>
      <w:r w:rsidRPr="006E7563">
        <w:rPr>
          <w:rFonts w:eastAsia="Calibri"/>
          <w:sz w:val="28"/>
          <w:szCs w:val="28"/>
          <w:lang w:eastAsia="en-US"/>
        </w:rPr>
        <w:t xml:space="preserve">; открыты два новых </w:t>
      </w:r>
      <w:r w:rsidR="007837EA" w:rsidRPr="006E7563">
        <w:rPr>
          <w:rFonts w:eastAsia="Calibri"/>
          <w:sz w:val="28"/>
          <w:szCs w:val="28"/>
          <w:lang w:eastAsia="en-US"/>
        </w:rPr>
        <w:t xml:space="preserve">ресурсных центров общественных объединений </w:t>
      </w:r>
      <w:r w:rsidRPr="006E7563">
        <w:rPr>
          <w:rFonts w:eastAsia="Calibri"/>
          <w:sz w:val="28"/>
          <w:szCs w:val="28"/>
          <w:lang w:eastAsia="en-US"/>
        </w:rPr>
        <w:t xml:space="preserve">(в Октябрьском и Советском районах); разработана модель стратегического развития сети </w:t>
      </w:r>
      <w:r w:rsidR="007837EA" w:rsidRPr="006E7563">
        <w:rPr>
          <w:rFonts w:eastAsia="Calibri"/>
          <w:sz w:val="28"/>
          <w:szCs w:val="28"/>
          <w:lang w:eastAsia="en-US"/>
        </w:rPr>
        <w:t>ресурсных центров общественных объединений</w:t>
      </w:r>
      <w:r w:rsidRPr="006E7563">
        <w:rPr>
          <w:rFonts w:eastAsia="Calibri"/>
          <w:sz w:val="28"/>
          <w:szCs w:val="28"/>
          <w:lang w:eastAsia="en-US"/>
        </w:rPr>
        <w:t>.</w:t>
      </w:r>
    </w:p>
    <w:p w:rsidR="007F4552" w:rsidRPr="006E7563" w:rsidRDefault="007F4552" w:rsidP="00E868C8">
      <w:pPr>
        <w:widowControl w:val="0"/>
        <w:ind w:firstLine="709"/>
        <w:jc w:val="both"/>
        <w:rPr>
          <w:sz w:val="28"/>
          <w:szCs w:val="28"/>
        </w:rPr>
      </w:pPr>
      <w:r w:rsidRPr="006E7563">
        <w:rPr>
          <w:rFonts w:eastAsia="Calibri"/>
          <w:sz w:val="28"/>
          <w:szCs w:val="28"/>
          <w:lang w:eastAsia="en-US"/>
        </w:rPr>
        <w:t>приняли участие в городском и районных мероприятиях,</w:t>
      </w:r>
      <w:r w:rsidRPr="006E7563">
        <w:rPr>
          <w:sz w:val="28"/>
          <w:szCs w:val="28"/>
        </w:rPr>
        <w:t xml:space="preserve"> посвя</w:t>
      </w:r>
      <w:r w:rsidR="00283949" w:rsidRPr="006E7563">
        <w:rPr>
          <w:sz w:val="28"/>
          <w:szCs w:val="28"/>
        </w:rPr>
        <w:t>щенных празднику «День соседей»</w:t>
      </w:r>
      <w:r w:rsidR="00283949" w:rsidRPr="006E7563">
        <w:rPr>
          <w:rFonts w:eastAsia="Calibri"/>
          <w:sz w:val="28"/>
          <w:szCs w:val="28"/>
          <w:lang w:eastAsia="en-US"/>
        </w:rPr>
        <w:t xml:space="preserve"> 12 ресурсных центров общественных объединений.</w:t>
      </w:r>
    </w:p>
    <w:p w:rsidR="007F4552" w:rsidRPr="006E7563" w:rsidRDefault="007F4552" w:rsidP="00E868C8">
      <w:pPr>
        <w:widowControl w:val="0"/>
        <w:autoSpaceDE w:val="0"/>
        <w:autoSpaceDN w:val="0"/>
        <w:ind w:firstLine="709"/>
        <w:jc w:val="both"/>
        <w:rPr>
          <w:rFonts w:eastAsia="Calibri"/>
          <w:sz w:val="28"/>
          <w:szCs w:val="28"/>
          <w:lang w:eastAsia="en-US"/>
        </w:rPr>
      </w:pPr>
      <w:r w:rsidRPr="006E7563">
        <w:rPr>
          <w:rFonts w:eastAsia="Calibri"/>
          <w:sz w:val="28"/>
          <w:szCs w:val="28"/>
          <w:lang w:eastAsia="en-US"/>
        </w:rPr>
        <w:t xml:space="preserve">Организована и проведена встреча мэра с активом </w:t>
      </w:r>
      <w:r w:rsidR="007837EA" w:rsidRPr="006E7563">
        <w:rPr>
          <w:sz w:val="28"/>
          <w:szCs w:val="28"/>
        </w:rPr>
        <w:t>некоммерческих организаций</w:t>
      </w:r>
      <w:r w:rsidR="007837EA" w:rsidRPr="006E7563">
        <w:rPr>
          <w:rFonts w:eastAsia="Calibri"/>
          <w:sz w:val="28"/>
          <w:szCs w:val="28"/>
          <w:lang w:eastAsia="en-US"/>
        </w:rPr>
        <w:t xml:space="preserve"> </w:t>
      </w:r>
      <w:r w:rsidRPr="006E7563">
        <w:rPr>
          <w:rFonts w:eastAsia="Calibri"/>
          <w:sz w:val="28"/>
          <w:szCs w:val="28"/>
          <w:lang w:eastAsia="en-US"/>
        </w:rPr>
        <w:t>в рамках Дня Конституции и Дня принятия Хартии города Новосибирска «Конституция Российской Федерации и развитие институтов гражданского общества</w:t>
      </w:r>
      <w:r w:rsidR="00283949" w:rsidRPr="006E7563">
        <w:rPr>
          <w:rFonts w:eastAsia="Calibri"/>
          <w:sz w:val="28"/>
          <w:szCs w:val="28"/>
          <w:lang w:eastAsia="en-US"/>
        </w:rPr>
        <w:t>»</w:t>
      </w:r>
      <w:r w:rsidRPr="006E7563">
        <w:rPr>
          <w:rFonts w:eastAsia="Calibri"/>
          <w:sz w:val="28"/>
          <w:szCs w:val="28"/>
          <w:lang w:eastAsia="en-US"/>
        </w:rPr>
        <w:t>.</w:t>
      </w:r>
    </w:p>
    <w:p w:rsidR="00283949" w:rsidRPr="006E7563" w:rsidRDefault="007F4552" w:rsidP="00E868C8">
      <w:pPr>
        <w:widowControl w:val="0"/>
        <w:autoSpaceDE w:val="0"/>
        <w:autoSpaceDN w:val="0"/>
        <w:ind w:firstLine="709"/>
        <w:jc w:val="both"/>
        <w:rPr>
          <w:rFonts w:eastAsia="Calibri"/>
          <w:sz w:val="28"/>
          <w:szCs w:val="28"/>
          <w:lang w:eastAsia="en-US"/>
        </w:rPr>
      </w:pPr>
      <w:r w:rsidRPr="006E7563">
        <w:rPr>
          <w:rFonts w:eastAsia="Calibri"/>
          <w:sz w:val="28"/>
          <w:szCs w:val="28"/>
          <w:lang w:eastAsia="en-US"/>
        </w:rPr>
        <w:t>Организованы:</w:t>
      </w:r>
    </w:p>
    <w:p w:rsidR="00283949" w:rsidRPr="006E7563" w:rsidRDefault="007F4552" w:rsidP="00E868C8">
      <w:pPr>
        <w:widowControl w:val="0"/>
        <w:autoSpaceDE w:val="0"/>
        <w:autoSpaceDN w:val="0"/>
        <w:ind w:firstLine="709"/>
        <w:jc w:val="both"/>
        <w:rPr>
          <w:rFonts w:eastAsia="Calibri"/>
          <w:sz w:val="28"/>
          <w:szCs w:val="28"/>
          <w:lang w:eastAsia="en-US"/>
        </w:rPr>
      </w:pPr>
      <w:r w:rsidRPr="006E7563">
        <w:rPr>
          <w:rFonts w:eastAsia="Calibri"/>
          <w:sz w:val="28"/>
          <w:szCs w:val="28"/>
          <w:lang w:eastAsia="en-US"/>
        </w:rPr>
        <w:t xml:space="preserve">городской Форум добровольцев; </w:t>
      </w:r>
    </w:p>
    <w:p w:rsidR="00283949" w:rsidRPr="006E7563" w:rsidRDefault="007F4552" w:rsidP="00E868C8">
      <w:pPr>
        <w:widowControl w:val="0"/>
        <w:autoSpaceDE w:val="0"/>
        <w:autoSpaceDN w:val="0"/>
        <w:ind w:firstLine="709"/>
        <w:jc w:val="both"/>
        <w:rPr>
          <w:rFonts w:eastAsia="Calibri"/>
          <w:sz w:val="28"/>
          <w:szCs w:val="28"/>
          <w:lang w:eastAsia="en-US"/>
        </w:rPr>
      </w:pPr>
      <w:r w:rsidRPr="006E7563">
        <w:rPr>
          <w:rFonts w:eastAsia="Calibri"/>
          <w:sz w:val="28"/>
          <w:szCs w:val="28"/>
          <w:lang w:eastAsia="en-US"/>
        </w:rPr>
        <w:t>городские акции: «День влюбленных в наш город»</w:t>
      </w:r>
      <w:r w:rsidR="00C1019B" w:rsidRPr="006E7563">
        <w:rPr>
          <w:rFonts w:eastAsia="Calibri"/>
          <w:sz w:val="28"/>
          <w:szCs w:val="28"/>
          <w:lang w:eastAsia="en-US"/>
        </w:rPr>
        <w:t>,</w:t>
      </w:r>
      <w:r w:rsidRPr="006E7563">
        <w:rPr>
          <w:rFonts w:eastAsia="Calibri"/>
          <w:sz w:val="28"/>
          <w:szCs w:val="28"/>
          <w:lang w:eastAsia="en-US"/>
        </w:rPr>
        <w:t xml:space="preserve"> «От вирту</w:t>
      </w:r>
      <w:r w:rsidR="006C3F3A" w:rsidRPr="006E7563">
        <w:rPr>
          <w:rFonts w:eastAsia="Calibri"/>
          <w:sz w:val="28"/>
          <w:szCs w:val="28"/>
          <w:lang w:eastAsia="en-US"/>
        </w:rPr>
        <w:t>а</w:t>
      </w:r>
      <w:r w:rsidRPr="006E7563">
        <w:rPr>
          <w:rFonts w:eastAsia="Calibri"/>
          <w:sz w:val="28"/>
          <w:szCs w:val="28"/>
          <w:lang w:eastAsia="en-US"/>
        </w:rPr>
        <w:t xml:space="preserve">льности в реальность», «Вам, Берегини и Созидательницы»; </w:t>
      </w:r>
    </w:p>
    <w:p w:rsidR="00283949" w:rsidRPr="006E7563" w:rsidRDefault="007F4552" w:rsidP="00E868C8">
      <w:pPr>
        <w:widowControl w:val="0"/>
        <w:autoSpaceDE w:val="0"/>
        <w:autoSpaceDN w:val="0"/>
        <w:ind w:firstLine="709"/>
        <w:jc w:val="both"/>
        <w:rPr>
          <w:rFonts w:eastAsia="Calibri"/>
          <w:sz w:val="28"/>
          <w:szCs w:val="28"/>
          <w:lang w:eastAsia="en-US"/>
        </w:rPr>
      </w:pPr>
      <w:r w:rsidRPr="006E7563">
        <w:rPr>
          <w:rFonts w:eastAsia="Calibri"/>
          <w:sz w:val="28"/>
          <w:szCs w:val="28"/>
          <w:lang w:eastAsia="en-US"/>
        </w:rPr>
        <w:t xml:space="preserve">городской конкурс «Горожанка»; </w:t>
      </w:r>
    </w:p>
    <w:p w:rsidR="00283949" w:rsidRPr="006E7563" w:rsidRDefault="007F4552" w:rsidP="00E868C8">
      <w:pPr>
        <w:widowControl w:val="0"/>
        <w:autoSpaceDE w:val="0"/>
        <w:autoSpaceDN w:val="0"/>
        <w:ind w:firstLine="709"/>
        <w:jc w:val="both"/>
        <w:rPr>
          <w:rFonts w:eastAsia="Calibri"/>
          <w:sz w:val="28"/>
          <w:szCs w:val="28"/>
          <w:lang w:eastAsia="en-US"/>
        </w:rPr>
      </w:pPr>
      <w:r w:rsidRPr="006E7563">
        <w:rPr>
          <w:rFonts w:eastAsia="Calibri"/>
          <w:sz w:val="28"/>
          <w:szCs w:val="28"/>
          <w:lang w:eastAsia="en-US"/>
        </w:rPr>
        <w:t>городской фестиваль «Дорогою Добра»</w:t>
      </w:r>
      <w:r w:rsidR="00C1019B" w:rsidRPr="006E7563">
        <w:rPr>
          <w:rFonts w:eastAsia="Calibri"/>
          <w:sz w:val="28"/>
          <w:szCs w:val="28"/>
          <w:lang w:eastAsia="en-US"/>
        </w:rPr>
        <w:t>,</w:t>
      </w:r>
      <w:r w:rsidRPr="006E7563">
        <w:rPr>
          <w:rFonts w:eastAsia="Calibri"/>
          <w:sz w:val="28"/>
          <w:szCs w:val="28"/>
          <w:lang w:eastAsia="en-US"/>
        </w:rPr>
        <w:t xml:space="preserve"> городской молодежный интегрированный фестиваль «Солнечный марафон»; </w:t>
      </w:r>
    </w:p>
    <w:p w:rsidR="00283949" w:rsidRPr="006E7563" w:rsidRDefault="007F4552" w:rsidP="00E868C8">
      <w:pPr>
        <w:widowControl w:val="0"/>
        <w:autoSpaceDE w:val="0"/>
        <w:autoSpaceDN w:val="0"/>
        <w:ind w:firstLine="709"/>
        <w:jc w:val="both"/>
        <w:rPr>
          <w:sz w:val="28"/>
          <w:szCs w:val="28"/>
        </w:rPr>
      </w:pPr>
      <w:r w:rsidRPr="006E7563">
        <w:rPr>
          <w:rFonts w:eastAsia="Calibri"/>
          <w:sz w:val="28"/>
          <w:szCs w:val="28"/>
          <w:lang w:eastAsia="en-US"/>
        </w:rPr>
        <w:t xml:space="preserve">проведение городских мероприятий по поддержке и развитию добровольческого движения: </w:t>
      </w:r>
      <w:r w:rsidRPr="006E7563">
        <w:rPr>
          <w:sz w:val="28"/>
          <w:szCs w:val="28"/>
        </w:rPr>
        <w:t xml:space="preserve">«Весенняя Неделя Добра», «Осенняя Неделя Добра», благотворительный марафон «Добрый Новосибирск»; </w:t>
      </w:r>
    </w:p>
    <w:p w:rsidR="007F4552" w:rsidRPr="006E7563" w:rsidRDefault="007F4552" w:rsidP="00E868C8">
      <w:pPr>
        <w:widowControl w:val="0"/>
        <w:autoSpaceDE w:val="0"/>
        <w:autoSpaceDN w:val="0"/>
        <w:ind w:firstLine="709"/>
        <w:jc w:val="both"/>
        <w:rPr>
          <w:sz w:val="28"/>
          <w:szCs w:val="28"/>
        </w:rPr>
      </w:pPr>
      <w:r w:rsidRPr="006E7563">
        <w:rPr>
          <w:sz w:val="28"/>
          <w:szCs w:val="28"/>
        </w:rPr>
        <w:t>благотворительный забег «Спорт во благо детей», в котором приняло участие более 1000 человек, собрано более 2,0 млн. рублей.</w:t>
      </w:r>
    </w:p>
    <w:p w:rsidR="007F4552" w:rsidRPr="006E7563" w:rsidRDefault="007F4552" w:rsidP="00E868C8">
      <w:pPr>
        <w:widowControl w:val="0"/>
        <w:ind w:firstLine="709"/>
        <w:jc w:val="both"/>
        <w:rPr>
          <w:rFonts w:eastAsia="Calibri"/>
          <w:sz w:val="28"/>
          <w:szCs w:val="28"/>
          <w:lang w:eastAsia="en-US"/>
        </w:rPr>
      </w:pPr>
      <w:r w:rsidRPr="006E7563">
        <w:rPr>
          <w:rFonts w:eastAsia="Calibri"/>
          <w:sz w:val="28"/>
          <w:szCs w:val="28"/>
          <w:lang w:eastAsia="en-US"/>
        </w:rPr>
        <w:t>В акции «Помоги делом!» прин</w:t>
      </w:r>
      <w:r w:rsidR="00283949" w:rsidRPr="006E7563">
        <w:rPr>
          <w:rFonts w:eastAsia="Calibri"/>
          <w:sz w:val="28"/>
          <w:szCs w:val="28"/>
          <w:lang w:eastAsia="en-US"/>
        </w:rPr>
        <w:t>я</w:t>
      </w:r>
      <w:r w:rsidRPr="006E7563">
        <w:rPr>
          <w:rFonts w:eastAsia="Calibri"/>
          <w:sz w:val="28"/>
          <w:szCs w:val="28"/>
          <w:lang w:eastAsia="en-US"/>
        </w:rPr>
        <w:t xml:space="preserve">ли участие </w:t>
      </w:r>
      <w:r w:rsidR="00283949" w:rsidRPr="006E7563">
        <w:rPr>
          <w:rFonts w:eastAsia="Calibri"/>
          <w:sz w:val="28"/>
          <w:szCs w:val="28"/>
          <w:lang w:eastAsia="en-US"/>
        </w:rPr>
        <w:t>728 человек</w:t>
      </w:r>
      <w:r w:rsidRPr="006E7563">
        <w:rPr>
          <w:rFonts w:eastAsia="Calibri"/>
          <w:sz w:val="28"/>
          <w:szCs w:val="28"/>
          <w:lang w:eastAsia="en-US"/>
        </w:rPr>
        <w:t>.</w:t>
      </w:r>
    </w:p>
    <w:p w:rsidR="007F4552" w:rsidRPr="006E7563" w:rsidRDefault="007F4552" w:rsidP="00E868C8">
      <w:pPr>
        <w:widowControl w:val="0"/>
        <w:ind w:firstLine="709"/>
        <w:jc w:val="both"/>
        <w:rPr>
          <w:sz w:val="28"/>
          <w:szCs w:val="28"/>
        </w:rPr>
      </w:pPr>
      <w:r w:rsidRPr="006E7563">
        <w:rPr>
          <w:sz w:val="28"/>
          <w:szCs w:val="28"/>
        </w:rPr>
        <w:t>Проведен</w:t>
      </w:r>
      <w:r w:rsidR="00215AB3" w:rsidRPr="006E7563">
        <w:rPr>
          <w:sz w:val="28"/>
          <w:szCs w:val="28"/>
        </w:rPr>
        <w:t>ы</w:t>
      </w:r>
      <w:r w:rsidRPr="006E7563">
        <w:rPr>
          <w:sz w:val="28"/>
          <w:szCs w:val="28"/>
        </w:rPr>
        <w:t xml:space="preserve"> конкурс</w:t>
      </w:r>
      <w:r w:rsidR="00283949" w:rsidRPr="006E7563">
        <w:rPr>
          <w:sz w:val="28"/>
          <w:szCs w:val="28"/>
        </w:rPr>
        <w:t>ы</w:t>
      </w:r>
      <w:r w:rsidR="00215AB3" w:rsidRPr="006E7563">
        <w:rPr>
          <w:sz w:val="28"/>
          <w:szCs w:val="28"/>
        </w:rPr>
        <w:t>:</w:t>
      </w:r>
      <w:r w:rsidRPr="006E7563">
        <w:rPr>
          <w:sz w:val="28"/>
          <w:szCs w:val="28"/>
        </w:rPr>
        <w:t xml:space="preserve"> «Доброволец года», «Бал добровольцев»</w:t>
      </w:r>
      <w:r w:rsidR="00C1019B" w:rsidRPr="006E7563">
        <w:rPr>
          <w:sz w:val="28"/>
          <w:szCs w:val="28"/>
        </w:rPr>
        <w:t>.</w:t>
      </w:r>
      <w:r w:rsidRPr="006E7563">
        <w:rPr>
          <w:sz w:val="28"/>
          <w:szCs w:val="28"/>
        </w:rPr>
        <w:t xml:space="preserve"> </w:t>
      </w:r>
      <w:r w:rsidR="00C1019B" w:rsidRPr="006E7563">
        <w:rPr>
          <w:sz w:val="28"/>
          <w:szCs w:val="28"/>
        </w:rPr>
        <w:t>О</w:t>
      </w:r>
      <w:r w:rsidRPr="006E7563">
        <w:rPr>
          <w:sz w:val="28"/>
          <w:szCs w:val="28"/>
        </w:rPr>
        <w:t>рганизована работа центра развития добровольчества в городе Новосибирске</w:t>
      </w:r>
      <w:r w:rsidR="00C1019B" w:rsidRPr="006E7563">
        <w:rPr>
          <w:sz w:val="28"/>
          <w:szCs w:val="28"/>
        </w:rPr>
        <w:t>.</w:t>
      </w:r>
      <w:r w:rsidRPr="006E7563">
        <w:rPr>
          <w:sz w:val="28"/>
          <w:szCs w:val="28"/>
        </w:rPr>
        <w:t xml:space="preserve"> </w:t>
      </w:r>
      <w:r w:rsidR="00215AB3" w:rsidRPr="006E7563">
        <w:rPr>
          <w:sz w:val="28"/>
          <w:szCs w:val="28"/>
        </w:rPr>
        <w:t>О</w:t>
      </w:r>
      <w:r w:rsidRPr="006E7563">
        <w:rPr>
          <w:sz w:val="28"/>
          <w:szCs w:val="28"/>
        </w:rPr>
        <w:t>рганизовано 2 заседания Совета по поддержке и развитию добровольческого движения</w:t>
      </w:r>
      <w:r w:rsidR="007132B2" w:rsidRPr="006E7563">
        <w:rPr>
          <w:sz w:val="28"/>
          <w:szCs w:val="28"/>
        </w:rPr>
        <w:t>.</w:t>
      </w:r>
    </w:p>
    <w:p w:rsidR="007F4552" w:rsidRPr="006E7563" w:rsidRDefault="007F4552" w:rsidP="00E868C8">
      <w:pPr>
        <w:widowControl w:val="0"/>
        <w:autoSpaceDE w:val="0"/>
        <w:autoSpaceDN w:val="0"/>
        <w:ind w:firstLine="709"/>
        <w:jc w:val="both"/>
        <w:rPr>
          <w:rFonts w:eastAsia="Calibri"/>
          <w:sz w:val="28"/>
          <w:szCs w:val="28"/>
          <w:lang w:eastAsia="en-US"/>
        </w:rPr>
      </w:pPr>
      <w:r w:rsidRPr="006E7563">
        <w:rPr>
          <w:rFonts w:eastAsia="Calibri"/>
          <w:sz w:val="28"/>
          <w:szCs w:val="28"/>
          <w:lang w:eastAsia="en-US"/>
        </w:rPr>
        <w:t>Оказана поддержка деятельности творческих союзов (выделено 4 гранта, 2 субсидии, про</w:t>
      </w:r>
      <w:r w:rsidR="007132B2" w:rsidRPr="006E7563">
        <w:rPr>
          <w:rFonts w:eastAsia="Calibri"/>
          <w:sz w:val="28"/>
          <w:szCs w:val="28"/>
          <w:lang w:eastAsia="en-US"/>
        </w:rPr>
        <w:t xml:space="preserve">ведено </w:t>
      </w:r>
      <w:r w:rsidRPr="006E7563">
        <w:rPr>
          <w:rFonts w:eastAsia="Calibri"/>
          <w:sz w:val="28"/>
          <w:szCs w:val="28"/>
          <w:lang w:eastAsia="en-US"/>
        </w:rPr>
        <w:t>7 мероприятий).</w:t>
      </w:r>
    </w:p>
    <w:p w:rsidR="007E1070" w:rsidRPr="006E7563" w:rsidRDefault="007F4552" w:rsidP="00E868C8">
      <w:pPr>
        <w:widowControl w:val="0"/>
        <w:autoSpaceDE w:val="0"/>
        <w:autoSpaceDN w:val="0"/>
        <w:ind w:firstLine="709"/>
        <w:jc w:val="both"/>
        <w:rPr>
          <w:rFonts w:eastAsia="Calibri"/>
          <w:sz w:val="28"/>
          <w:szCs w:val="28"/>
          <w:lang w:eastAsia="en-US"/>
        </w:rPr>
      </w:pPr>
      <w:r w:rsidRPr="006E7563">
        <w:rPr>
          <w:rFonts w:eastAsia="Calibri"/>
          <w:sz w:val="28"/>
          <w:szCs w:val="28"/>
          <w:lang w:eastAsia="en-US"/>
        </w:rPr>
        <w:t xml:space="preserve">Организован и проведен конкурс брендов </w:t>
      </w:r>
      <w:r w:rsidR="00283949" w:rsidRPr="006E7563">
        <w:rPr>
          <w:sz w:val="28"/>
          <w:szCs w:val="28"/>
        </w:rPr>
        <w:t>некоммерческих организаций</w:t>
      </w:r>
      <w:r w:rsidR="00283949" w:rsidRPr="006E7563">
        <w:rPr>
          <w:rFonts w:eastAsia="Calibri"/>
          <w:sz w:val="28"/>
          <w:szCs w:val="28"/>
          <w:lang w:eastAsia="en-US"/>
        </w:rPr>
        <w:t xml:space="preserve"> </w:t>
      </w:r>
      <w:r w:rsidRPr="006E7563">
        <w:rPr>
          <w:rFonts w:eastAsia="Calibri"/>
          <w:sz w:val="28"/>
          <w:szCs w:val="28"/>
          <w:lang w:eastAsia="en-US"/>
        </w:rPr>
        <w:t xml:space="preserve">(33 </w:t>
      </w:r>
      <w:r w:rsidR="00283949" w:rsidRPr="006E7563">
        <w:rPr>
          <w:sz w:val="28"/>
          <w:szCs w:val="28"/>
        </w:rPr>
        <w:t>некоммерческие организации</w:t>
      </w:r>
      <w:r w:rsidR="00283949" w:rsidRPr="006E7563">
        <w:rPr>
          <w:rFonts w:eastAsia="Calibri"/>
          <w:sz w:val="28"/>
          <w:szCs w:val="28"/>
          <w:lang w:eastAsia="en-US"/>
        </w:rPr>
        <w:t xml:space="preserve"> </w:t>
      </w:r>
      <w:r w:rsidRPr="006E7563">
        <w:rPr>
          <w:rFonts w:eastAsia="Calibri"/>
          <w:sz w:val="28"/>
          <w:szCs w:val="28"/>
          <w:lang w:eastAsia="en-US"/>
        </w:rPr>
        <w:t>подали проекты, выбрано 6 победителей по 3 номинациям: «Народный бренд», «Профи-бренд», «Бренд для бизнеса»)</w:t>
      </w:r>
      <w:r w:rsidR="00215AB3" w:rsidRPr="006E7563">
        <w:rPr>
          <w:rFonts w:eastAsia="Calibri"/>
          <w:sz w:val="28"/>
          <w:szCs w:val="28"/>
          <w:lang w:eastAsia="en-US"/>
        </w:rPr>
        <w:t>.</w:t>
      </w:r>
      <w:r w:rsidRPr="006E7563">
        <w:rPr>
          <w:rFonts w:eastAsia="Calibri"/>
          <w:sz w:val="28"/>
          <w:szCs w:val="28"/>
          <w:lang w:eastAsia="en-US"/>
        </w:rPr>
        <w:t xml:space="preserve"> </w:t>
      </w:r>
      <w:r w:rsidR="00215AB3" w:rsidRPr="006E7563">
        <w:rPr>
          <w:rFonts w:eastAsia="Calibri"/>
          <w:sz w:val="28"/>
          <w:szCs w:val="28"/>
          <w:lang w:eastAsia="en-US"/>
        </w:rPr>
        <w:t>В</w:t>
      </w:r>
      <w:r w:rsidR="00283949" w:rsidRPr="006E7563">
        <w:rPr>
          <w:rFonts w:eastAsia="Calibri"/>
          <w:sz w:val="28"/>
          <w:szCs w:val="28"/>
          <w:lang w:eastAsia="en-US"/>
        </w:rPr>
        <w:t xml:space="preserve"> рамках празднования Дня города </w:t>
      </w:r>
      <w:r w:rsidRPr="006E7563">
        <w:rPr>
          <w:rFonts w:eastAsia="Calibri"/>
          <w:sz w:val="28"/>
          <w:szCs w:val="28"/>
          <w:lang w:eastAsia="en-US"/>
        </w:rPr>
        <w:t xml:space="preserve">проведена ярмарка брендов </w:t>
      </w:r>
      <w:r w:rsidR="00283949" w:rsidRPr="006E7563">
        <w:rPr>
          <w:sz w:val="28"/>
          <w:szCs w:val="28"/>
        </w:rPr>
        <w:t>некоммерческих организаций</w:t>
      </w:r>
      <w:r w:rsidR="00283949" w:rsidRPr="006E7563">
        <w:rPr>
          <w:rFonts w:eastAsia="Calibri"/>
          <w:sz w:val="28"/>
          <w:szCs w:val="28"/>
          <w:lang w:eastAsia="en-US"/>
        </w:rPr>
        <w:t xml:space="preserve"> </w:t>
      </w:r>
      <w:r w:rsidRPr="006E7563">
        <w:rPr>
          <w:rFonts w:eastAsia="Calibri"/>
          <w:sz w:val="28"/>
          <w:szCs w:val="28"/>
          <w:lang w:eastAsia="en-US"/>
        </w:rPr>
        <w:t>«Активный город!».</w:t>
      </w:r>
    </w:p>
    <w:p w:rsidR="007F4552" w:rsidRPr="006E7563" w:rsidRDefault="007F4552" w:rsidP="00E868C8">
      <w:pPr>
        <w:widowControl w:val="0"/>
        <w:autoSpaceDE w:val="0"/>
        <w:autoSpaceDN w:val="0"/>
        <w:ind w:firstLine="709"/>
        <w:jc w:val="both"/>
        <w:rPr>
          <w:rFonts w:eastAsia="Calibri"/>
          <w:sz w:val="28"/>
          <w:szCs w:val="28"/>
          <w:lang w:eastAsia="en-US"/>
        </w:rPr>
      </w:pPr>
      <w:r w:rsidRPr="006E7563">
        <w:rPr>
          <w:rFonts w:eastAsia="Calibri"/>
          <w:sz w:val="28"/>
          <w:szCs w:val="28"/>
          <w:lang w:eastAsia="en-US"/>
        </w:rPr>
        <w:t>Организован второй этап акции «Эстафета добрых дел», посвященной 70-летию Победы в Великой Отечественной войне.</w:t>
      </w:r>
    </w:p>
    <w:p w:rsidR="007F4552" w:rsidRPr="006E7563" w:rsidRDefault="007F4552" w:rsidP="00E868C8">
      <w:pPr>
        <w:widowControl w:val="0"/>
        <w:autoSpaceDE w:val="0"/>
        <w:autoSpaceDN w:val="0"/>
        <w:ind w:firstLine="709"/>
        <w:jc w:val="both"/>
        <w:rPr>
          <w:rFonts w:eastAsia="Calibri"/>
          <w:sz w:val="28"/>
          <w:szCs w:val="28"/>
          <w:lang w:eastAsia="en-US"/>
        </w:rPr>
      </w:pPr>
      <w:r w:rsidRPr="006E7563">
        <w:rPr>
          <w:rFonts w:eastAsia="Calibri"/>
          <w:sz w:val="28"/>
          <w:szCs w:val="28"/>
          <w:lang w:eastAsia="en-US"/>
        </w:rPr>
        <w:t>Проведены городские экологические акции «Чистый берег», «оБЕРЕГАй», ЭКО фестиваль, «Зеленая улица», «Бал осенних листьев», «Экологический дозор», «За чистый дендропарк» «Чистый парк»</w:t>
      </w:r>
      <w:r w:rsidR="001736A8" w:rsidRPr="006E7563">
        <w:rPr>
          <w:rFonts w:eastAsia="Calibri"/>
          <w:sz w:val="28"/>
          <w:szCs w:val="28"/>
          <w:lang w:eastAsia="en-US"/>
        </w:rPr>
        <w:t>,</w:t>
      </w:r>
      <w:r w:rsidRPr="006E7563">
        <w:rPr>
          <w:rFonts w:eastAsia="Calibri"/>
          <w:sz w:val="28"/>
          <w:szCs w:val="28"/>
          <w:lang w:eastAsia="en-US"/>
        </w:rPr>
        <w:t xml:space="preserve"> «Экологический дозор».</w:t>
      </w:r>
    </w:p>
    <w:p w:rsidR="00C176EF" w:rsidRPr="006E7563" w:rsidRDefault="00C176EF" w:rsidP="00E868C8">
      <w:pPr>
        <w:autoSpaceDE w:val="0"/>
        <w:autoSpaceDN w:val="0"/>
        <w:ind w:firstLine="709"/>
        <w:jc w:val="both"/>
        <w:rPr>
          <w:sz w:val="28"/>
          <w:szCs w:val="28"/>
        </w:rPr>
      </w:pPr>
      <w:r w:rsidRPr="006E7563">
        <w:rPr>
          <w:sz w:val="28"/>
          <w:szCs w:val="28"/>
        </w:rPr>
        <w:t xml:space="preserve">Организована встреча мэра с грантополучателями </w:t>
      </w:r>
      <w:r w:rsidR="00360971" w:rsidRPr="006E7563">
        <w:rPr>
          <w:sz w:val="28"/>
          <w:szCs w:val="28"/>
        </w:rPr>
        <w:t>–</w:t>
      </w:r>
      <w:r w:rsidRPr="006E7563">
        <w:rPr>
          <w:sz w:val="28"/>
          <w:szCs w:val="28"/>
        </w:rPr>
        <w:t xml:space="preserve"> представителями некоммерческих организаций, </w:t>
      </w:r>
      <w:r w:rsidR="00360971" w:rsidRPr="006E7563">
        <w:rPr>
          <w:sz w:val="28"/>
          <w:szCs w:val="28"/>
        </w:rPr>
        <w:t>ТОС</w:t>
      </w:r>
      <w:r w:rsidRPr="006E7563">
        <w:rPr>
          <w:sz w:val="28"/>
          <w:szCs w:val="28"/>
        </w:rPr>
        <w:t>.</w:t>
      </w:r>
    </w:p>
    <w:p w:rsidR="007F4552" w:rsidRPr="006E7563" w:rsidRDefault="007F4552" w:rsidP="00E868C8">
      <w:pPr>
        <w:widowControl w:val="0"/>
        <w:autoSpaceDE w:val="0"/>
        <w:autoSpaceDN w:val="0"/>
        <w:ind w:firstLine="709"/>
        <w:jc w:val="both"/>
        <w:rPr>
          <w:sz w:val="28"/>
          <w:szCs w:val="28"/>
        </w:rPr>
      </w:pPr>
      <w:r w:rsidRPr="006E7563">
        <w:rPr>
          <w:rFonts w:eastAsia="Calibri"/>
          <w:sz w:val="28"/>
          <w:szCs w:val="28"/>
          <w:lang w:eastAsia="en-US"/>
        </w:rPr>
        <w:t xml:space="preserve">Подготовлены и проведены мероприятия, посвященные праздникам: </w:t>
      </w:r>
      <w:r w:rsidRPr="006E7563">
        <w:rPr>
          <w:sz w:val="28"/>
          <w:szCs w:val="28"/>
        </w:rPr>
        <w:t>Празднику весны и труда, Дню России, Дню Флага Российской Федерации, Дню народного единства, Дню Конституции Российской Федерации.</w:t>
      </w:r>
    </w:p>
    <w:p w:rsidR="007F4552" w:rsidRPr="006E7563" w:rsidRDefault="007F4552" w:rsidP="00E868C8">
      <w:pPr>
        <w:widowControl w:val="0"/>
        <w:autoSpaceDE w:val="0"/>
        <w:autoSpaceDN w:val="0"/>
        <w:ind w:firstLine="709"/>
        <w:jc w:val="both"/>
        <w:rPr>
          <w:sz w:val="28"/>
          <w:szCs w:val="28"/>
        </w:rPr>
      </w:pPr>
      <w:r w:rsidRPr="006E7563">
        <w:rPr>
          <w:sz w:val="28"/>
          <w:szCs w:val="28"/>
        </w:rPr>
        <w:t xml:space="preserve">В течение 2014 года в СМИ освещено более 1000 мероприятий, проводимых </w:t>
      </w:r>
      <w:r w:rsidR="001A769B" w:rsidRPr="006E7563">
        <w:rPr>
          <w:sz w:val="28"/>
          <w:szCs w:val="28"/>
        </w:rPr>
        <w:t>некоммерческими организациями</w:t>
      </w:r>
      <w:r w:rsidRPr="006E7563">
        <w:rPr>
          <w:sz w:val="28"/>
          <w:szCs w:val="28"/>
        </w:rPr>
        <w:t>.</w:t>
      </w:r>
    </w:p>
    <w:bookmarkEnd w:id="62"/>
    <w:p w:rsidR="007F4552" w:rsidRPr="006E7563" w:rsidRDefault="007F4552" w:rsidP="00E868C8">
      <w:pPr>
        <w:widowControl w:val="0"/>
        <w:ind w:firstLine="709"/>
        <w:jc w:val="both"/>
        <w:rPr>
          <w:rFonts w:eastAsia="Calibri"/>
          <w:bCs/>
          <w:kern w:val="36"/>
          <w:sz w:val="28"/>
          <w:szCs w:val="28"/>
          <w:lang w:eastAsia="en-US"/>
        </w:rPr>
      </w:pPr>
      <w:r w:rsidRPr="006E7563">
        <w:rPr>
          <w:sz w:val="28"/>
          <w:szCs w:val="28"/>
        </w:rPr>
        <w:t>5.12.3. </w:t>
      </w:r>
      <w:r w:rsidRPr="006E7563">
        <w:rPr>
          <w:rFonts w:eastAsia="Calibri"/>
          <w:bCs/>
          <w:kern w:val="36"/>
          <w:sz w:val="28"/>
          <w:szCs w:val="28"/>
          <w:lang w:eastAsia="en-US"/>
        </w:rPr>
        <w:t>О</w:t>
      </w:r>
      <w:bookmarkStart w:id="63" w:name="OLE_LINK3"/>
      <w:bookmarkStart w:id="64" w:name="OLE_LINK4"/>
      <w:r w:rsidRPr="006E7563">
        <w:rPr>
          <w:rFonts w:eastAsia="Calibri"/>
          <w:bCs/>
          <w:kern w:val="36"/>
          <w:sz w:val="28"/>
          <w:szCs w:val="28"/>
          <w:lang w:eastAsia="en-US"/>
        </w:rPr>
        <w:t xml:space="preserve">существлялась реализация </w:t>
      </w:r>
      <w:r w:rsidR="004A4B00" w:rsidRPr="006E7563">
        <w:rPr>
          <w:rFonts w:eastAsia="Calibri"/>
          <w:bCs/>
          <w:kern w:val="36"/>
          <w:sz w:val="28"/>
          <w:szCs w:val="28"/>
          <w:lang w:eastAsia="en-US"/>
        </w:rPr>
        <w:t>к</w:t>
      </w:r>
      <w:r w:rsidRPr="006E7563">
        <w:rPr>
          <w:rFonts w:eastAsia="Calibri"/>
          <w:bCs/>
          <w:kern w:val="36"/>
          <w:sz w:val="28"/>
          <w:szCs w:val="28"/>
          <w:lang w:eastAsia="en-US"/>
        </w:rPr>
        <w:t xml:space="preserve">омплексного плана мероприятий по гармонизации межнациональных и межконфессиональных отношений в городе Новосибирске на 2014 – 2016 годы, утвержденного постановлением мэрии от 07.02.2014 </w:t>
      </w:r>
      <w:r w:rsidR="00250A76" w:rsidRPr="006E7563">
        <w:rPr>
          <w:rFonts w:eastAsia="Calibri"/>
          <w:bCs/>
          <w:kern w:val="36"/>
          <w:sz w:val="28"/>
          <w:szCs w:val="28"/>
          <w:lang w:eastAsia="en-US"/>
        </w:rPr>
        <w:t>№ </w:t>
      </w:r>
      <w:r w:rsidRPr="006E7563">
        <w:rPr>
          <w:rFonts w:eastAsia="Calibri"/>
          <w:bCs/>
          <w:kern w:val="36"/>
          <w:sz w:val="28"/>
          <w:szCs w:val="28"/>
          <w:lang w:eastAsia="en-US"/>
        </w:rPr>
        <w:t>990</w:t>
      </w:r>
      <w:bookmarkEnd w:id="63"/>
      <w:bookmarkEnd w:id="64"/>
      <w:r w:rsidRPr="006E7563">
        <w:rPr>
          <w:rFonts w:eastAsia="Calibri"/>
          <w:bCs/>
          <w:kern w:val="36"/>
          <w:sz w:val="28"/>
          <w:szCs w:val="28"/>
          <w:lang w:eastAsia="en-US"/>
        </w:rPr>
        <w:t>.</w:t>
      </w:r>
    </w:p>
    <w:p w:rsidR="007F4552" w:rsidRPr="006E7563" w:rsidRDefault="007F4552" w:rsidP="00E868C8">
      <w:pPr>
        <w:widowControl w:val="0"/>
        <w:ind w:firstLine="709"/>
        <w:jc w:val="both"/>
        <w:rPr>
          <w:sz w:val="28"/>
          <w:szCs w:val="28"/>
        </w:rPr>
      </w:pPr>
      <w:r w:rsidRPr="006E7563">
        <w:rPr>
          <w:sz w:val="28"/>
          <w:szCs w:val="28"/>
        </w:rPr>
        <w:t>Организована деятельность по реализации национальной политики на территории города, гармонизации и развитию межнациональных и межконфессиональных отношений в городе Новосибирске, взаимодействию мэрии с национально-культурными и религиозными организациями:</w:t>
      </w:r>
    </w:p>
    <w:p w:rsidR="007F4552" w:rsidRPr="006E7563" w:rsidRDefault="007F4552" w:rsidP="00E868C8">
      <w:pPr>
        <w:widowControl w:val="0"/>
        <w:ind w:firstLine="709"/>
        <w:jc w:val="both"/>
        <w:rPr>
          <w:sz w:val="28"/>
          <w:szCs w:val="28"/>
        </w:rPr>
      </w:pPr>
      <w:r w:rsidRPr="006E7563">
        <w:rPr>
          <w:sz w:val="28"/>
          <w:szCs w:val="28"/>
        </w:rPr>
        <w:t>обеспечена деятельность Консультативного совета по вопросам этнокультурного развития и межнациональных отношений (состоялось 3 заседания президиума совета и 2 заседания Консультативного совета);</w:t>
      </w:r>
    </w:p>
    <w:p w:rsidR="007F4552" w:rsidRPr="006E7563" w:rsidRDefault="007F4552" w:rsidP="00E868C8">
      <w:pPr>
        <w:widowControl w:val="0"/>
        <w:ind w:firstLine="709"/>
        <w:jc w:val="both"/>
        <w:rPr>
          <w:sz w:val="28"/>
          <w:szCs w:val="28"/>
        </w:rPr>
      </w:pPr>
      <w:r w:rsidRPr="006E7563">
        <w:rPr>
          <w:sz w:val="28"/>
          <w:szCs w:val="28"/>
        </w:rPr>
        <w:t xml:space="preserve">проведено 4 заседания </w:t>
      </w:r>
      <w:r w:rsidRPr="006E7563">
        <w:rPr>
          <w:rFonts w:eastAsia="Calibri"/>
          <w:sz w:val="28"/>
          <w:szCs w:val="28"/>
          <w:lang w:eastAsia="en-US"/>
        </w:rPr>
        <w:t>комиссии по рассмотрению обращений религиозных объединений по вопросам земельных и имущественных отношений;</w:t>
      </w:r>
    </w:p>
    <w:p w:rsidR="0046631E" w:rsidRPr="006E7563" w:rsidRDefault="007F4552" w:rsidP="00E868C8">
      <w:pPr>
        <w:widowControl w:val="0"/>
        <w:ind w:firstLine="709"/>
        <w:jc w:val="both"/>
        <w:rPr>
          <w:sz w:val="28"/>
          <w:szCs w:val="28"/>
        </w:rPr>
      </w:pPr>
      <w:r w:rsidRPr="006E7563">
        <w:rPr>
          <w:sz w:val="28"/>
          <w:szCs w:val="28"/>
        </w:rPr>
        <w:t>оказано содействие в организации работы Городского межнационального центра</w:t>
      </w:r>
      <w:r w:rsidR="0046631E" w:rsidRPr="006E7563">
        <w:rPr>
          <w:sz w:val="28"/>
          <w:szCs w:val="28"/>
        </w:rPr>
        <w:t>;</w:t>
      </w:r>
    </w:p>
    <w:p w:rsidR="007F4552" w:rsidRPr="006E7563" w:rsidRDefault="007F4552" w:rsidP="00E868C8">
      <w:pPr>
        <w:widowControl w:val="0"/>
        <w:ind w:firstLine="709"/>
        <w:jc w:val="both"/>
        <w:rPr>
          <w:sz w:val="28"/>
          <w:szCs w:val="28"/>
        </w:rPr>
      </w:pPr>
      <w:r w:rsidRPr="006E7563">
        <w:rPr>
          <w:sz w:val="28"/>
          <w:szCs w:val="28"/>
        </w:rPr>
        <w:t xml:space="preserve">проведен </w:t>
      </w:r>
      <w:r w:rsidRPr="006E7563">
        <w:rPr>
          <w:sz w:val="28"/>
          <w:szCs w:val="28"/>
          <w:lang w:val="en-US"/>
        </w:rPr>
        <w:t>X</w:t>
      </w:r>
      <w:r w:rsidRPr="006E7563">
        <w:rPr>
          <w:sz w:val="28"/>
          <w:szCs w:val="28"/>
        </w:rPr>
        <w:t xml:space="preserve"> городской фестиваль детского народного творчества «Город дружбы – город детства»; праздничная площадка национально-культурных автономий и организаций в День города у </w:t>
      </w:r>
      <w:r w:rsidR="000E1F64" w:rsidRPr="006E7563">
        <w:rPr>
          <w:sz w:val="28"/>
          <w:szCs w:val="28"/>
        </w:rPr>
        <w:t xml:space="preserve">Новосибирского государственного </w:t>
      </w:r>
      <w:r w:rsidRPr="006E7563">
        <w:rPr>
          <w:sz w:val="28"/>
          <w:szCs w:val="28"/>
        </w:rPr>
        <w:t xml:space="preserve">театра </w:t>
      </w:r>
      <w:r w:rsidR="000E1F64" w:rsidRPr="006E7563">
        <w:rPr>
          <w:sz w:val="28"/>
          <w:szCs w:val="28"/>
        </w:rPr>
        <w:t>о</w:t>
      </w:r>
      <w:r w:rsidRPr="006E7563">
        <w:rPr>
          <w:sz w:val="28"/>
          <w:szCs w:val="28"/>
        </w:rPr>
        <w:t xml:space="preserve">перы и </w:t>
      </w:r>
      <w:r w:rsidR="000E1F64" w:rsidRPr="006E7563">
        <w:rPr>
          <w:sz w:val="28"/>
          <w:szCs w:val="28"/>
        </w:rPr>
        <w:t>б</w:t>
      </w:r>
      <w:r w:rsidRPr="006E7563">
        <w:rPr>
          <w:sz w:val="28"/>
          <w:szCs w:val="28"/>
        </w:rPr>
        <w:t xml:space="preserve">алета, организована межнациональная выставка «Межнациональная деревня»; </w:t>
      </w:r>
      <w:r w:rsidRPr="006E7563">
        <w:rPr>
          <w:sz w:val="28"/>
          <w:szCs w:val="28"/>
          <w:lang w:val="en-US"/>
        </w:rPr>
        <w:t>XIII</w:t>
      </w:r>
      <w:r w:rsidRPr="006E7563">
        <w:rPr>
          <w:sz w:val="28"/>
          <w:szCs w:val="28"/>
        </w:rPr>
        <w:t xml:space="preserve"> городской фестиваль национальных культур «Новосибирск-город дружбы»;</w:t>
      </w:r>
    </w:p>
    <w:p w:rsidR="007F4552" w:rsidRPr="006E7563" w:rsidRDefault="007F4552" w:rsidP="00E868C8">
      <w:pPr>
        <w:widowControl w:val="0"/>
        <w:ind w:firstLine="709"/>
        <w:jc w:val="both"/>
        <w:rPr>
          <w:sz w:val="28"/>
          <w:szCs w:val="28"/>
        </w:rPr>
      </w:pPr>
      <w:r w:rsidRPr="006E7563">
        <w:rPr>
          <w:sz w:val="28"/>
          <w:szCs w:val="28"/>
        </w:rPr>
        <w:t xml:space="preserve">проведено социологическое исследование межнациональных </w:t>
      </w:r>
      <w:r w:rsidR="00215AB3" w:rsidRPr="006E7563">
        <w:rPr>
          <w:sz w:val="28"/>
          <w:szCs w:val="28"/>
        </w:rPr>
        <w:t>отношений в городе Новосибирске</w:t>
      </w:r>
      <w:r w:rsidRPr="006E7563">
        <w:rPr>
          <w:sz w:val="28"/>
          <w:szCs w:val="28"/>
        </w:rPr>
        <w:t>;</w:t>
      </w:r>
    </w:p>
    <w:p w:rsidR="007F4552" w:rsidRPr="006E7563" w:rsidRDefault="007F4552" w:rsidP="00E868C8">
      <w:pPr>
        <w:widowControl w:val="0"/>
        <w:ind w:firstLine="709"/>
        <w:jc w:val="both"/>
        <w:rPr>
          <w:sz w:val="28"/>
          <w:szCs w:val="28"/>
        </w:rPr>
      </w:pPr>
      <w:r w:rsidRPr="006E7563">
        <w:rPr>
          <w:sz w:val="28"/>
          <w:szCs w:val="28"/>
        </w:rPr>
        <w:t xml:space="preserve">организована </w:t>
      </w:r>
      <w:r w:rsidRPr="006E7563">
        <w:rPr>
          <w:sz w:val="28"/>
          <w:szCs w:val="28"/>
          <w:lang w:val="en-US"/>
        </w:rPr>
        <w:t>XVII</w:t>
      </w:r>
      <w:r w:rsidRPr="006E7563">
        <w:rPr>
          <w:sz w:val="28"/>
          <w:szCs w:val="28"/>
        </w:rPr>
        <w:t xml:space="preserve"> традиционная научно-практическая конференция «Культура и образование этнических общностей Сибири»;</w:t>
      </w:r>
    </w:p>
    <w:p w:rsidR="007F4552" w:rsidRPr="006E7563" w:rsidRDefault="007F4552" w:rsidP="00E868C8">
      <w:pPr>
        <w:widowControl w:val="0"/>
        <w:ind w:firstLine="709"/>
        <w:jc w:val="both"/>
        <w:rPr>
          <w:sz w:val="28"/>
          <w:szCs w:val="28"/>
        </w:rPr>
      </w:pPr>
      <w:r w:rsidRPr="006E7563">
        <w:rPr>
          <w:sz w:val="28"/>
          <w:szCs w:val="28"/>
        </w:rPr>
        <w:t>оказана поддержка в проведении дней национальных культур и мероприятий Ассоциации национально-культурных автономий и организаций города Новосибирска и Новосибирской области «Содружество» (более 15 мероприятий);</w:t>
      </w:r>
    </w:p>
    <w:p w:rsidR="0046631E" w:rsidRPr="006E7563" w:rsidRDefault="007F4552" w:rsidP="00E868C8">
      <w:pPr>
        <w:widowControl w:val="0"/>
        <w:ind w:firstLine="709"/>
        <w:jc w:val="both"/>
        <w:rPr>
          <w:sz w:val="28"/>
          <w:szCs w:val="28"/>
        </w:rPr>
      </w:pPr>
      <w:r w:rsidRPr="006E7563">
        <w:rPr>
          <w:sz w:val="28"/>
          <w:szCs w:val="28"/>
        </w:rPr>
        <w:t xml:space="preserve">оказано содействие в проведении </w:t>
      </w:r>
      <w:r w:rsidRPr="006E7563">
        <w:rPr>
          <w:sz w:val="28"/>
          <w:szCs w:val="28"/>
          <w:lang w:val="en-US"/>
        </w:rPr>
        <w:t>V</w:t>
      </w:r>
      <w:r w:rsidRPr="006E7563">
        <w:rPr>
          <w:sz w:val="28"/>
          <w:szCs w:val="28"/>
        </w:rPr>
        <w:t xml:space="preserve"> молодежн</w:t>
      </w:r>
      <w:r w:rsidR="00BE6730" w:rsidRPr="006E7563">
        <w:rPr>
          <w:sz w:val="28"/>
          <w:szCs w:val="28"/>
        </w:rPr>
        <w:t>ого</w:t>
      </w:r>
      <w:r w:rsidRPr="006E7563">
        <w:rPr>
          <w:sz w:val="28"/>
          <w:szCs w:val="28"/>
        </w:rPr>
        <w:t xml:space="preserve"> интернациональный турнир</w:t>
      </w:r>
      <w:r w:rsidR="00BE6730" w:rsidRPr="006E7563">
        <w:rPr>
          <w:sz w:val="28"/>
          <w:szCs w:val="28"/>
        </w:rPr>
        <w:t>а</w:t>
      </w:r>
      <w:r w:rsidRPr="006E7563">
        <w:rPr>
          <w:sz w:val="28"/>
          <w:szCs w:val="28"/>
        </w:rPr>
        <w:t xml:space="preserve"> по мини-футболу на кубок Ассоциации «Содружество»</w:t>
      </w:r>
      <w:r w:rsidR="009B7427" w:rsidRPr="006E7563">
        <w:rPr>
          <w:sz w:val="28"/>
          <w:szCs w:val="28"/>
        </w:rPr>
        <w:t>,</w:t>
      </w:r>
      <w:r w:rsidRPr="006E7563">
        <w:rPr>
          <w:sz w:val="28"/>
          <w:szCs w:val="28"/>
        </w:rPr>
        <w:t xml:space="preserve"> культурно-просветительско</w:t>
      </w:r>
      <w:r w:rsidR="009B7427" w:rsidRPr="006E7563">
        <w:rPr>
          <w:sz w:val="28"/>
          <w:szCs w:val="28"/>
        </w:rPr>
        <w:t>го</w:t>
      </w:r>
      <w:r w:rsidRPr="006E7563">
        <w:rPr>
          <w:sz w:val="28"/>
          <w:szCs w:val="28"/>
        </w:rPr>
        <w:t xml:space="preserve"> мероприяти</w:t>
      </w:r>
      <w:r w:rsidR="009B7427" w:rsidRPr="006E7563">
        <w:rPr>
          <w:sz w:val="28"/>
          <w:szCs w:val="28"/>
        </w:rPr>
        <w:t>я</w:t>
      </w:r>
      <w:r w:rsidRPr="006E7563">
        <w:rPr>
          <w:sz w:val="28"/>
          <w:szCs w:val="28"/>
        </w:rPr>
        <w:t xml:space="preserve"> «Мы </w:t>
      </w:r>
      <w:r w:rsidR="009B7427" w:rsidRPr="006E7563">
        <w:rPr>
          <w:sz w:val="28"/>
          <w:szCs w:val="28"/>
        </w:rPr>
        <w:t>–</w:t>
      </w:r>
      <w:r w:rsidRPr="006E7563">
        <w:rPr>
          <w:sz w:val="28"/>
          <w:szCs w:val="28"/>
        </w:rPr>
        <w:t xml:space="preserve"> одна семья»</w:t>
      </w:r>
      <w:r w:rsidR="0046631E" w:rsidRPr="006E7563">
        <w:rPr>
          <w:sz w:val="28"/>
          <w:szCs w:val="28"/>
        </w:rPr>
        <w:t>.</w:t>
      </w:r>
      <w:r w:rsidRPr="006E7563">
        <w:rPr>
          <w:sz w:val="28"/>
          <w:szCs w:val="28"/>
        </w:rPr>
        <w:t xml:space="preserve"> </w:t>
      </w:r>
    </w:p>
    <w:p w:rsidR="007F4552" w:rsidRPr="006E7563" w:rsidRDefault="0046631E" w:rsidP="00E868C8">
      <w:pPr>
        <w:widowControl w:val="0"/>
        <w:ind w:firstLine="709"/>
        <w:jc w:val="both"/>
        <w:rPr>
          <w:sz w:val="28"/>
          <w:szCs w:val="28"/>
        </w:rPr>
      </w:pPr>
      <w:r w:rsidRPr="006E7563">
        <w:rPr>
          <w:sz w:val="28"/>
          <w:szCs w:val="28"/>
        </w:rPr>
        <w:t>О</w:t>
      </w:r>
      <w:r w:rsidR="007F4552" w:rsidRPr="006E7563">
        <w:rPr>
          <w:sz w:val="28"/>
          <w:szCs w:val="28"/>
        </w:rPr>
        <w:t>казано содействие в подготовке 2 выпусков журнала «Содружество наций», 24 выпусков тележурнала «Мир наций».</w:t>
      </w:r>
    </w:p>
    <w:p w:rsidR="007F4552" w:rsidRPr="006E7563" w:rsidRDefault="007F4552" w:rsidP="00E868C8">
      <w:pPr>
        <w:widowControl w:val="0"/>
        <w:ind w:firstLine="709"/>
        <w:jc w:val="both"/>
        <w:rPr>
          <w:sz w:val="28"/>
          <w:szCs w:val="28"/>
        </w:rPr>
      </w:pPr>
      <w:r w:rsidRPr="006E7563">
        <w:rPr>
          <w:sz w:val="28"/>
          <w:szCs w:val="28"/>
        </w:rPr>
        <w:t>Продолжена реализация мероприятий по поддержке духовно-просветительской и социально-благотворительной деятельности Новосибирской епархии Русской Православной Церкви</w:t>
      </w:r>
      <w:r w:rsidR="00752406" w:rsidRPr="006E7563">
        <w:rPr>
          <w:sz w:val="28"/>
          <w:szCs w:val="28"/>
        </w:rPr>
        <w:t>.</w:t>
      </w:r>
      <w:r w:rsidRPr="006E7563">
        <w:rPr>
          <w:sz w:val="28"/>
          <w:szCs w:val="28"/>
        </w:rPr>
        <w:t xml:space="preserve"> </w:t>
      </w:r>
      <w:r w:rsidR="00752406" w:rsidRPr="006E7563">
        <w:rPr>
          <w:sz w:val="28"/>
          <w:szCs w:val="28"/>
        </w:rPr>
        <w:t>О</w:t>
      </w:r>
      <w:r w:rsidRPr="006E7563">
        <w:rPr>
          <w:sz w:val="28"/>
          <w:szCs w:val="28"/>
        </w:rPr>
        <w:t>казано содействие православным приходам в реализации программ и проектов, направленных на социальную помощь детям-сиротам, детям-инвалидам и детям из малообеспеченных семей, в организации ежегодных Рождественских, Кирилло-Мефодиевских образовательных чтений; организации концертов, выставок, праздничных торжеств.</w:t>
      </w:r>
    </w:p>
    <w:p w:rsidR="007F4552" w:rsidRPr="006E7563" w:rsidRDefault="007F4552" w:rsidP="00E868C8">
      <w:pPr>
        <w:widowControl w:val="0"/>
        <w:tabs>
          <w:tab w:val="num" w:pos="720"/>
        </w:tabs>
        <w:ind w:firstLine="709"/>
        <w:jc w:val="both"/>
        <w:rPr>
          <w:sz w:val="28"/>
          <w:szCs w:val="28"/>
        </w:rPr>
      </w:pPr>
      <w:r w:rsidRPr="006E7563">
        <w:rPr>
          <w:sz w:val="28"/>
          <w:szCs w:val="28"/>
        </w:rPr>
        <w:t xml:space="preserve">Оказано содействие в организации и проведении: </w:t>
      </w:r>
      <w:r w:rsidRPr="006E7563">
        <w:rPr>
          <w:sz w:val="28"/>
          <w:szCs w:val="28"/>
          <w:lang w:val="en-US"/>
        </w:rPr>
        <w:t>XVIII</w:t>
      </w:r>
      <w:r w:rsidRPr="006E7563">
        <w:rPr>
          <w:sz w:val="28"/>
          <w:szCs w:val="28"/>
        </w:rPr>
        <w:t xml:space="preserve"> Новосибирских образовательных Рождественских чтений</w:t>
      </w:r>
      <w:r w:rsidR="00752406" w:rsidRPr="006E7563">
        <w:rPr>
          <w:sz w:val="28"/>
          <w:szCs w:val="28"/>
        </w:rPr>
        <w:t>,</w:t>
      </w:r>
      <w:r w:rsidRPr="006E7563">
        <w:rPr>
          <w:sz w:val="28"/>
          <w:szCs w:val="28"/>
        </w:rPr>
        <w:t xml:space="preserve"> Крестного хода и ряда культурных мероприятий в рамках празднования Дней славянской письменности и культуры, первого молодежного крестного хода в честь Петра и Февронии Муромских, мероприятий, посвященных 700-летию Преподобного Сергия Радонежского, Дню единения славянских народов, открытия мечети в Кировском районе и др.</w:t>
      </w:r>
    </w:p>
    <w:p w:rsidR="00F410E9" w:rsidRPr="006E7563" w:rsidRDefault="00F410E9" w:rsidP="00F410E9">
      <w:pPr>
        <w:widowControl w:val="0"/>
        <w:autoSpaceDE w:val="0"/>
        <w:autoSpaceDN w:val="0"/>
        <w:ind w:firstLine="709"/>
        <w:jc w:val="both"/>
        <w:rPr>
          <w:sz w:val="24"/>
          <w:szCs w:val="24"/>
        </w:rPr>
      </w:pPr>
    </w:p>
    <w:p w:rsidR="00460369" w:rsidRPr="006E7563" w:rsidRDefault="00460369" w:rsidP="002249E3">
      <w:pPr>
        <w:pStyle w:val="2"/>
        <w:keepNext w:val="0"/>
        <w:widowControl w:val="0"/>
        <w:spacing w:before="0" w:after="0"/>
        <w:ind w:left="851" w:right="851"/>
        <w:jc w:val="center"/>
        <w:rPr>
          <w:rFonts w:ascii="Times New Roman" w:hAnsi="Times New Roman" w:cs="Times New Roman"/>
          <w:i w:val="0"/>
          <w:iCs w:val="0"/>
        </w:rPr>
      </w:pPr>
      <w:bookmarkStart w:id="65" w:name="_Toc304451710"/>
      <w:r w:rsidRPr="006E7563">
        <w:rPr>
          <w:rFonts w:ascii="Times New Roman" w:hAnsi="Times New Roman" w:cs="Times New Roman"/>
          <w:i w:val="0"/>
          <w:iCs w:val="0"/>
        </w:rPr>
        <w:t xml:space="preserve">5.13. Комитет мэрии города Новосибирска по </w:t>
      </w:r>
      <w:r w:rsidRPr="006E7563">
        <w:rPr>
          <w:rFonts w:ascii="Times New Roman" w:hAnsi="Times New Roman"/>
          <w:i w:val="0"/>
          <w:iCs w:val="0"/>
        </w:rPr>
        <w:t xml:space="preserve">взаимодействию </w:t>
      </w:r>
      <w:r w:rsidRPr="006E7563">
        <w:rPr>
          <w:rFonts w:ascii="Times New Roman" w:hAnsi="Times New Roman" w:cs="Times New Roman"/>
          <w:i w:val="0"/>
          <w:iCs w:val="0"/>
        </w:rPr>
        <w:t>с административными органами</w:t>
      </w:r>
      <w:bookmarkEnd w:id="65"/>
    </w:p>
    <w:p w:rsidR="00460369" w:rsidRPr="006E7563" w:rsidRDefault="00460369" w:rsidP="00191CBB">
      <w:pPr>
        <w:widowControl w:val="0"/>
        <w:autoSpaceDE w:val="0"/>
        <w:autoSpaceDN w:val="0"/>
        <w:ind w:firstLine="709"/>
        <w:jc w:val="both"/>
        <w:rPr>
          <w:sz w:val="24"/>
          <w:szCs w:val="24"/>
        </w:rPr>
      </w:pPr>
    </w:p>
    <w:p w:rsidR="003E7737" w:rsidRPr="006E7563" w:rsidRDefault="003E7737" w:rsidP="003E7737">
      <w:pPr>
        <w:widowControl w:val="0"/>
        <w:ind w:firstLine="709"/>
        <w:jc w:val="both"/>
        <w:rPr>
          <w:sz w:val="28"/>
          <w:szCs w:val="28"/>
        </w:rPr>
      </w:pPr>
      <w:r w:rsidRPr="006E7563">
        <w:rPr>
          <w:sz w:val="28"/>
          <w:szCs w:val="28"/>
        </w:rPr>
        <w:t xml:space="preserve">5.13.1. В ходе реализации мероприятий, связанных с координацией деятельности структурных подразделений мэрии, правоохранительных органов и воинских подразделений, дислоцируемых на территории города Новосибирска, по обеспечению безопасности населения при проведении городских общественно-политических, спортивных, зрелищных и культурно-массовых мероприятий, в целях правового обеспечения участия мэрии подготовлены 3 нормативных </w:t>
      </w:r>
      <w:r w:rsidR="00857D1C">
        <w:rPr>
          <w:sz w:val="28"/>
          <w:szCs w:val="28"/>
        </w:rPr>
        <w:t xml:space="preserve">правовых </w:t>
      </w:r>
      <w:r w:rsidRPr="006E7563">
        <w:rPr>
          <w:sz w:val="28"/>
          <w:szCs w:val="28"/>
        </w:rPr>
        <w:t>акта.</w:t>
      </w:r>
    </w:p>
    <w:p w:rsidR="008A6E9C" w:rsidRPr="006E7563" w:rsidRDefault="003E7737" w:rsidP="003E7737">
      <w:pPr>
        <w:widowControl w:val="0"/>
        <w:ind w:firstLine="709"/>
        <w:jc w:val="both"/>
        <w:rPr>
          <w:sz w:val="28"/>
          <w:szCs w:val="28"/>
        </w:rPr>
      </w:pPr>
      <w:r w:rsidRPr="006E7563">
        <w:rPr>
          <w:sz w:val="28"/>
          <w:szCs w:val="28"/>
        </w:rPr>
        <w:t>В период подготовки к проведению торжественных мероприятий, посвященных празднованию: Дня защитника Отечества, Дня Победы и Дня города</w:t>
      </w:r>
      <w:r w:rsidR="003917DD" w:rsidRPr="006E7563">
        <w:rPr>
          <w:sz w:val="28"/>
          <w:szCs w:val="28"/>
        </w:rPr>
        <w:t>,</w:t>
      </w:r>
      <w:r w:rsidRPr="006E7563">
        <w:rPr>
          <w:sz w:val="28"/>
          <w:szCs w:val="28"/>
        </w:rPr>
        <w:t xml:space="preserve"> Рождественски</w:t>
      </w:r>
      <w:r w:rsidR="008A6E9C" w:rsidRPr="006E7563">
        <w:rPr>
          <w:sz w:val="28"/>
          <w:szCs w:val="28"/>
        </w:rPr>
        <w:t>х</w:t>
      </w:r>
      <w:r w:rsidRPr="006E7563">
        <w:rPr>
          <w:sz w:val="28"/>
          <w:szCs w:val="28"/>
        </w:rPr>
        <w:t xml:space="preserve"> и </w:t>
      </w:r>
      <w:r w:rsidR="003917DD" w:rsidRPr="006E7563">
        <w:rPr>
          <w:sz w:val="28"/>
          <w:szCs w:val="28"/>
        </w:rPr>
        <w:t>н</w:t>
      </w:r>
      <w:r w:rsidRPr="006E7563">
        <w:rPr>
          <w:sz w:val="28"/>
          <w:szCs w:val="28"/>
        </w:rPr>
        <w:t>овогодни</w:t>
      </w:r>
      <w:r w:rsidR="008A6E9C" w:rsidRPr="006E7563">
        <w:rPr>
          <w:sz w:val="28"/>
          <w:szCs w:val="28"/>
        </w:rPr>
        <w:t>х</w:t>
      </w:r>
      <w:r w:rsidRPr="006E7563">
        <w:rPr>
          <w:sz w:val="28"/>
          <w:szCs w:val="28"/>
        </w:rPr>
        <w:t xml:space="preserve"> праздновани</w:t>
      </w:r>
      <w:r w:rsidR="008A6E9C" w:rsidRPr="006E7563">
        <w:rPr>
          <w:sz w:val="28"/>
          <w:szCs w:val="28"/>
        </w:rPr>
        <w:t>й</w:t>
      </w:r>
      <w:r w:rsidRPr="006E7563">
        <w:rPr>
          <w:sz w:val="28"/>
          <w:szCs w:val="28"/>
        </w:rPr>
        <w:t xml:space="preserve">, </w:t>
      </w:r>
      <w:r w:rsidR="003917DD" w:rsidRPr="006E7563">
        <w:rPr>
          <w:sz w:val="28"/>
          <w:szCs w:val="28"/>
        </w:rPr>
        <w:t>П</w:t>
      </w:r>
      <w:r w:rsidR="008A6E9C" w:rsidRPr="006E7563">
        <w:rPr>
          <w:sz w:val="28"/>
          <w:szCs w:val="28"/>
        </w:rPr>
        <w:t xml:space="preserve">раздника </w:t>
      </w:r>
      <w:r w:rsidR="003917DD" w:rsidRPr="006E7563">
        <w:rPr>
          <w:sz w:val="28"/>
          <w:szCs w:val="28"/>
        </w:rPr>
        <w:t>в</w:t>
      </w:r>
      <w:r w:rsidR="008A6E9C" w:rsidRPr="006E7563">
        <w:rPr>
          <w:sz w:val="28"/>
          <w:szCs w:val="28"/>
        </w:rPr>
        <w:t xml:space="preserve">есны и </w:t>
      </w:r>
      <w:r w:rsidR="003917DD" w:rsidRPr="006E7563">
        <w:rPr>
          <w:sz w:val="28"/>
          <w:szCs w:val="28"/>
        </w:rPr>
        <w:t>т</w:t>
      </w:r>
      <w:r w:rsidR="008A6E9C" w:rsidRPr="006E7563">
        <w:rPr>
          <w:sz w:val="28"/>
          <w:szCs w:val="28"/>
        </w:rPr>
        <w:t xml:space="preserve">руда, Дня государственного флага Российской Федерации, </w:t>
      </w:r>
      <w:r w:rsidRPr="006E7563">
        <w:rPr>
          <w:sz w:val="28"/>
          <w:szCs w:val="28"/>
        </w:rPr>
        <w:t>принималось участие в работе оргкомитетов, разрабатывались схемы общественной безопасности, осуществлялось взаимодействие с правоохранительными органами и органами военного управления в вопросах определения необходимых сил и средств, а также их расстановки в период проведения мероприятий</w:t>
      </w:r>
      <w:r w:rsidR="008A6E9C" w:rsidRPr="006E7563">
        <w:rPr>
          <w:sz w:val="28"/>
          <w:szCs w:val="28"/>
        </w:rPr>
        <w:t>.</w:t>
      </w:r>
    </w:p>
    <w:p w:rsidR="003E7737" w:rsidRPr="006E7563" w:rsidRDefault="003E7737" w:rsidP="003E7737">
      <w:pPr>
        <w:widowControl w:val="0"/>
        <w:ind w:firstLine="709"/>
        <w:jc w:val="both"/>
        <w:rPr>
          <w:sz w:val="28"/>
          <w:szCs w:val="28"/>
        </w:rPr>
      </w:pPr>
      <w:r w:rsidRPr="006E7563">
        <w:rPr>
          <w:sz w:val="28"/>
          <w:szCs w:val="28"/>
        </w:rPr>
        <w:t>В рамках взаимодействия с органами военного управления, дислоцированными на территории города</w:t>
      </w:r>
      <w:r w:rsidR="003917DD" w:rsidRPr="006E7563">
        <w:rPr>
          <w:sz w:val="28"/>
          <w:szCs w:val="28"/>
        </w:rPr>
        <w:t xml:space="preserve"> Новосибирска</w:t>
      </w:r>
      <w:r w:rsidRPr="006E7563">
        <w:rPr>
          <w:sz w:val="28"/>
          <w:szCs w:val="28"/>
        </w:rPr>
        <w:t>, решались вопросы по организации дальнейшего функционирования котельной в п</w:t>
      </w:r>
      <w:r w:rsidR="003917DD" w:rsidRPr="006E7563">
        <w:rPr>
          <w:sz w:val="28"/>
          <w:szCs w:val="28"/>
        </w:rPr>
        <w:t>ос</w:t>
      </w:r>
      <w:r w:rsidRPr="006E7563">
        <w:rPr>
          <w:sz w:val="28"/>
          <w:szCs w:val="28"/>
        </w:rPr>
        <w:t>. Пашино, положительно решены вопросы по функционированию детского сада.</w:t>
      </w:r>
    </w:p>
    <w:p w:rsidR="003E7737" w:rsidRPr="006E7563" w:rsidRDefault="003917DD" w:rsidP="003E7737">
      <w:pPr>
        <w:widowControl w:val="0"/>
        <w:ind w:firstLine="709"/>
        <w:jc w:val="both"/>
        <w:rPr>
          <w:sz w:val="28"/>
          <w:szCs w:val="28"/>
        </w:rPr>
      </w:pPr>
      <w:r w:rsidRPr="006E7563">
        <w:rPr>
          <w:sz w:val="28"/>
          <w:szCs w:val="28"/>
        </w:rPr>
        <w:t xml:space="preserve">Оказано содействие в </w:t>
      </w:r>
      <w:r w:rsidR="003E7737" w:rsidRPr="006E7563">
        <w:rPr>
          <w:sz w:val="28"/>
          <w:szCs w:val="28"/>
        </w:rPr>
        <w:t>выделени</w:t>
      </w:r>
      <w:r w:rsidRPr="006E7563">
        <w:rPr>
          <w:sz w:val="28"/>
          <w:szCs w:val="28"/>
        </w:rPr>
        <w:t>и</w:t>
      </w:r>
      <w:r w:rsidR="003E7737" w:rsidRPr="006E7563">
        <w:rPr>
          <w:sz w:val="28"/>
          <w:szCs w:val="28"/>
        </w:rPr>
        <w:t xml:space="preserve"> здания для размещения отдела военного комиссариата Новосибирской области по Кировскому и Ленинскому районам</w:t>
      </w:r>
      <w:r w:rsidR="008A6E9C" w:rsidRPr="006E7563">
        <w:rPr>
          <w:sz w:val="28"/>
          <w:szCs w:val="28"/>
        </w:rPr>
        <w:t xml:space="preserve"> города</w:t>
      </w:r>
      <w:r w:rsidRPr="006E7563">
        <w:rPr>
          <w:sz w:val="28"/>
          <w:szCs w:val="28"/>
        </w:rPr>
        <w:t xml:space="preserve"> Новосибирска</w:t>
      </w:r>
      <w:r w:rsidR="00360699" w:rsidRPr="006E7563">
        <w:rPr>
          <w:sz w:val="28"/>
          <w:szCs w:val="28"/>
        </w:rPr>
        <w:t>,</w:t>
      </w:r>
      <w:r w:rsidR="003E7737" w:rsidRPr="006E7563">
        <w:rPr>
          <w:sz w:val="28"/>
          <w:szCs w:val="28"/>
        </w:rPr>
        <w:t xml:space="preserve"> 41 Общевойсковой армии по подготовке военной техники для участия в военном параде в честь Дня Победы.</w:t>
      </w:r>
    </w:p>
    <w:p w:rsidR="003E7737" w:rsidRPr="006E7563" w:rsidRDefault="003E7737" w:rsidP="00857D1C">
      <w:pPr>
        <w:widowControl w:val="0"/>
        <w:suppressAutoHyphens/>
        <w:ind w:firstLine="709"/>
        <w:jc w:val="both"/>
        <w:rPr>
          <w:sz w:val="28"/>
          <w:szCs w:val="28"/>
        </w:rPr>
      </w:pPr>
      <w:r w:rsidRPr="006E7563">
        <w:rPr>
          <w:sz w:val="28"/>
          <w:szCs w:val="28"/>
        </w:rPr>
        <w:t xml:space="preserve">5.13.2. Организована работа по контролю, сбору и анализу информации о выполнении структурными подразделениями мэрии плана мероприятий по профилактике правонарушений в городе Новосибирске на 2014 – 2016 годы, утвержденного постановлением мэрии от 27.12.2013 </w:t>
      </w:r>
      <w:r w:rsidR="00250A76" w:rsidRPr="006E7563">
        <w:rPr>
          <w:sz w:val="28"/>
          <w:szCs w:val="28"/>
        </w:rPr>
        <w:t>№ </w:t>
      </w:r>
      <w:r w:rsidRPr="006E7563">
        <w:rPr>
          <w:sz w:val="28"/>
          <w:szCs w:val="28"/>
        </w:rPr>
        <w:t>12391 «Об утверждении плана мероприятий по профилактике правонарушений в городе Но</w:t>
      </w:r>
      <w:r w:rsidR="00857D1C">
        <w:rPr>
          <w:sz w:val="28"/>
          <w:szCs w:val="28"/>
        </w:rPr>
        <w:t>восибирске на 2014 – 2016 годы». О</w:t>
      </w:r>
      <w:r w:rsidR="00857D1C" w:rsidRPr="006E7563">
        <w:rPr>
          <w:sz w:val="28"/>
          <w:szCs w:val="28"/>
        </w:rPr>
        <w:t>существлялось тесное взаимодействие руководител</w:t>
      </w:r>
      <w:r w:rsidR="00857D1C">
        <w:rPr>
          <w:sz w:val="28"/>
          <w:szCs w:val="28"/>
        </w:rPr>
        <w:t>ей</w:t>
      </w:r>
      <w:r w:rsidR="00857D1C" w:rsidRPr="006E7563">
        <w:rPr>
          <w:sz w:val="28"/>
          <w:szCs w:val="28"/>
        </w:rPr>
        <w:t xml:space="preserve"> структурных подразделений мэрии с подразделениями полиции Управления МВД России по городу Новосибирску</w:t>
      </w:r>
      <w:r w:rsidRPr="006E7563">
        <w:rPr>
          <w:sz w:val="28"/>
          <w:szCs w:val="28"/>
        </w:rPr>
        <w:t>.</w:t>
      </w:r>
    </w:p>
    <w:p w:rsidR="003E7737" w:rsidRPr="006E7563" w:rsidRDefault="003E7737" w:rsidP="003E7737">
      <w:pPr>
        <w:widowControl w:val="0"/>
        <w:ind w:firstLine="709"/>
        <w:jc w:val="both"/>
        <w:rPr>
          <w:sz w:val="28"/>
          <w:szCs w:val="28"/>
        </w:rPr>
      </w:pPr>
      <w:r w:rsidRPr="006E7563">
        <w:rPr>
          <w:sz w:val="28"/>
          <w:szCs w:val="28"/>
        </w:rPr>
        <w:t>5.13.3. </w:t>
      </w:r>
      <w:r w:rsidR="008A6E9C" w:rsidRPr="006E7563">
        <w:rPr>
          <w:sz w:val="28"/>
          <w:szCs w:val="28"/>
        </w:rPr>
        <w:t>Н</w:t>
      </w:r>
      <w:r w:rsidRPr="006E7563">
        <w:rPr>
          <w:sz w:val="28"/>
          <w:szCs w:val="28"/>
        </w:rPr>
        <w:t xml:space="preserve">а территории города </w:t>
      </w:r>
      <w:r w:rsidR="00360699" w:rsidRPr="006E7563">
        <w:rPr>
          <w:sz w:val="28"/>
          <w:szCs w:val="28"/>
        </w:rPr>
        <w:t xml:space="preserve">Новосибирска </w:t>
      </w:r>
      <w:r w:rsidRPr="006E7563">
        <w:rPr>
          <w:sz w:val="28"/>
          <w:szCs w:val="28"/>
        </w:rPr>
        <w:t>организована работа 92 участковых пунктов полиции</w:t>
      </w:r>
      <w:r w:rsidR="00C568E5" w:rsidRPr="006E7563">
        <w:rPr>
          <w:sz w:val="28"/>
          <w:szCs w:val="28"/>
        </w:rPr>
        <w:t xml:space="preserve"> со</w:t>
      </w:r>
      <w:r w:rsidRPr="006E7563">
        <w:rPr>
          <w:sz w:val="28"/>
          <w:szCs w:val="28"/>
        </w:rPr>
        <w:t xml:space="preserve"> </w:t>
      </w:r>
      <w:r w:rsidR="00C568E5" w:rsidRPr="006E7563">
        <w:rPr>
          <w:sz w:val="28"/>
          <w:szCs w:val="28"/>
        </w:rPr>
        <w:t>ш</w:t>
      </w:r>
      <w:r w:rsidRPr="006E7563">
        <w:rPr>
          <w:sz w:val="28"/>
          <w:szCs w:val="28"/>
        </w:rPr>
        <w:t>татн</w:t>
      </w:r>
      <w:r w:rsidR="00C568E5" w:rsidRPr="006E7563">
        <w:rPr>
          <w:sz w:val="28"/>
          <w:szCs w:val="28"/>
        </w:rPr>
        <w:t>ой</w:t>
      </w:r>
      <w:r w:rsidRPr="006E7563">
        <w:rPr>
          <w:sz w:val="28"/>
          <w:szCs w:val="28"/>
        </w:rPr>
        <w:t xml:space="preserve"> численность</w:t>
      </w:r>
      <w:r w:rsidR="00C568E5" w:rsidRPr="006E7563">
        <w:rPr>
          <w:sz w:val="28"/>
          <w:szCs w:val="28"/>
        </w:rPr>
        <w:t>ю</w:t>
      </w:r>
      <w:r w:rsidRPr="006E7563">
        <w:rPr>
          <w:sz w:val="28"/>
          <w:szCs w:val="28"/>
        </w:rPr>
        <w:t xml:space="preserve"> участковых уполномоченных полиции 319 единиц.</w:t>
      </w:r>
    </w:p>
    <w:p w:rsidR="003E7737" w:rsidRPr="006E7563" w:rsidRDefault="003E7737" w:rsidP="003E7737">
      <w:pPr>
        <w:widowControl w:val="0"/>
        <w:ind w:firstLine="709"/>
        <w:jc w:val="both"/>
        <w:rPr>
          <w:sz w:val="28"/>
          <w:szCs w:val="28"/>
        </w:rPr>
      </w:pPr>
      <w:r w:rsidRPr="006E7563">
        <w:rPr>
          <w:sz w:val="28"/>
          <w:szCs w:val="28"/>
        </w:rPr>
        <w:t xml:space="preserve">Вопросы профилактики преступлений и правонарушений, взаимодействие с участковыми уполномоченными полиции и инспекциями по делам несовершеннолетних рассматривались на коллегиях администраций районов </w:t>
      </w:r>
      <w:r w:rsidR="001830F9" w:rsidRPr="006E7563">
        <w:rPr>
          <w:sz w:val="28"/>
          <w:szCs w:val="28"/>
        </w:rPr>
        <w:t>(</w:t>
      </w:r>
      <w:r w:rsidRPr="006E7563">
        <w:rPr>
          <w:sz w:val="28"/>
          <w:szCs w:val="28"/>
        </w:rPr>
        <w:t xml:space="preserve">округа </w:t>
      </w:r>
      <w:r w:rsidR="001830F9" w:rsidRPr="006E7563">
        <w:rPr>
          <w:sz w:val="28"/>
          <w:szCs w:val="28"/>
        </w:rPr>
        <w:t xml:space="preserve">по районам) </w:t>
      </w:r>
      <w:r w:rsidRPr="006E7563">
        <w:rPr>
          <w:sz w:val="28"/>
          <w:szCs w:val="28"/>
        </w:rPr>
        <w:t xml:space="preserve">города Новосибирска. </w:t>
      </w:r>
    </w:p>
    <w:p w:rsidR="003E7737" w:rsidRPr="006E7563" w:rsidRDefault="008A6E9C" w:rsidP="003E7737">
      <w:pPr>
        <w:widowControl w:val="0"/>
        <w:ind w:firstLine="709"/>
        <w:jc w:val="both"/>
        <w:rPr>
          <w:sz w:val="28"/>
          <w:szCs w:val="28"/>
        </w:rPr>
      </w:pPr>
      <w:r w:rsidRPr="006E7563">
        <w:rPr>
          <w:sz w:val="28"/>
          <w:szCs w:val="28"/>
        </w:rPr>
        <w:t>П</w:t>
      </w:r>
      <w:r w:rsidR="003E7737" w:rsidRPr="006E7563">
        <w:rPr>
          <w:sz w:val="28"/>
          <w:szCs w:val="28"/>
        </w:rPr>
        <w:t>роведено обследование 58 участковых пунктов полиции, что составляет 63,7 % от общего количества участковых пунктов полиции</w:t>
      </w:r>
      <w:r w:rsidR="001830F9" w:rsidRPr="006E7563">
        <w:rPr>
          <w:sz w:val="28"/>
          <w:szCs w:val="28"/>
        </w:rPr>
        <w:t>,</w:t>
      </w:r>
      <w:r w:rsidR="003E7737" w:rsidRPr="006E7563">
        <w:rPr>
          <w:sz w:val="28"/>
          <w:szCs w:val="28"/>
        </w:rPr>
        <w:t xml:space="preserve"> расположенных на территории города Новосибирска. Обследования проведены при участии работников администраций районов (округа по районам) города</w:t>
      </w:r>
      <w:r w:rsidR="001830F9" w:rsidRPr="006E7563">
        <w:rPr>
          <w:sz w:val="28"/>
          <w:szCs w:val="28"/>
        </w:rPr>
        <w:t xml:space="preserve"> Новосибирска</w:t>
      </w:r>
      <w:r w:rsidR="003E7737" w:rsidRPr="006E7563">
        <w:rPr>
          <w:sz w:val="28"/>
          <w:szCs w:val="28"/>
        </w:rPr>
        <w:t xml:space="preserve">, сотрудников Управления МВД России по городу Новосибирску и представителей ТОС. По каждому обследованию оформлялись соответствующие акты о техническом состоянии помещений и направлялись главам администраций районов (округа по районам) </w:t>
      </w:r>
      <w:r w:rsidR="001830F9" w:rsidRPr="006E7563">
        <w:rPr>
          <w:sz w:val="28"/>
          <w:szCs w:val="28"/>
        </w:rPr>
        <w:t xml:space="preserve">города Новосибирска </w:t>
      </w:r>
      <w:r w:rsidR="003E7737" w:rsidRPr="006E7563">
        <w:rPr>
          <w:sz w:val="28"/>
          <w:szCs w:val="28"/>
        </w:rPr>
        <w:t>и начальнику Управления МВД России по городу Новосибирску для принятия соответствующих решений.</w:t>
      </w:r>
    </w:p>
    <w:p w:rsidR="003E7737" w:rsidRPr="006E7563" w:rsidRDefault="00D11B82" w:rsidP="003E7737">
      <w:pPr>
        <w:widowControl w:val="0"/>
        <w:ind w:firstLine="709"/>
        <w:jc w:val="both"/>
        <w:rPr>
          <w:sz w:val="28"/>
          <w:szCs w:val="28"/>
        </w:rPr>
      </w:pPr>
      <w:r w:rsidRPr="006E7563">
        <w:rPr>
          <w:sz w:val="28"/>
          <w:szCs w:val="28"/>
        </w:rPr>
        <w:t>П</w:t>
      </w:r>
      <w:r w:rsidR="003E7737" w:rsidRPr="006E7563">
        <w:rPr>
          <w:sz w:val="28"/>
          <w:szCs w:val="28"/>
        </w:rPr>
        <w:t xml:space="preserve">оддерживается работа </w:t>
      </w:r>
      <w:r w:rsidR="009D3E3C" w:rsidRPr="006E7563">
        <w:rPr>
          <w:sz w:val="28"/>
          <w:szCs w:val="28"/>
        </w:rPr>
        <w:t>раздела</w:t>
      </w:r>
      <w:r w:rsidR="003E7737" w:rsidRPr="006E7563">
        <w:rPr>
          <w:sz w:val="28"/>
          <w:szCs w:val="28"/>
        </w:rPr>
        <w:t xml:space="preserve"> «Общественная безопасность»</w:t>
      </w:r>
      <w:r w:rsidR="008A6E9C" w:rsidRPr="006E7563">
        <w:rPr>
          <w:sz w:val="28"/>
          <w:szCs w:val="28"/>
        </w:rPr>
        <w:t xml:space="preserve"> </w:t>
      </w:r>
      <w:r w:rsidRPr="006E7563">
        <w:rPr>
          <w:sz w:val="28"/>
          <w:szCs w:val="28"/>
        </w:rPr>
        <w:t xml:space="preserve">на муниципальном портале </w:t>
      </w:r>
      <w:r w:rsidR="00C92A0A" w:rsidRPr="006E7563">
        <w:rPr>
          <w:sz w:val="28"/>
          <w:szCs w:val="28"/>
        </w:rPr>
        <w:t>«</w:t>
      </w:r>
      <w:r w:rsidRPr="006E7563">
        <w:rPr>
          <w:sz w:val="28"/>
          <w:szCs w:val="28"/>
        </w:rPr>
        <w:t>Новосибирск</w:t>
      </w:r>
      <w:r w:rsidR="00C92A0A" w:rsidRPr="006E7563">
        <w:rPr>
          <w:sz w:val="28"/>
          <w:szCs w:val="28"/>
        </w:rPr>
        <w:t>»</w:t>
      </w:r>
      <w:r w:rsidRPr="006E7563">
        <w:rPr>
          <w:sz w:val="28"/>
          <w:szCs w:val="28"/>
        </w:rPr>
        <w:t xml:space="preserve">. </w:t>
      </w:r>
      <w:r w:rsidR="003E7737" w:rsidRPr="006E7563">
        <w:rPr>
          <w:sz w:val="28"/>
          <w:szCs w:val="28"/>
        </w:rPr>
        <w:t>Любой гражданин может ознакомиться с обстановкой на территории города, узнать информацию об участковом уполномоченном полиции</w:t>
      </w:r>
      <w:r w:rsidRPr="006E7563">
        <w:rPr>
          <w:sz w:val="28"/>
          <w:szCs w:val="28"/>
        </w:rPr>
        <w:t>,</w:t>
      </w:r>
      <w:r w:rsidR="003E7737" w:rsidRPr="006E7563">
        <w:rPr>
          <w:sz w:val="28"/>
          <w:szCs w:val="28"/>
        </w:rPr>
        <w:t xml:space="preserve"> обслуживающим данную территорию</w:t>
      </w:r>
      <w:r w:rsidRPr="006E7563">
        <w:rPr>
          <w:sz w:val="28"/>
          <w:szCs w:val="28"/>
        </w:rPr>
        <w:t>,</w:t>
      </w:r>
      <w:r w:rsidR="003E7737" w:rsidRPr="006E7563">
        <w:rPr>
          <w:sz w:val="28"/>
          <w:szCs w:val="28"/>
        </w:rPr>
        <w:t xml:space="preserve"> жилой дом, адрес участкового пункта полиции, контактный телефон и часы приема граждан.</w:t>
      </w:r>
    </w:p>
    <w:p w:rsidR="003E7737" w:rsidRPr="006E7563" w:rsidRDefault="008A6E9C" w:rsidP="003E7737">
      <w:pPr>
        <w:widowControl w:val="0"/>
        <w:suppressAutoHyphens/>
        <w:ind w:firstLine="709"/>
        <w:jc w:val="both"/>
        <w:rPr>
          <w:sz w:val="28"/>
          <w:szCs w:val="28"/>
        </w:rPr>
      </w:pPr>
      <w:r w:rsidRPr="006E7563">
        <w:rPr>
          <w:sz w:val="28"/>
          <w:szCs w:val="28"/>
        </w:rPr>
        <w:t>П</w:t>
      </w:r>
      <w:r w:rsidR="003E7737" w:rsidRPr="006E7563">
        <w:rPr>
          <w:sz w:val="28"/>
          <w:szCs w:val="28"/>
        </w:rPr>
        <w:t>роведены конкурсы профессионального мастерства среди участковых (старших участковых) уполномоченных полиции и коллективов участковых пунктов полиции. Победители конкурсов награждены Почетными грамотами мэрии и денежными вознаграждениями.</w:t>
      </w:r>
    </w:p>
    <w:p w:rsidR="003E7737" w:rsidRPr="006E7563" w:rsidRDefault="003E7737" w:rsidP="003E7737">
      <w:pPr>
        <w:widowControl w:val="0"/>
        <w:ind w:firstLine="709"/>
        <w:jc w:val="both"/>
        <w:rPr>
          <w:sz w:val="28"/>
          <w:szCs w:val="28"/>
        </w:rPr>
      </w:pPr>
      <w:r w:rsidRPr="006E7563">
        <w:rPr>
          <w:sz w:val="28"/>
          <w:szCs w:val="28"/>
        </w:rPr>
        <w:t>5.13.4. В связи с организационно-штатными и кадровыми изменениями в мэрии уточнен состав городской межведомственной комиссии по профилактике правонарушений (проект постановления мэрии находится на согласовании).</w:t>
      </w:r>
    </w:p>
    <w:p w:rsidR="003E7737" w:rsidRPr="006E7563" w:rsidRDefault="003E7737" w:rsidP="003E7737">
      <w:pPr>
        <w:widowControl w:val="0"/>
        <w:suppressAutoHyphens/>
        <w:ind w:firstLine="709"/>
        <w:jc w:val="both"/>
        <w:rPr>
          <w:sz w:val="28"/>
          <w:szCs w:val="28"/>
        </w:rPr>
      </w:pPr>
      <w:r w:rsidRPr="006E7563">
        <w:rPr>
          <w:sz w:val="28"/>
          <w:szCs w:val="28"/>
        </w:rPr>
        <w:t xml:space="preserve">Работа по профилактике правонарушений осуществляется в соответствии с требованиями постановления мэрии от 27.12.2013 </w:t>
      </w:r>
      <w:r w:rsidR="00250A76" w:rsidRPr="006E7563">
        <w:rPr>
          <w:sz w:val="28"/>
          <w:szCs w:val="28"/>
        </w:rPr>
        <w:t>№ </w:t>
      </w:r>
      <w:r w:rsidRPr="006E7563">
        <w:rPr>
          <w:sz w:val="28"/>
          <w:szCs w:val="28"/>
        </w:rPr>
        <w:t xml:space="preserve">12391 «Об утверждении плана мероприятий по профилактике правонарушений в городе Новосибирске на 2014 </w:t>
      </w:r>
      <w:r w:rsidR="00D11B82" w:rsidRPr="006E7563">
        <w:rPr>
          <w:sz w:val="28"/>
          <w:szCs w:val="28"/>
        </w:rPr>
        <w:t>–</w:t>
      </w:r>
      <w:r w:rsidRPr="006E7563">
        <w:rPr>
          <w:sz w:val="28"/>
          <w:szCs w:val="28"/>
        </w:rPr>
        <w:t xml:space="preserve"> 2016 годы».</w:t>
      </w:r>
    </w:p>
    <w:p w:rsidR="003E7737" w:rsidRPr="006E7563" w:rsidRDefault="003E7737" w:rsidP="003E7737">
      <w:pPr>
        <w:widowControl w:val="0"/>
        <w:ind w:firstLine="709"/>
        <w:jc w:val="both"/>
        <w:rPr>
          <w:sz w:val="28"/>
          <w:szCs w:val="28"/>
        </w:rPr>
      </w:pPr>
      <w:r w:rsidRPr="006E7563">
        <w:rPr>
          <w:sz w:val="28"/>
          <w:szCs w:val="28"/>
        </w:rPr>
        <w:t>5.13.5. </w:t>
      </w:r>
      <w:r w:rsidR="00B91C25" w:rsidRPr="006E7563">
        <w:rPr>
          <w:sz w:val="28"/>
          <w:szCs w:val="28"/>
        </w:rPr>
        <w:t xml:space="preserve">Принято участие в </w:t>
      </w:r>
      <w:r w:rsidRPr="006E7563">
        <w:rPr>
          <w:sz w:val="28"/>
          <w:szCs w:val="28"/>
        </w:rPr>
        <w:t>организ</w:t>
      </w:r>
      <w:r w:rsidR="00B91C25" w:rsidRPr="006E7563">
        <w:rPr>
          <w:sz w:val="28"/>
          <w:szCs w:val="28"/>
        </w:rPr>
        <w:t>ации</w:t>
      </w:r>
      <w:r w:rsidRPr="006E7563">
        <w:rPr>
          <w:sz w:val="28"/>
          <w:szCs w:val="28"/>
        </w:rPr>
        <w:t xml:space="preserve"> и проведен</w:t>
      </w:r>
      <w:r w:rsidR="00B91C25" w:rsidRPr="006E7563">
        <w:rPr>
          <w:sz w:val="28"/>
          <w:szCs w:val="28"/>
        </w:rPr>
        <w:t>ии</w:t>
      </w:r>
      <w:r w:rsidRPr="006E7563">
        <w:rPr>
          <w:sz w:val="28"/>
          <w:szCs w:val="28"/>
        </w:rPr>
        <w:t xml:space="preserve"> 65</w:t>
      </w:r>
      <w:r w:rsidRPr="006E7563">
        <w:rPr>
          <w:b/>
          <w:i/>
          <w:sz w:val="28"/>
          <w:szCs w:val="28"/>
        </w:rPr>
        <w:t xml:space="preserve"> </w:t>
      </w:r>
      <w:r w:rsidRPr="006E7563">
        <w:rPr>
          <w:sz w:val="28"/>
          <w:szCs w:val="28"/>
        </w:rPr>
        <w:t>мероприятий, посвященных дням воинской славы и памятным датам России.</w:t>
      </w:r>
      <w:r w:rsidR="00D11B82" w:rsidRPr="006E7563">
        <w:rPr>
          <w:sz w:val="28"/>
          <w:szCs w:val="28"/>
        </w:rPr>
        <w:t xml:space="preserve"> </w:t>
      </w:r>
      <w:r w:rsidRPr="006E7563">
        <w:rPr>
          <w:sz w:val="28"/>
          <w:szCs w:val="28"/>
        </w:rPr>
        <w:t>Подготовлены соответствующие распоряжения мэрии.</w:t>
      </w:r>
    </w:p>
    <w:p w:rsidR="003E7737" w:rsidRPr="006E7563" w:rsidRDefault="003E7737" w:rsidP="003E7737">
      <w:pPr>
        <w:widowControl w:val="0"/>
        <w:ind w:firstLine="709"/>
        <w:jc w:val="both"/>
        <w:rPr>
          <w:sz w:val="28"/>
          <w:szCs w:val="28"/>
        </w:rPr>
      </w:pPr>
      <w:r w:rsidRPr="006E7563">
        <w:rPr>
          <w:sz w:val="28"/>
          <w:szCs w:val="28"/>
        </w:rPr>
        <w:t>Организовано 36 посещений мэром</w:t>
      </w:r>
      <w:r w:rsidR="00040677" w:rsidRPr="006E7563">
        <w:rPr>
          <w:sz w:val="28"/>
          <w:szCs w:val="28"/>
        </w:rPr>
        <w:t xml:space="preserve"> и</w:t>
      </w:r>
      <w:r w:rsidRPr="006E7563">
        <w:rPr>
          <w:sz w:val="28"/>
          <w:szCs w:val="28"/>
        </w:rPr>
        <w:t xml:space="preserve"> заместителем мэра воинских частей</w:t>
      </w:r>
      <w:r w:rsidR="00040677" w:rsidRPr="006E7563">
        <w:rPr>
          <w:sz w:val="28"/>
          <w:szCs w:val="28"/>
        </w:rPr>
        <w:t xml:space="preserve">, </w:t>
      </w:r>
      <w:r w:rsidRPr="006E7563">
        <w:rPr>
          <w:sz w:val="28"/>
          <w:szCs w:val="28"/>
        </w:rPr>
        <w:t xml:space="preserve"> территориальных подразделений правоохранительных органов для участия в мероприятиях, посвященных памятным датам, дням воинской славы и годовщинам образования воинских частей.</w:t>
      </w:r>
    </w:p>
    <w:p w:rsidR="003E7737" w:rsidRPr="006E7563" w:rsidRDefault="003E7737" w:rsidP="003E7737">
      <w:pPr>
        <w:widowControl w:val="0"/>
        <w:ind w:firstLine="709"/>
        <w:jc w:val="both"/>
        <w:rPr>
          <w:sz w:val="28"/>
          <w:szCs w:val="28"/>
        </w:rPr>
      </w:pPr>
      <w:r w:rsidRPr="006E7563">
        <w:rPr>
          <w:sz w:val="28"/>
          <w:szCs w:val="28"/>
        </w:rPr>
        <w:t xml:space="preserve">Рассмотрено 16 обращений командиров и военнослужащих воинских частей к мэру и подготовлено по ним 16 предложений. </w:t>
      </w:r>
    </w:p>
    <w:p w:rsidR="003E7737" w:rsidRPr="006E7563" w:rsidRDefault="003E7737" w:rsidP="003E7737">
      <w:pPr>
        <w:widowControl w:val="0"/>
        <w:ind w:firstLine="709"/>
        <w:jc w:val="both"/>
        <w:rPr>
          <w:sz w:val="28"/>
          <w:szCs w:val="28"/>
        </w:rPr>
      </w:pPr>
      <w:r w:rsidRPr="006E7563">
        <w:rPr>
          <w:sz w:val="28"/>
          <w:szCs w:val="28"/>
        </w:rPr>
        <w:t xml:space="preserve">Проводилось согласование с командирами воинских частей, </w:t>
      </w:r>
      <w:r w:rsidR="00040677" w:rsidRPr="006E7563">
        <w:rPr>
          <w:sz w:val="28"/>
          <w:szCs w:val="28"/>
        </w:rPr>
        <w:t>руководителями вуз</w:t>
      </w:r>
      <w:r w:rsidRPr="006E7563">
        <w:rPr>
          <w:sz w:val="28"/>
          <w:szCs w:val="28"/>
        </w:rPr>
        <w:t xml:space="preserve">ов вопросов участия личного состава частей, курсантов военных институтов для укрепления правопорядка, общественной безопасности </w:t>
      </w:r>
      <w:r w:rsidR="005A6A4B" w:rsidRPr="006E7563">
        <w:rPr>
          <w:sz w:val="28"/>
          <w:szCs w:val="28"/>
        </w:rPr>
        <w:t xml:space="preserve">и </w:t>
      </w:r>
      <w:r w:rsidRPr="006E7563">
        <w:rPr>
          <w:sz w:val="28"/>
          <w:szCs w:val="28"/>
        </w:rPr>
        <w:t>антитеррористической защищенности при проведении общегородских мероприяти</w:t>
      </w:r>
      <w:r w:rsidR="005A6A4B" w:rsidRPr="006E7563">
        <w:rPr>
          <w:sz w:val="28"/>
          <w:szCs w:val="28"/>
        </w:rPr>
        <w:t>й</w:t>
      </w:r>
      <w:r w:rsidRPr="006E7563">
        <w:rPr>
          <w:sz w:val="28"/>
          <w:szCs w:val="28"/>
        </w:rPr>
        <w:t xml:space="preserve"> и в повседневной </w:t>
      </w:r>
      <w:r w:rsidR="005A6A4B" w:rsidRPr="006E7563">
        <w:rPr>
          <w:sz w:val="28"/>
          <w:szCs w:val="28"/>
        </w:rPr>
        <w:t>жизни</w:t>
      </w:r>
      <w:r w:rsidRPr="006E7563">
        <w:rPr>
          <w:sz w:val="28"/>
          <w:szCs w:val="28"/>
        </w:rPr>
        <w:t>.</w:t>
      </w:r>
    </w:p>
    <w:p w:rsidR="00B91C25" w:rsidRPr="006E7563" w:rsidRDefault="003E7737" w:rsidP="003E7737">
      <w:pPr>
        <w:widowControl w:val="0"/>
        <w:ind w:firstLine="709"/>
        <w:jc w:val="both"/>
        <w:rPr>
          <w:sz w:val="28"/>
          <w:szCs w:val="28"/>
        </w:rPr>
      </w:pPr>
      <w:r w:rsidRPr="006E7563">
        <w:rPr>
          <w:sz w:val="28"/>
          <w:szCs w:val="28"/>
        </w:rPr>
        <w:t>В ходе проведения мероприятий, посвященных памятным датам, дням воинской славы и годовщинам образования воинских частей награждено 240 военнослужащих и ветеранов Вооруженных сил.</w:t>
      </w:r>
    </w:p>
    <w:p w:rsidR="003E7737" w:rsidRPr="006E7563" w:rsidRDefault="003E7737" w:rsidP="003E7737">
      <w:pPr>
        <w:widowControl w:val="0"/>
        <w:ind w:firstLine="709"/>
        <w:jc w:val="both"/>
        <w:rPr>
          <w:sz w:val="28"/>
          <w:szCs w:val="28"/>
        </w:rPr>
      </w:pPr>
      <w:r w:rsidRPr="006E7563">
        <w:rPr>
          <w:spacing w:val="-4"/>
          <w:sz w:val="28"/>
          <w:szCs w:val="28"/>
        </w:rPr>
        <w:t>5.13.6.</w:t>
      </w:r>
      <w:r w:rsidRPr="006E7563">
        <w:rPr>
          <w:sz w:val="28"/>
          <w:szCs w:val="28"/>
        </w:rPr>
        <w:t> </w:t>
      </w:r>
      <w:r w:rsidR="00B91C25" w:rsidRPr="006E7563">
        <w:rPr>
          <w:sz w:val="28"/>
          <w:szCs w:val="28"/>
        </w:rPr>
        <w:t xml:space="preserve">Осуществляется </w:t>
      </w:r>
      <w:r w:rsidRPr="006E7563">
        <w:rPr>
          <w:sz w:val="28"/>
          <w:szCs w:val="28"/>
        </w:rPr>
        <w:t>взаимодейств</w:t>
      </w:r>
      <w:r w:rsidR="00B91C25" w:rsidRPr="006E7563">
        <w:rPr>
          <w:sz w:val="28"/>
          <w:szCs w:val="28"/>
        </w:rPr>
        <w:t>ие</w:t>
      </w:r>
      <w:r w:rsidRPr="006E7563">
        <w:rPr>
          <w:sz w:val="28"/>
          <w:szCs w:val="28"/>
        </w:rPr>
        <w:t xml:space="preserve"> с политическими партиями в соответствии с Федеральным законом </w:t>
      </w:r>
      <w:r w:rsidR="00040677" w:rsidRPr="006E7563">
        <w:rPr>
          <w:sz w:val="28"/>
          <w:szCs w:val="28"/>
        </w:rPr>
        <w:t xml:space="preserve">от 11.07.2001 № 95-ФЗ </w:t>
      </w:r>
      <w:r w:rsidRPr="006E7563">
        <w:rPr>
          <w:sz w:val="28"/>
          <w:szCs w:val="28"/>
        </w:rPr>
        <w:t xml:space="preserve">«О политических партиях». </w:t>
      </w:r>
    </w:p>
    <w:p w:rsidR="003E7737" w:rsidRPr="006E7563" w:rsidRDefault="003E7737" w:rsidP="003E7737">
      <w:pPr>
        <w:widowControl w:val="0"/>
        <w:ind w:firstLine="709"/>
        <w:jc w:val="both"/>
        <w:rPr>
          <w:sz w:val="28"/>
          <w:szCs w:val="28"/>
        </w:rPr>
      </w:pPr>
      <w:r w:rsidRPr="006E7563">
        <w:rPr>
          <w:sz w:val="28"/>
          <w:szCs w:val="28"/>
        </w:rPr>
        <w:t>На 31</w:t>
      </w:r>
      <w:r w:rsidR="00040677" w:rsidRPr="006E7563">
        <w:rPr>
          <w:sz w:val="28"/>
          <w:szCs w:val="28"/>
        </w:rPr>
        <w:t>.01.</w:t>
      </w:r>
      <w:r w:rsidRPr="006E7563">
        <w:rPr>
          <w:sz w:val="28"/>
          <w:szCs w:val="28"/>
        </w:rPr>
        <w:t>2014 в городе Новосибирске зарегистрировано 64 региональных отделени</w:t>
      </w:r>
      <w:r w:rsidR="006C25AD" w:rsidRPr="006E7563">
        <w:rPr>
          <w:sz w:val="28"/>
          <w:szCs w:val="28"/>
        </w:rPr>
        <w:t>я</w:t>
      </w:r>
      <w:r w:rsidRPr="006E7563">
        <w:rPr>
          <w:sz w:val="28"/>
          <w:szCs w:val="28"/>
        </w:rPr>
        <w:t xml:space="preserve"> политических партий.</w:t>
      </w:r>
      <w:r w:rsidR="00B91C25" w:rsidRPr="006E7563">
        <w:rPr>
          <w:sz w:val="28"/>
          <w:szCs w:val="28"/>
        </w:rPr>
        <w:t xml:space="preserve"> С</w:t>
      </w:r>
      <w:r w:rsidRPr="006E7563">
        <w:rPr>
          <w:sz w:val="28"/>
          <w:szCs w:val="28"/>
        </w:rPr>
        <w:t xml:space="preserve"> 28 руководителями зарегистрированных политических партий проводились встречи с целью ознакомления с программой, уставом, перспективами развития, взаимодействия и работ</w:t>
      </w:r>
      <w:r w:rsidR="00B0253D" w:rsidRPr="006E7563">
        <w:rPr>
          <w:sz w:val="28"/>
          <w:szCs w:val="28"/>
        </w:rPr>
        <w:t>ой</w:t>
      </w:r>
      <w:r w:rsidRPr="006E7563">
        <w:rPr>
          <w:sz w:val="28"/>
          <w:szCs w:val="28"/>
        </w:rPr>
        <w:t xml:space="preserve"> партий.</w:t>
      </w:r>
    </w:p>
    <w:p w:rsidR="003E7737" w:rsidRPr="006E7563" w:rsidRDefault="00B91C25" w:rsidP="003E7737">
      <w:pPr>
        <w:widowControl w:val="0"/>
        <w:ind w:firstLine="709"/>
        <w:contextualSpacing/>
        <w:jc w:val="both"/>
        <w:rPr>
          <w:rFonts w:eastAsia="Calibri"/>
          <w:sz w:val="28"/>
          <w:szCs w:val="28"/>
          <w:lang w:eastAsia="en-US"/>
        </w:rPr>
      </w:pPr>
      <w:r w:rsidRPr="006E7563">
        <w:rPr>
          <w:rFonts w:eastAsia="Calibri"/>
          <w:sz w:val="28"/>
          <w:szCs w:val="28"/>
          <w:lang w:eastAsia="en-US"/>
        </w:rPr>
        <w:t>О</w:t>
      </w:r>
      <w:r w:rsidR="003E7737" w:rsidRPr="006E7563">
        <w:rPr>
          <w:rFonts w:eastAsia="Calibri"/>
          <w:sz w:val="28"/>
          <w:szCs w:val="28"/>
          <w:lang w:eastAsia="en-US"/>
        </w:rPr>
        <w:t xml:space="preserve">бщественными объединениями, политическими партиями и инициативными группами граждан было подано 1006 уведомлений на проведение публичных мероприятий, проведено </w:t>
      </w:r>
      <w:r w:rsidR="00040677" w:rsidRPr="006E7563">
        <w:rPr>
          <w:rFonts w:eastAsia="Calibri"/>
          <w:sz w:val="28"/>
          <w:szCs w:val="28"/>
          <w:lang w:eastAsia="en-US"/>
        </w:rPr>
        <w:t xml:space="preserve">– </w:t>
      </w:r>
      <w:r w:rsidR="003E7737" w:rsidRPr="006E7563">
        <w:rPr>
          <w:rFonts w:eastAsia="Calibri"/>
          <w:sz w:val="28"/>
          <w:szCs w:val="28"/>
          <w:lang w:eastAsia="en-US"/>
        </w:rPr>
        <w:t xml:space="preserve">764. </w:t>
      </w:r>
      <w:r w:rsidR="00040677" w:rsidRPr="006E7563">
        <w:rPr>
          <w:rFonts w:eastAsia="Calibri"/>
          <w:sz w:val="28"/>
          <w:szCs w:val="28"/>
          <w:lang w:eastAsia="en-US"/>
        </w:rPr>
        <w:t>П</w:t>
      </w:r>
      <w:r w:rsidR="003E7737" w:rsidRPr="006E7563">
        <w:rPr>
          <w:rFonts w:eastAsia="Calibri"/>
          <w:sz w:val="28"/>
          <w:szCs w:val="28"/>
          <w:lang w:eastAsia="en-US"/>
        </w:rPr>
        <w:t>роведено более 150 одиночных пикетов по различным вопросам общественно-политической и социально-экономической жизни в стране и городе Новосибирске</w:t>
      </w:r>
      <w:r w:rsidR="00B0253D" w:rsidRPr="006E7563">
        <w:rPr>
          <w:rFonts w:eastAsia="Calibri"/>
          <w:sz w:val="28"/>
          <w:szCs w:val="28"/>
          <w:lang w:eastAsia="en-US"/>
        </w:rPr>
        <w:t>.</w:t>
      </w:r>
    </w:p>
    <w:p w:rsidR="003E7737" w:rsidRPr="006E7563" w:rsidRDefault="003E7737" w:rsidP="003E7737">
      <w:pPr>
        <w:widowControl w:val="0"/>
        <w:ind w:firstLine="709"/>
        <w:contextualSpacing/>
        <w:jc w:val="both"/>
        <w:rPr>
          <w:rFonts w:eastAsia="Calibri"/>
          <w:sz w:val="28"/>
          <w:szCs w:val="28"/>
          <w:lang w:eastAsia="en-US"/>
        </w:rPr>
      </w:pPr>
      <w:r w:rsidRPr="006E7563">
        <w:rPr>
          <w:rFonts w:eastAsia="Calibri"/>
          <w:sz w:val="28"/>
          <w:szCs w:val="28"/>
          <w:lang w:eastAsia="en-US"/>
        </w:rPr>
        <w:t>Издано 764 распоряжения мэрии о назначении уполномоченного при проведении публичных мероприятий в городе Новосибирске.</w:t>
      </w:r>
    </w:p>
    <w:p w:rsidR="003E7737" w:rsidRPr="006E7563" w:rsidRDefault="003E7737" w:rsidP="003E7737">
      <w:pPr>
        <w:widowControl w:val="0"/>
        <w:ind w:firstLine="709"/>
        <w:contextualSpacing/>
        <w:jc w:val="both"/>
        <w:rPr>
          <w:rFonts w:eastAsia="Calibri"/>
          <w:sz w:val="28"/>
          <w:szCs w:val="28"/>
          <w:lang w:eastAsia="en-US"/>
        </w:rPr>
      </w:pPr>
      <w:r w:rsidRPr="006E7563">
        <w:rPr>
          <w:rFonts w:eastAsia="Calibri"/>
          <w:sz w:val="28"/>
          <w:szCs w:val="28"/>
          <w:lang w:eastAsia="en-US"/>
        </w:rPr>
        <w:t xml:space="preserve">Во взаимодействии с правоохранительными органами оформлено более 30 предупреждений и указаний о приостановлении и прекращении публичных мероприятий. На основании протоколов правоохранительных органов решениями федеральных судов </w:t>
      </w:r>
      <w:r w:rsidR="005A6A4B" w:rsidRPr="006E7563">
        <w:rPr>
          <w:rFonts w:eastAsia="Calibri"/>
          <w:sz w:val="28"/>
          <w:szCs w:val="28"/>
          <w:lang w:eastAsia="en-US"/>
        </w:rPr>
        <w:t xml:space="preserve">к административной ответственности </w:t>
      </w:r>
      <w:r w:rsidRPr="006E7563">
        <w:rPr>
          <w:rFonts w:eastAsia="Calibri"/>
          <w:sz w:val="28"/>
          <w:szCs w:val="28"/>
          <w:lang w:eastAsia="en-US"/>
        </w:rPr>
        <w:t xml:space="preserve">привлечено 15 человек, из которых </w:t>
      </w:r>
      <w:r w:rsidR="005A6A4B" w:rsidRPr="006E7563">
        <w:rPr>
          <w:rFonts w:eastAsia="Calibri"/>
          <w:sz w:val="28"/>
          <w:szCs w:val="28"/>
          <w:lang w:eastAsia="en-US"/>
        </w:rPr>
        <w:t xml:space="preserve">в отношении </w:t>
      </w:r>
      <w:r w:rsidRPr="006E7563">
        <w:rPr>
          <w:rFonts w:eastAsia="Calibri"/>
          <w:sz w:val="28"/>
          <w:szCs w:val="28"/>
          <w:lang w:eastAsia="en-US"/>
        </w:rPr>
        <w:t xml:space="preserve">2 </w:t>
      </w:r>
      <w:r w:rsidR="005A6A4B" w:rsidRPr="006E7563">
        <w:rPr>
          <w:rFonts w:eastAsia="Calibri"/>
          <w:sz w:val="28"/>
          <w:szCs w:val="28"/>
          <w:lang w:eastAsia="en-US"/>
        </w:rPr>
        <w:t xml:space="preserve">человек административное дело </w:t>
      </w:r>
      <w:r w:rsidRPr="006E7563">
        <w:rPr>
          <w:rFonts w:eastAsia="Calibri"/>
          <w:sz w:val="28"/>
          <w:szCs w:val="28"/>
          <w:lang w:eastAsia="en-US"/>
        </w:rPr>
        <w:t xml:space="preserve">прекращено, </w:t>
      </w:r>
      <w:r w:rsidR="00A46369" w:rsidRPr="006E7563">
        <w:rPr>
          <w:rFonts w:eastAsia="Calibri"/>
          <w:sz w:val="28"/>
          <w:szCs w:val="28"/>
          <w:lang w:eastAsia="en-US"/>
        </w:rPr>
        <w:t xml:space="preserve">на </w:t>
      </w:r>
      <w:r w:rsidRPr="006E7563">
        <w:rPr>
          <w:rFonts w:eastAsia="Calibri"/>
          <w:sz w:val="28"/>
          <w:szCs w:val="28"/>
          <w:lang w:eastAsia="en-US"/>
        </w:rPr>
        <w:t xml:space="preserve">13 </w:t>
      </w:r>
      <w:r w:rsidR="005A6A4B" w:rsidRPr="006E7563">
        <w:rPr>
          <w:rFonts w:eastAsia="Calibri"/>
          <w:sz w:val="28"/>
          <w:szCs w:val="28"/>
          <w:lang w:eastAsia="en-US"/>
        </w:rPr>
        <w:t xml:space="preserve">человек </w:t>
      </w:r>
      <w:r w:rsidR="00A46369" w:rsidRPr="006E7563">
        <w:rPr>
          <w:rFonts w:eastAsia="Calibri"/>
          <w:sz w:val="28"/>
          <w:szCs w:val="28"/>
          <w:lang w:eastAsia="en-US"/>
        </w:rPr>
        <w:t>– наложены</w:t>
      </w:r>
      <w:r w:rsidRPr="006E7563">
        <w:rPr>
          <w:rFonts w:eastAsia="Calibri"/>
          <w:sz w:val="28"/>
          <w:szCs w:val="28"/>
          <w:lang w:eastAsia="en-US"/>
        </w:rPr>
        <w:t xml:space="preserve"> административн</w:t>
      </w:r>
      <w:r w:rsidR="00A46369" w:rsidRPr="006E7563">
        <w:rPr>
          <w:rFonts w:eastAsia="Calibri"/>
          <w:sz w:val="28"/>
          <w:szCs w:val="28"/>
          <w:lang w:eastAsia="en-US"/>
        </w:rPr>
        <w:t>ые</w:t>
      </w:r>
      <w:r w:rsidRPr="006E7563">
        <w:rPr>
          <w:rFonts w:eastAsia="Calibri"/>
          <w:sz w:val="28"/>
          <w:szCs w:val="28"/>
          <w:lang w:eastAsia="en-US"/>
        </w:rPr>
        <w:t xml:space="preserve"> штраф</w:t>
      </w:r>
      <w:r w:rsidR="00A46369" w:rsidRPr="006E7563">
        <w:rPr>
          <w:rFonts w:eastAsia="Calibri"/>
          <w:sz w:val="28"/>
          <w:szCs w:val="28"/>
          <w:lang w:eastAsia="en-US"/>
        </w:rPr>
        <w:t>ы</w:t>
      </w:r>
      <w:r w:rsidRPr="006E7563">
        <w:rPr>
          <w:rFonts w:eastAsia="Calibri"/>
          <w:sz w:val="28"/>
          <w:szCs w:val="28"/>
          <w:lang w:eastAsia="en-US"/>
        </w:rPr>
        <w:t>.</w:t>
      </w:r>
    </w:p>
    <w:p w:rsidR="003E7737" w:rsidRPr="006E7563" w:rsidRDefault="00840D1C" w:rsidP="003E7737">
      <w:pPr>
        <w:widowControl w:val="0"/>
        <w:ind w:firstLine="709"/>
        <w:contextualSpacing/>
        <w:jc w:val="both"/>
        <w:rPr>
          <w:rFonts w:eastAsia="Calibri"/>
          <w:sz w:val="28"/>
          <w:szCs w:val="28"/>
          <w:lang w:eastAsia="en-US"/>
        </w:rPr>
      </w:pPr>
      <w:r w:rsidRPr="006E7563">
        <w:rPr>
          <w:rFonts w:eastAsia="Calibri"/>
          <w:sz w:val="28"/>
          <w:szCs w:val="28"/>
          <w:lang w:eastAsia="en-US"/>
        </w:rPr>
        <w:t>В</w:t>
      </w:r>
      <w:r w:rsidR="003E7737" w:rsidRPr="006E7563">
        <w:rPr>
          <w:rFonts w:eastAsia="Calibri"/>
          <w:sz w:val="28"/>
          <w:szCs w:val="28"/>
          <w:lang w:eastAsia="en-US"/>
        </w:rPr>
        <w:t>о взаимодействии с правоохранительными органами провер</w:t>
      </w:r>
      <w:r w:rsidR="00B0253D" w:rsidRPr="006E7563">
        <w:rPr>
          <w:rFonts w:eastAsia="Calibri"/>
          <w:sz w:val="28"/>
          <w:szCs w:val="28"/>
          <w:lang w:eastAsia="en-US"/>
        </w:rPr>
        <w:t>ено 94</w:t>
      </w:r>
      <w:r w:rsidR="003E7737" w:rsidRPr="006E7563">
        <w:rPr>
          <w:rFonts w:eastAsia="Calibri"/>
          <w:sz w:val="28"/>
          <w:szCs w:val="28"/>
          <w:lang w:eastAsia="en-US"/>
        </w:rPr>
        <w:t xml:space="preserve"> организатор</w:t>
      </w:r>
      <w:r w:rsidR="00B0253D" w:rsidRPr="006E7563">
        <w:rPr>
          <w:rFonts w:eastAsia="Calibri"/>
          <w:sz w:val="28"/>
          <w:szCs w:val="28"/>
          <w:lang w:eastAsia="en-US"/>
        </w:rPr>
        <w:t>а</w:t>
      </w:r>
      <w:r w:rsidR="003E7737" w:rsidRPr="006E7563">
        <w:rPr>
          <w:rFonts w:eastAsia="Calibri"/>
          <w:sz w:val="28"/>
          <w:szCs w:val="28"/>
          <w:lang w:eastAsia="en-US"/>
        </w:rPr>
        <w:t xml:space="preserve"> публичных мероприятий на предмет наличия судимости и административ</w:t>
      </w:r>
      <w:r w:rsidR="00B0253D" w:rsidRPr="006E7563">
        <w:rPr>
          <w:rFonts w:eastAsia="Calibri"/>
          <w:sz w:val="28"/>
          <w:szCs w:val="28"/>
          <w:lang w:eastAsia="en-US"/>
        </w:rPr>
        <w:t>ных правонарушений.</w:t>
      </w:r>
    </w:p>
    <w:p w:rsidR="003E7737" w:rsidRPr="006E7563" w:rsidRDefault="003E7737" w:rsidP="003E7737">
      <w:pPr>
        <w:widowControl w:val="0"/>
        <w:suppressAutoHyphens/>
        <w:ind w:firstLine="709"/>
        <w:jc w:val="both"/>
        <w:rPr>
          <w:spacing w:val="-4"/>
          <w:sz w:val="28"/>
          <w:szCs w:val="28"/>
        </w:rPr>
      </w:pPr>
      <w:r w:rsidRPr="006E7563">
        <w:rPr>
          <w:spacing w:val="-4"/>
          <w:sz w:val="28"/>
          <w:szCs w:val="28"/>
        </w:rPr>
        <w:t>5.13.7. Осуществлялся сбор, обобщение и анализ информации</w:t>
      </w:r>
      <w:r w:rsidR="00840D1C" w:rsidRPr="006E7563">
        <w:rPr>
          <w:spacing w:val="-4"/>
          <w:sz w:val="28"/>
          <w:szCs w:val="28"/>
        </w:rPr>
        <w:t>,</w:t>
      </w:r>
      <w:r w:rsidRPr="006E7563">
        <w:rPr>
          <w:spacing w:val="-4"/>
          <w:sz w:val="28"/>
          <w:szCs w:val="28"/>
        </w:rPr>
        <w:t xml:space="preserve"> поступившей от органов местного самоуправления города Новосибирска</w:t>
      </w:r>
      <w:r w:rsidR="00840D1C" w:rsidRPr="006E7563">
        <w:rPr>
          <w:spacing w:val="-4"/>
          <w:sz w:val="28"/>
          <w:szCs w:val="28"/>
        </w:rPr>
        <w:t>,</w:t>
      </w:r>
      <w:r w:rsidRPr="006E7563">
        <w:rPr>
          <w:spacing w:val="-4"/>
          <w:sz w:val="28"/>
          <w:szCs w:val="28"/>
        </w:rPr>
        <w:t xml:space="preserve"> о состоянии антикоррупционной работы. На основе обобщенных сведений подготовлен антикоррупционный мониторинг за 2013 и 2014 годы. Результаты мониторинга размещены на официальном сайте города Новосибирска и направлены в администрацию Губернатора и Правительства Новосибирской области.</w:t>
      </w:r>
    </w:p>
    <w:p w:rsidR="003E7737" w:rsidRPr="006E7563" w:rsidRDefault="003E7737" w:rsidP="003E7737">
      <w:pPr>
        <w:widowControl w:val="0"/>
        <w:suppressAutoHyphens/>
        <w:ind w:firstLine="709"/>
        <w:jc w:val="both"/>
        <w:rPr>
          <w:spacing w:val="-4"/>
          <w:sz w:val="28"/>
          <w:szCs w:val="28"/>
        </w:rPr>
      </w:pPr>
      <w:r w:rsidRPr="006E7563">
        <w:rPr>
          <w:spacing w:val="-4"/>
          <w:sz w:val="28"/>
          <w:szCs w:val="28"/>
        </w:rPr>
        <w:t>5.13.8. За 2014 год в мэрию поступило из различных подразделений Федеральной службы исполнения наказаний Российской Федерации 97 уведомлений о предстоящем освобождении осужденных</w:t>
      </w:r>
      <w:r w:rsidR="00A353DE" w:rsidRPr="006E7563">
        <w:rPr>
          <w:spacing w:val="-4"/>
          <w:sz w:val="28"/>
          <w:szCs w:val="28"/>
        </w:rPr>
        <w:t>,</w:t>
      </w:r>
      <w:r w:rsidRPr="006E7563">
        <w:rPr>
          <w:spacing w:val="-4"/>
          <w:sz w:val="28"/>
          <w:szCs w:val="28"/>
        </w:rPr>
        <w:t xml:space="preserve"> отбывающих наказание в местах лишения свободы. Информация по данным лицам направлялась в администрации районов </w:t>
      </w:r>
      <w:r w:rsidR="00A353DE" w:rsidRPr="006E7563">
        <w:rPr>
          <w:spacing w:val="-4"/>
          <w:sz w:val="28"/>
          <w:szCs w:val="28"/>
        </w:rPr>
        <w:t xml:space="preserve">(округа по районам) </w:t>
      </w:r>
      <w:r w:rsidRPr="006E7563">
        <w:rPr>
          <w:spacing w:val="-4"/>
          <w:sz w:val="28"/>
          <w:szCs w:val="28"/>
        </w:rPr>
        <w:t>города Новосибирска и, в случае необходимости, в службу занятости и Управление МВД России по городу Новосибирску.</w:t>
      </w:r>
    </w:p>
    <w:p w:rsidR="00673D78" w:rsidRPr="006E7563" w:rsidRDefault="00673D78" w:rsidP="00191CBB">
      <w:pPr>
        <w:widowControl w:val="0"/>
        <w:autoSpaceDE w:val="0"/>
        <w:autoSpaceDN w:val="0"/>
        <w:ind w:firstLine="709"/>
        <w:jc w:val="both"/>
        <w:rPr>
          <w:sz w:val="24"/>
          <w:szCs w:val="24"/>
        </w:rPr>
      </w:pPr>
    </w:p>
    <w:p w:rsidR="00460369" w:rsidRPr="006E7563" w:rsidRDefault="00460369" w:rsidP="00770335">
      <w:pPr>
        <w:pStyle w:val="2"/>
        <w:keepNext w:val="0"/>
        <w:widowControl w:val="0"/>
        <w:tabs>
          <w:tab w:val="left" w:pos="9900"/>
        </w:tabs>
        <w:spacing w:before="0" w:after="0"/>
        <w:ind w:left="57" w:right="57"/>
        <w:jc w:val="center"/>
        <w:rPr>
          <w:rFonts w:ascii="Times New Roman" w:hAnsi="Times New Roman"/>
          <w:i w:val="0"/>
        </w:rPr>
      </w:pPr>
      <w:bookmarkStart w:id="66" w:name="_Toc272854637"/>
      <w:bookmarkStart w:id="67" w:name="_Toc304451711"/>
      <w:r w:rsidRPr="006E7563">
        <w:rPr>
          <w:rFonts w:ascii="Times New Roman" w:hAnsi="Times New Roman"/>
          <w:i w:val="0"/>
        </w:rPr>
        <w:t>5.14. Комитет по международному сотрудничеству и внешнеэкономическим связям мэрии города Новосибирска</w:t>
      </w:r>
      <w:bookmarkEnd w:id="66"/>
      <w:bookmarkEnd w:id="67"/>
    </w:p>
    <w:p w:rsidR="003E7737" w:rsidRPr="006E7563" w:rsidRDefault="003E7737" w:rsidP="003E7737">
      <w:pPr>
        <w:widowControl w:val="0"/>
        <w:ind w:firstLine="709"/>
        <w:jc w:val="both"/>
        <w:rPr>
          <w:sz w:val="28"/>
          <w:szCs w:val="28"/>
        </w:rPr>
      </w:pPr>
      <w:bookmarkStart w:id="68" w:name="_Toc85854650"/>
    </w:p>
    <w:p w:rsidR="003E7737" w:rsidRPr="006E7563" w:rsidRDefault="003E7737" w:rsidP="00E868C8">
      <w:pPr>
        <w:widowControl w:val="0"/>
        <w:ind w:firstLine="709"/>
        <w:jc w:val="both"/>
        <w:rPr>
          <w:sz w:val="28"/>
          <w:szCs w:val="28"/>
        </w:rPr>
      </w:pPr>
      <w:r w:rsidRPr="006E7563">
        <w:rPr>
          <w:sz w:val="28"/>
          <w:szCs w:val="28"/>
        </w:rPr>
        <w:t>5.14.1. В 2014 году:</w:t>
      </w:r>
    </w:p>
    <w:p w:rsidR="003E7737" w:rsidRPr="006E7563" w:rsidRDefault="003E7737" w:rsidP="00E868C8">
      <w:pPr>
        <w:widowControl w:val="0"/>
        <w:ind w:firstLine="709"/>
        <w:jc w:val="both"/>
        <w:rPr>
          <w:sz w:val="28"/>
          <w:szCs w:val="28"/>
        </w:rPr>
      </w:pPr>
      <w:r w:rsidRPr="006E7563">
        <w:rPr>
          <w:sz w:val="28"/>
          <w:szCs w:val="28"/>
        </w:rPr>
        <w:t>обеспечено участие представителей мэрии в торжественных церемониях, посвященных Дню Республики Азербайджан, Дню независимости Республики Узбекистан, Дню германского единства в городе Новосибирске;</w:t>
      </w:r>
    </w:p>
    <w:p w:rsidR="003E7737" w:rsidRPr="006E7563" w:rsidRDefault="003E7737" w:rsidP="00E868C8">
      <w:pPr>
        <w:widowControl w:val="0"/>
        <w:ind w:firstLine="709"/>
        <w:jc w:val="both"/>
        <w:rPr>
          <w:sz w:val="28"/>
          <w:szCs w:val="28"/>
        </w:rPr>
      </w:pPr>
      <w:r w:rsidRPr="006E7563">
        <w:rPr>
          <w:sz w:val="28"/>
          <w:szCs w:val="28"/>
        </w:rPr>
        <w:t>организовано заочное голосование мэра на 11-й Генеральной ассамблее Всемирной ассоциации технополисов, которая прошла в городе Тэджоне (Республика Корея). Подготовлено и направлено организаторам обращение мэра к участникам Генеральной ассамблеи;</w:t>
      </w:r>
    </w:p>
    <w:p w:rsidR="003E7737" w:rsidRPr="006E7563" w:rsidRDefault="003E7737" w:rsidP="00E868C8">
      <w:pPr>
        <w:widowControl w:val="0"/>
        <w:ind w:firstLine="709"/>
        <w:jc w:val="both"/>
        <w:rPr>
          <w:sz w:val="28"/>
          <w:szCs w:val="28"/>
        </w:rPr>
      </w:pPr>
      <w:r w:rsidRPr="006E7563">
        <w:rPr>
          <w:sz w:val="28"/>
          <w:szCs w:val="28"/>
        </w:rPr>
        <w:t>оказано содействие по участию инновационных предприятий города Новосибирска в 11-й Выставке высоких технологий Всемирной ассоциации технополисов.</w:t>
      </w:r>
    </w:p>
    <w:p w:rsidR="003E7737" w:rsidRPr="006E7563" w:rsidRDefault="003E7737" w:rsidP="00E868C8">
      <w:pPr>
        <w:widowControl w:val="0"/>
        <w:ind w:firstLine="709"/>
        <w:jc w:val="both"/>
        <w:rPr>
          <w:sz w:val="28"/>
          <w:szCs w:val="28"/>
        </w:rPr>
      </w:pPr>
      <w:r w:rsidRPr="006E7563">
        <w:rPr>
          <w:sz w:val="28"/>
          <w:szCs w:val="28"/>
        </w:rPr>
        <w:t>5.14.2. Продолжена работа по развитию и расширению сотрудничества с городами-побратимами.</w:t>
      </w:r>
    </w:p>
    <w:p w:rsidR="003E7737" w:rsidRPr="006E7563" w:rsidRDefault="003E7737" w:rsidP="00E868C8">
      <w:pPr>
        <w:widowControl w:val="0"/>
        <w:ind w:firstLine="709"/>
        <w:jc w:val="both"/>
        <w:rPr>
          <w:sz w:val="28"/>
          <w:szCs w:val="28"/>
        </w:rPr>
      </w:pPr>
      <w:r w:rsidRPr="006E7563">
        <w:rPr>
          <w:sz w:val="28"/>
          <w:szCs w:val="28"/>
        </w:rPr>
        <w:t>Официальные делегации из Минска (Республика Беларусь), Оша (Киргизская Республика), Тэджона (Республика Корея) и Еревана (Республика Армения) приняли участие в праздничных мероприятиях Дня города Новосибирска – 2014.</w:t>
      </w:r>
    </w:p>
    <w:p w:rsidR="003E7737" w:rsidRPr="006E7563" w:rsidRDefault="003B39B1" w:rsidP="00E868C8">
      <w:pPr>
        <w:widowControl w:val="0"/>
        <w:ind w:firstLine="709"/>
        <w:jc w:val="both"/>
        <w:rPr>
          <w:sz w:val="28"/>
          <w:szCs w:val="28"/>
        </w:rPr>
      </w:pPr>
      <w:r w:rsidRPr="006E7563">
        <w:rPr>
          <w:sz w:val="28"/>
          <w:szCs w:val="28"/>
        </w:rPr>
        <w:t>П</w:t>
      </w:r>
      <w:r w:rsidR="003E7737" w:rsidRPr="006E7563">
        <w:rPr>
          <w:sz w:val="28"/>
          <w:szCs w:val="28"/>
        </w:rPr>
        <w:t>одписано Соглашение о дальнейшем развитии сотрудничества между городом Новосибирском (Российская Федерация) и городом Ош (Киргизская Республика), а также Соглашение о сотрудничестве между Дзержинским районом города Новосибирска и Заводским районом города Минска.</w:t>
      </w:r>
    </w:p>
    <w:p w:rsidR="003B39B1" w:rsidRPr="006E7563" w:rsidRDefault="003B39B1" w:rsidP="00E868C8">
      <w:pPr>
        <w:widowControl w:val="0"/>
        <w:ind w:firstLine="709"/>
        <w:jc w:val="both"/>
        <w:rPr>
          <w:sz w:val="28"/>
          <w:szCs w:val="28"/>
        </w:rPr>
      </w:pPr>
      <w:r w:rsidRPr="006E7563">
        <w:rPr>
          <w:sz w:val="28"/>
          <w:szCs w:val="28"/>
        </w:rPr>
        <w:t>Официальная делегация мэрии посетила с визитом город Ош (Киргизская Республика) для участия в мероприятиях Дня города Оша.</w:t>
      </w:r>
    </w:p>
    <w:p w:rsidR="003E7737" w:rsidRPr="006E7563" w:rsidRDefault="003E7737" w:rsidP="00E868C8">
      <w:pPr>
        <w:widowControl w:val="0"/>
        <w:ind w:firstLine="709"/>
        <w:jc w:val="both"/>
        <w:rPr>
          <w:sz w:val="28"/>
          <w:szCs w:val="28"/>
        </w:rPr>
      </w:pPr>
      <w:r w:rsidRPr="006E7563">
        <w:rPr>
          <w:sz w:val="28"/>
          <w:szCs w:val="28"/>
        </w:rPr>
        <w:t>Делегация мэрии во главе с мэром приняла участие в торжественных мероприятиях, посвященных 70-летию освобождения Белоруссии от немецко-фашистских оккупантов, которые прошли в Минске.</w:t>
      </w:r>
    </w:p>
    <w:p w:rsidR="003E7737" w:rsidRPr="006E7563" w:rsidRDefault="003E7737" w:rsidP="00E868C8">
      <w:pPr>
        <w:widowControl w:val="0"/>
        <w:ind w:firstLine="709"/>
        <w:jc w:val="both"/>
        <w:rPr>
          <w:sz w:val="28"/>
          <w:szCs w:val="28"/>
        </w:rPr>
      </w:pPr>
      <w:r w:rsidRPr="006E7563">
        <w:rPr>
          <w:sz w:val="28"/>
          <w:szCs w:val="28"/>
        </w:rPr>
        <w:t xml:space="preserve">Делегация мэрии </w:t>
      </w:r>
      <w:r w:rsidR="003B39B1" w:rsidRPr="006E7563">
        <w:rPr>
          <w:sz w:val="28"/>
          <w:szCs w:val="28"/>
        </w:rPr>
        <w:t xml:space="preserve">посетила с </w:t>
      </w:r>
      <w:r w:rsidRPr="006E7563">
        <w:rPr>
          <w:sz w:val="28"/>
          <w:szCs w:val="28"/>
        </w:rPr>
        <w:t xml:space="preserve">визитом </w:t>
      </w:r>
      <w:r w:rsidR="003B39B1" w:rsidRPr="006E7563">
        <w:rPr>
          <w:sz w:val="28"/>
          <w:szCs w:val="28"/>
        </w:rPr>
        <w:t xml:space="preserve">город </w:t>
      </w:r>
      <w:r w:rsidRPr="006E7563">
        <w:rPr>
          <w:sz w:val="28"/>
          <w:szCs w:val="28"/>
        </w:rPr>
        <w:t>Минск для участия в мероприятиях, посвященных 45-летию Первомайского района города Минска.</w:t>
      </w:r>
      <w:r w:rsidR="003B39B1" w:rsidRPr="006E7563">
        <w:rPr>
          <w:sz w:val="28"/>
          <w:szCs w:val="28"/>
        </w:rPr>
        <w:t xml:space="preserve"> </w:t>
      </w:r>
      <w:r w:rsidRPr="006E7563">
        <w:rPr>
          <w:sz w:val="28"/>
          <w:szCs w:val="28"/>
        </w:rPr>
        <w:t>По приглашению администрации Заводского района города Минска делегация Дзержинского района города Новосибирска приняла участие в праздничных мероприятиях в рамках Дня города Минска.</w:t>
      </w:r>
    </w:p>
    <w:p w:rsidR="003E7737" w:rsidRPr="006E7563" w:rsidRDefault="005F67E6" w:rsidP="00E868C8">
      <w:pPr>
        <w:widowControl w:val="0"/>
        <w:ind w:firstLine="709"/>
        <w:jc w:val="both"/>
        <w:rPr>
          <w:sz w:val="28"/>
          <w:szCs w:val="28"/>
        </w:rPr>
      </w:pPr>
      <w:r w:rsidRPr="006E7563">
        <w:rPr>
          <w:sz w:val="28"/>
          <w:szCs w:val="28"/>
        </w:rPr>
        <w:t>С</w:t>
      </w:r>
      <w:r w:rsidR="003E7737" w:rsidRPr="006E7563">
        <w:rPr>
          <w:sz w:val="28"/>
          <w:szCs w:val="28"/>
        </w:rPr>
        <w:t xml:space="preserve">остоялся визит делегации школьников города Новосибирска в </w:t>
      </w:r>
      <w:r w:rsidR="00BC22F2" w:rsidRPr="006E7563">
        <w:rPr>
          <w:sz w:val="28"/>
          <w:szCs w:val="28"/>
        </w:rPr>
        <w:t xml:space="preserve">город </w:t>
      </w:r>
      <w:r w:rsidR="003E7737" w:rsidRPr="006E7563">
        <w:rPr>
          <w:sz w:val="28"/>
          <w:szCs w:val="28"/>
        </w:rPr>
        <w:t>Саппоро по программе двустороннего обмена детскими делегациями.</w:t>
      </w:r>
    </w:p>
    <w:p w:rsidR="003B39B1" w:rsidRPr="006E7563" w:rsidRDefault="003B39B1" w:rsidP="00E868C8">
      <w:pPr>
        <w:widowControl w:val="0"/>
        <w:ind w:firstLine="709"/>
        <w:jc w:val="both"/>
        <w:rPr>
          <w:sz w:val="28"/>
          <w:szCs w:val="28"/>
        </w:rPr>
      </w:pPr>
      <w:r w:rsidRPr="006E7563">
        <w:rPr>
          <w:sz w:val="28"/>
          <w:szCs w:val="28"/>
        </w:rPr>
        <w:t>Оказано содействие по участию делегации Новосибирской областной общественной организации детей отцов, погибших во время Великой Отечественной войны «ЭХО», в торжественных мероприятиях в городе Минске.</w:t>
      </w:r>
    </w:p>
    <w:p w:rsidR="003E7737" w:rsidRPr="006E7563" w:rsidRDefault="003E7737" w:rsidP="00E868C8">
      <w:pPr>
        <w:widowControl w:val="0"/>
        <w:ind w:firstLine="709"/>
        <w:jc w:val="both"/>
        <w:rPr>
          <w:sz w:val="28"/>
          <w:szCs w:val="28"/>
        </w:rPr>
      </w:pPr>
      <w:r w:rsidRPr="006E7563">
        <w:rPr>
          <w:sz w:val="28"/>
          <w:szCs w:val="28"/>
        </w:rPr>
        <w:t>Оказано содействие футбольному клубу «Сибирь» (Новосибирск) в организации предсезонных сборов и проведении товарищеских международных матчей в городе Тэджон</w:t>
      </w:r>
      <w:r w:rsidR="005F67E6" w:rsidRPr="006E7563">
        <w:rPr>
          <w:sz w:val="28"/>
          <w:szCs w:val="28"/>
        </w:rPr>
        <w:t>е</w:t>
      </w:r>
      <w:r w:rsidRPr="006E7563">
        <w:rPr>
          <w:sz w:val="28"/>
          <w:szCs w:val="28"/>
        </w:rPr>
        <w:t>.</w:t>
      </w:r>
    </w:p>
    <w:p w:rsidR="00224DE6" w:rsidRPr="006E7563" w:rsidRDefault="003E7737" w:rsidP="00E868C8">
      <w:pPr>
        <w:widowControl w:val="0"/>
        <w:ind w:firstLine="709"/>
        <w:jc w:val="both"/>
        <w:rPr>
          <w:sz w:val="28"/>
          <w:szCs w:val="28"/>
        </w:rPr>
      </w:pPr>
      <w:r w:rsidRPr="006E7563">
        <w:rPr>
          <w:sz w:val="28"/>
          <w:szCs w:val="28"/>
        </w:rPr>
        <w:t>Организован визит новосибирской молодежной делегации в составе 42 человек в город Мяньян (провинция Сычуань, Китай) в рамках программы «Мероприятия по двустороннему культурному обмену молодежью России и Китая при поддержке компании Чанхун».</w:t>
      </w:r>
    </w:p>
    <w:p w:rsidR="003E7737" w:rsidRPr="006E7563" w:rsidRDefault="0094262C" w:rsidP="00E868C8">
      <w:pPr>
        <w:widowControl w:val="0"/>
        <w:ind w:firstLine="709"/>
        <w:jc w:val="both"/>
        <w:rPr>
          <w:sz w:val="28"/>
          <w:szCs w:val="28"/>
        </w:rPr>
      </w:pPr>
      <w:r w:rsidRPr="006E7563">
        <w:rPr>
          <w:sz w:val="28"/>
          <w:szCs w:val="28"/>
        </w:rPr>
        <w:t>П</w:t>
      </w:r>
      <w:r w:rsidR="003E7737" w:rsidRPr="006E7563">
        <w:rPr>
          <w:sz w:val="28"/>
          <w:szCs w:val="28"/>
        </w:rPr>
        <w:t>одписан</w:t>
      </w:r>
      <w:r w:rsidRPr="006E7563">
        <w:rPr>
          <w:sz w:val="28"/>
          <w:szCs w:val="28"/>
        </w:rPr>
        <w:t>ы Соглашения</w:t>
      </w:r>
      <w:r w:rsidR="003E7737" w:rsidRPr="006E7563">
        <w:rPr>
          <w:sz w:val="28"/>
          <w:szCs w:val="28"/>
        </w:rPr>
        <w:t xml:space="preserve"> об установлении побратимских отношений между город</w:t>
      </w:r>
      <w:r w:rsidRPr="006E7563">
        <w:rPr>
          <w:sz w:val="28"/>
          <w:szCs w:val="28"/>
        </w:rPr>
        <w:t>ами</w:t>
      </w:r>
      <w:r w:rsidR="003E7737" w:rsidRPr="006E7563">
        <w:rPr>
          <w:sz w:val="28"/>
          <w:szCs w:val="28"/>
        </w:rPr>
        <w:t xml:space="preserve"> Новосибирском и Севастопол</w:t>
      </w:r>
      <w:r w:rsidRPr="006E7563">
        <w:rPr>
          <w:sz w:val="28"/>
          <w:szCs w:val="28"/>
        </w:rPr>
        <w:t>ем,</w:t>
      </w:r>
      <w:r w:rsidR="003E7737" w:rsidRPr="006E7563">
        <w:rPr>
          <w:sz w:val="28"/>
          <w:szCs w:val="28"/>
        </w:rPr>
        <w:t xml:space="preserve"> городами </w:t>
      </w:r>
      <w:r w:rsidRPr="006E7563">
        <w:rPr>
          <w:sz w:val="28"/>
          <w:szCs w:val="28"/>
        </w:rPr>
        <w:t xml:space="preserve">Новосибирском и </w:t>
      </w:r>
      <w:r w:rsidR="003E7737" w:rsidRPr="006E7563">
        <w:rPr>
          <w:sz w:val="28"/>
          <w:szCs w:val="28"/>
        </w:rPr>
        <w:t>Ереван</w:t>
      </w:r>
      <w:r w:rsidRPr="006E7563">
        <w:rPr>
          <w:sz w:val="28"/>
          <w:szCs w:val="28"/>
        </w:rPr>
        <w:t>ом</w:t>
      </w:r>
      <w:r w:rsidR="003E7737" w:rsidRPr="006E7563">
        <w:rPr>
          <w:sz w:val="28"/>
          <w:szCs w:val="28"/>
        </w:rPr>
        <w:t>.</w:t>
      </w:r>
    </w:p>
    <w:p w:rsidR="003E7737" w:rsidRPr="006E7563" w:rsidRDefault="003E7737" w:rsidP="00E868C8">
      <w:pPr>
        <w:widowControl w:val="0"/>
        <w:ind w:firstLine="709"/>
        <w:jc w:val="both"/>
        <w:rPr>
          <w:sz w:val="28"/>
          <w:szCs w:val="28"/>
        </w:rPr>
      </w:pPr>
      <w:r w:rsidRPr="006E7563">
        <w:rPr>
          <w:sz w:val="28"/>
          <w:szCs w:val="28"/>
        </w:rPr>
        <w:t xml:space="preserve">5.14.3. В рамках реализации Соглашения между городами Новосибирском и Санкт-Петербургом о торгово-экономическом, научно-техническом, социальном и культурном сотрудничестве на 2013 </w:t>
      </w:r>
      <w:r w:rsidR="0094262C" w:rsidRPr="006E7563">
        <w:rPr>
          <w:sz w:val="28"/>
          <w:szCs w:val="28"/>
        </w:rPr>
        <w:t>–</w:t>
      </w:r>
      <w:r w:rsidRPr="006E7563">
        <w:rPr>
          <w:sz w:val="28"/>
          <w:szCs w:val="28"/>
        </w:rPr>
        <w:t xml:space="preserve"> 2016 годы в комитет по внешним связям Санкт-Петербурга направлен план выставочных мероприятий в городе Новосибирске.</w:t>
      </w:r>
    </w:p>
    <w:p w:rsidR="003E7737" w:rsidRPr="006E7563" w:rsidRDefault="003E7737" w:rsidP="00E868C8">
      <w:pPr>
        <w:widowControl w:val="0"/>
        <w:ind w:firstLine="709"/>
        <w:jc w:val="both"/>
        <w:rPr>
          <w:sz w:val="28"/>
          <w:szCs w:val="28"/>
        </w:rPr>
      </w:pPr>
      <w:r w:rsidRPr="006E7563">
        <w:rPr>
          <w:sz w:val="28"/>
          <w:szCs w:val="28"/>
        </w:rPr>
        <w:t>5.14.4. Оказано содействие в согласовании и принято участие в проведении экономических миссий предприятий города Новосибирска в зарубежных странах и иностранных государств в городе Новосибирске:</w:t>
      </w:r>
    </w:p>
    <w:p w:rsidR="003E7737" w:rsidRPr="006E7563" w:rsidRDefault="003E7737" w:rsidP="00E868C8">
      <w:pPr>
        <w:widowControl w:val="0"/>
        <w:ind w:firstLine="709"/>
        <w:jc w:val="both"/>
        <w:rPr>
          <w:sz w:val="28"/>
          <w:szCs w:val="28"/>
        </w:rPr>
      </w:pPr>
      <w:r w:rsidRPr="006E7563">
        <w:rPr>
          <w:sz w:val="28"/>
          <w:szCs w:val="28"/>
        </w:rPr>
        <w:t>итальянской экономической миссии в городе Новосибирске во главе с президентом Департамента жилищного строительства, городского развития и реконструкции Палаты экспертов Европейского Союза Марко Феррарио. В состав делегации вошли 3 консорциума и около 30 итальянских компаний</w:t>
      </w:r>
      <w:r w:rsidR="0094262C" w:rsidRPr="006E7563">
        <w:rPr>
          <w:sz w:val="28"/>
          <w:szCs w:val="28"/>
        </w:rPr>
        <w:t xml:space="preserve">, которые </w:t>
      </w:r>
      <w:r w:rsidRPr="006E7563">
        <w:rPr>
          <w:sz w:val="28"/>
          <w:szCs w:val="28"/>
        </w:rPr>
        <w:t xml:space="preserve">приняли участие в российско-итальянском форуме. Организована встреча с мэром и представителями </w:t>
      </w:r>
      <w:r w:rsidR="0094262C" w:rsidRPr="006E7563">
        <w:rPr>
          <w:sz w:val="28"/>
          <w:szCs w:val="28"/>
        </w:rPr>
        <w:t>СО РАН</w:t>
      </w:r>
      <w:r w:rsidRPr="006E7563">
        <w:rPr>
          <w:sz w:val="28"/>
          <w:szCs w:val="28"/>
        </w:rPr>
        <w:t>;</w:t>
      </w:r>
    </w:p>
    <w:p w:rsidR="003E7737" w:rsidRPr="006E7563" w:rsidRDefault="003E7737" w:rsidP="00E868C8">
      <w:pPr>
        <w:widowControl w:val="0"/>
        <w:ind w:firstLine="709"/>
        <w:jc w:val="both"/>
        <w:rPr>
          <w:sz w:val="28"/>
          <w:szCs w:val="28"/>
        </w:rPr>
      </w:pPr>
      <w:r w:rsidRPr="006E7563">
        <w:rPr>
          <w:sz w:val="28"/>
          <w:szCs w:val="28"/>
        </w:rPr>
        <w:t>экономической миссии Хорватии во главе с Чрезвычайным и Полномочным послом Республики Хорватия в Российской Федерации Игорем Показом. В состав миссии вошли 10 компаний из Хорватии. Организована встреча с мэром;</w:t>
      </w:r>
    </w:p>
    <w:p w:rsidR="001E1B46" w:rsidRPr="006E7563" w:rsidRDefault="003E7737" w:rsidP="00E868C8">
      <w:pPr>
        <w:widowControl w:val="0"/>
        <w:ind w:firstLine="709"/>
        <w:jc w:val="both"/>
        <w:rPr>
          <w:sz w:val="28"/>
          <w:szCs w:val="28"/>
        </w:rPr>
      </w:pPr>
      <w:r w:rsidRPr="006E7563">
        <w:rPr>
          <w:sz w:val="28"/>
          <w:szCs w:val="28"/>
        </w:rPr>
        <w:t>экономической миссии Французской Республики во главе с Чрезвычайным и Полномочным Послом Французской Республики в Российской Федерации Жан-Морисом Рипером</w:t>
      </w:r>
      <w:r w:rsidR="001E1B46" w:rsidRPr="006E7563">
        <w:rPr>
          <w:sz w:val="28"/>
          <w:szCs w:val="28"/>
        </w:rPr>
        <w:t>;</w:t>
      </w:r>
    </w:p>
    <w:p w:rsidR="003E7737" w:rsidRPr="006E7563" w:rsidRDefault="003E7737" w:rsidP="00E868C8">
      <w:pPr>
        <w:widowControl w:val="0"/>
        <w:ind w:firstLine="709"/>
        <w:jc w:val="both"/>
        <w:rPr>
          <w:sz w:val="28"/>
          <w:szCs w:val="28"/>
        </w:rPr>
      </w:pPr>
      <w:r w:rsidRPr="006E7563">
        <w:rPr>
          <w:sz w:val="28"/>
          <w:szCs w:val="28"/>
        </w:rPr>
        <w:t>организовано участие представителей мэрии в деловых встречах в рамках визита делегации иностранных менеджеров в соответствии с Государственным планом подготовки управленческих кадров. Организовано участие в Международной бирже контактов.</w:t>
      </w:r>
    </w:p>
    <w:p w:rsidR="003E7737" w:rsidRPr="006E7563" w:rsidRDefault="003E7737" w:rsidP="00E868C8">
      <w:pPr>
        <w:widowControl w:val="0"/>
        <w:ind w:firstLine="709"/>
        <w:jc w:val="both"/>
        <w:rPr>
          <w:sz w:val="28"/>
          <w:szCs w:val="28"/>
        </w:rPr>
      </w:pPr>
      <w:r w:rsidRPr="006E7563">
        <w:rPr>
          <w:sz w:val="28"/>
          <w:szCs w:val="28"/>
        </w:rPr>
        <w:t>5.14.5. Оказано содействие развитию торгово-экономических, гуманитарных и других связей города Новосибирска с городами стран ближнего и дальнего зарубежья.</w:t>
      </w:r>
    </w:p>
    <w:p w:rsidR="003E7737" w:rsidRPr="006E7563" w:rsidRDefault="003E7737" w:rsidP="00E868C8">
      <w:pPr>
        <w:widowControl w:val="0"/>
        <w:ind w:firstLine="709"/>
        <w:jc w:val="both"/>
        <w:rPr>
          <w:sz w:val="28"/>
          <w:szCs w:val="28"/>
        </w:rPr>
      </w:pPr>
      <w:r w:rsidRPr="006E7563">
        <w:rPr>
          <w:sz w:val="28"/>
          <w:szCs w:val="28"/>
        </w:rPr>
        <w:t>Организована встреча мэра с дипломатическими работниками, аккредитованными в городе Новосибирске, для обсуждения возможностей взаимодействия и развития отношений с зарубежными партнерами.</w:t>
      </w:r>
    </w:p>
    <w:p w:rsidR="003E7737" w:rsidRPr="006E7563" w:rsidRDefault="003E7737" w:rsidP="00E868C8">
      <w:pPr>
        <w:widowControl w:val="0"/>
        <w:ind w:firstLine="709"/>
        <w:jc w:val="both"/>
        <w:rPr>
          <w:sz w:val="28"/>
          <w:szCs w:val="28"/>
        </w:rPr>
      </w:pPr>
      <w:r w:rsidRPr="006E7563">
        <w:rPr>
          <w:sz w:val="28"/>
          <w:szCs w:val="28"/>
        </w:rPr>
        <w:t>Организована экскурсия для сотрудников московских посольств Германии, Австрии, Швейцарии, Дании, Нидерландов в рамках их визита в город Новосибирск.</w:t>
      </w:r>
    </w:p>
    <w:p w:rsidR="001E1B46" w:rsidRPr="006E7563" w:rsidRDefault="001E1B46" w:rsidP="00E868C8">
      <w:pPr>
        <w:ind w:firstLine="709"/>
        <w:jc w:val="both"/>
        <w:rPr>
          <w:sz w:val="28"/>
          <w:szCs w:val="28"/>
        </w:rPr>
      </w:pPr>
      <w:r w:rsidRPr="006E7563">
        <w:rPr>
          <w:sz w:val="28"/>
          <w:szCs w:val="28"/>
        </w:rPr>
        <w:t xml:space="preserve">Оказано содействие в проведении </w:t>
      </w:r>
      <w:r w:rsidR="0094262C" w:rsidRPr="006E7563">
        <w:rPr>
          <w:sz w:val="28"/>
          <w:szCs w:val="28"/>
        </w:rPr>
        <w:t>в городе Новосибирске д</w:t>
      </w:r>
      <w:r w:rsidRPr="006E7563">
        <w:rPr>
          <w:sz w:val="28"/>
          <w:szCs w:val="28"/>
        </w:rPr>
        <w:t>ней Республики Беларусь в Сибири. Проведены встречи с Чрезвычайным и Полномочным Послом Республики Беларусь в Российской Федерации И. В. Петришенко, заместителем председателя Минского городского исполнительного комитета Ж. Э. Бирич, главой Первомайского района города Минска И. А. Кудревичем, представителями Брестской областной торгово-промышленной палаты.</w:t>
      </w:r>
    </w:p>
    <w:p w:rsidR="001E1B46" w:rsidRPr="006E7563" w:rsidRDefault="001E1B46" w:rsidP="00E868C8">
      <w:pPr>
        <w:ind w:firstLine="709"/>
        <w:jc w:val="both"/>
        <w:rPr>
          <w:sz w:val="28"/>
          <w:szCs w:val="28"/>
        </w:rPr>
      </w:pPr>
      <w:r w:rsidRPr="006E7563">
        <w:rPr>
          <w:sz w:val="28"/>
          <w:szCs w:val="28"/>
        </w:rPr>
        <w:t xml:space="preserve">Организовано подписание </w:t>
      </w:r>
      <w:r w:rsidR="0094262C" w:rsidRPr="006E7563">
        <w:rPr>
          <w:sz w:val="28"/>
          <w:szCs w:val="28"/>
        </w:rPr>
        <w:t>С</w:t>
      </w:r>
      <w:r w:rsidRPr="006E7563">
        <w:rPr>
          <w:sz w:val="28"/>
          <w:szCs w:val="28"/>
        </w:rPr>
        <w:t xml:space="preserve">овместного плана города Минска Республики Беларусь и города Новосибирска Российской Федерации по развитию торгово-экономического, научно-технического и культурного сотрудничества на 2015 </w:t>
      </w:r>
      <w:r w:rsidR="0094262C" w:rsidRPr="006E7563">
        <w:rPr>
          <w:sz w:val="28"/>
          <w:szCs w:val="28"/>
        </w:rPr>
        <w:t>–</w:t>
      </w:r>
      <w:r w:rsidRPr="006E7563">
        <w:rPr>
          <w:sz w:val="28"/>
          <w:szCs w:val="28"/>
        </w:rPr>
        <w:t xml:space="preserve"> 2016 годы и Протокола намерений о взаимодействии и сотрудничестве при обновлении транспортного парка города Новосибирска между </w:t>
      </w:r>
      <w:r w:rsidR="0094262C" w:rsidRPr="006E7563">
        <w:rPr>
          <w:sz w:val="28"/>
          <w:szCs w:val="28"/>
        </w:rPr>
        <w:t xml:space="preserve">мэрией и </w:t>
      </w:r>
      <w:r w:rsidRPr="006E7563">
        <w:rPr>
          <w:sz w:val="28"/>
          <w:szCs w:val="28"/>
        </w:rPr>
        <w:t>Министерством промышленности Республики Беларусь.</w:t>
      </w:r>
    </w:p>
    <w:p w:rsidR="003E7737" w:rsidRPr="006E7563" w:rsidRDefault="003E7737" w:rsidP="00E868C8">
      <w:pPr>
        <w:widowControl w:val="0"/>
        <w:ind w:firstLine="709"/>
        <w:jc w:val="both"/>
        <w:rPr>
          <w:sz w:val="28"/>
          <w:szCs w:val="28"/>
        </w:rPr>
      </w:pPr>
      <w:r w:rsidRPr="006E7563">
        <w:rPr>
          <w:sz w:val="28"/>
          <w:szCs w:val="28"/>
        </w:rPr>
        <w:t xml:space="preserve">Оказано содействие команде новосибирских кулинаров </w:t>
      </w:r>
      <w:r w:rsidR="00DF0630" w:rsidRPr="006E7563">
        <w:rPr>
          <w:sz w:val="28"/>
          <w:szCs w:val="28"/>
        </w:rPr>
        <w:t xml:space="preserve">и поваров </w:t>
      </w:r>
      <w:r w:rsidRPr="006E7563">
        <w:rPr>
          <w:sz w:val="28"/>
          <w:szCs w:val="28"/>
        </w:rPr>
        <w:t xml:space="preserve">для участия в </w:t>
      </w:r>
      <w:r w:rsidR="00DF0630" w:rsidRPr="006E7563">
        <w:rPr>
          <w:bCs/>
          <w:noProof/>
          <w:sz w:val="28"/>
          <w:szCs w:val="28"/>
        </w:rPr>
        <w:t xml:space="preserve">Кубке мира по кулинарному искусству CULINARY WORLD CUP LUXEMBOURG – 2014 </w:t>
      </w:r>
      <w:r w:rsidRPr="006E7563">
        <w:rPr>
          <w:sz w:val="28"/>
          <w:szCs w:val="28"/>
        </w:rPr>
        <w:t xml:space="preserve">и 12 международной кулинарной торговой выставке </w:t>
      </w:r>
      <w:r w:rsidRPr="006E7563">
        <w:rPr>
          <w:sz w:val="28"/>
          <w:szCs w:val="28"/>
          <w:lang w:val="en-US"/>
        </w:rPr>
        <w:t>EXPOGAST</w:t>
      </w:r>
      <w:r w:rsidRPr="006E7563">
        <w:rPr>
          <w:sz w:val="28"/>
          <w:szCs w:val="28"/>
        </w:rPr>
        <w:t>, которые прошли в Люксембурге.</w:t>
      </w:r>
    </w:p>
    <w:p w:rsidR="003E7737" w:rsidRPr="006E7563" w:rsidRDefault="003E7737" w:rsidP="00E868C8">
      <w:pPr>
        <w:widowControl w:val="0"/>
        <w:ind w:firstLine="709"/>
        <w:jc w:val="both"/>
        <w:rPr>
          <w:sz w:val="28"/>
          <w:szCs w:val="28"/>
        </w:rPr>
      </w:pPr>
      <w:r w:rsidRPr="006E7563">
        <w:rPr>
          <w:sz w:val="28"/>
          <w:szCs w:val="28"/>
        </w:rPr>
        <w:t xml:space="preserve">Организовано участие представителей мэрии в </w:t>
      </w:r>
      <w:r w:rsidR="005B55EB" w:rsidRPr="006E7563">
        <w:rPr>
          <w:sz w:val="28"/>
          <w:szCs w:val="28"/>
        </w:rPr>
        <w:t>работе «</w:t>
      </w:r>
      <w:r w:rsidRPr="006E7563">
        <w:rPr>
          <w:sz w:val="28"/>
          <w:szCs w:val="28"/>
        </w:rPr>
        <w:t>кругло</w:t>
      </w:r>
      <w:r w:rsidR="005B55EB" w:rsidRPr="006E7563">
        <w:rPr>
          <w:sz w:val="28"/>
          <w:szCs w:val="28"/>
        </w:rPr>
        <w:t>го</w:t>
      </w:r>
      <w:r w:rsidRPr="006E7563">
        <w:rPr>
          <w:sz w:val="28"/>
          <w:szCs w:val="28"/>
        </w:rPr>
        <w:t xml:space="preserve"> стол</w:t>
      </w:r>
      <w:r w:rsidR="005B55EB" w:rsidRPr="006E7563">
        <w:rPr>
          <w:sz w:val="28"/>
          <w:szCs w:val="28"/>
        </w:rPr>
        <w:t>а»</w:t>
      </w:r>
      <w:r w:rsidRPr="006E7563">
        <w:rPr>
          <w:sz w:val="28"/>
          <w:szCs w:val="28"/>
        </w:rPr>
        <w:t xml:space="preserve"> с участием германских журналистов в рамках пресс-тура германоязычной прессы по Сибири.</w:t>
      </w:r>
    </w:p>
    <w:p w:rsidR="003E7737" w:rsidRPr="006E7563" w:rsidRDefault="003E7737" w:rsidP="00E868C8">
      <w:pPr>
        <w:widowControl w:val="0"/>
        <w:ind w:firstLine="709"/>
        <w:jc w:val="both"/>
        <w:rPr>
          <w:sz w:val="28"/>
          <w:szCs w:val="28"/>
        </w:rPr>
      </w:pPr>
      <w:r w:rsidRPr="006E7563">
        <w:rPr>
          <w:sz w:val="28"/>
          <w:szCs w:val="28"/>
        </w:rPr>
        <w:t>Оказано содействие культурному центру при Посольстве Республики Корея в Российской Федерации в организации Фестиваля корейского кино в городе Новосибирске.</w:t>
      </w:r>
    </w:p>
    <w:p w:rsidR="003E7737" w:rsidRPr="006E7563" w:rsidRDefault="003E7737" w:rsidP="00E868C8">
      <w:pPr>
        <w:widowControl w:val="0"/>
        <w:ind w:firstLine="709"/>
        <w:jc w:val="both"/>
        <w:rPr>
          <w:sz w:val="28"/>
          <w:szCs w:val="28"/>
        </w:rPr>
      </w:pPr>
      <w:r w:rsidRPr="006E7563">
        <w:rPr>
          <w:sz w:val="28"/>
          <w:szCs w:val="28"/>
        </w:rPr>
        <w:t xml:space="preserve">Организован и проведен в мэрии </w:t>
      </w:r>
      <w:r w:rsidR="005B55EB" w:rsidRPr="006E7563">
        <w:rPr>
          <w:sz w:val="28"/>
          <w:szCs w:val="28"/>
        </w:rPr>
        <w:t>«</w:t>
      </w:r>
      <w:r w:rsidRPr="006E7563">
        <w:rPr>
          <w:sz w:val="28"/>
          <w:szCs w:val="28"/>
        </w:rPr>
        <w:t>к</w:t>
      </w:r>
      <w:r w:rsidRPr="006E7563">
        <w:rPr>
          <w:rFonts w:eastAsia="SimSun"/>
          <w:sz w:val="28"/>
          <w:szCs w:val="28"/>
        </w:rPr>
        <w:t>руглый стол</w:t>
      </w:r>
      <w:r w:rsidR="005B55EB" w:rsidRPr="006E7563">
        <w:rPr>
          <w:rFonts w:eastAsia="SimSun"/>
          <w:sz w:val="28"/>
          <w:szCs w:val="28"/>
        </w:rPr>
        <w:t>»</w:t>
      </w:r>
      <w:r w:rsidRPr="006E7563">
        <w:rPr>
          <w:sz w:val="28"/>
          <w:szCs w:val="28"/>
        </w:rPr>
        <w:t xml:space="preserve"> </w:t>
      </w:r>
      <w:r w:rsidR="00DF0630" w:rsidRPr="006E7563">
        <w:rPr>
          <w:sz w:val="28"/>
          <w:szCs w:val="28"/>
        </w:rPr>
        <w:t xml:space="preserve">на тему: </w:t>
      </w:r>
      <w:r w:rsidRPr="006E7563">
        <w:rPr>
          <w:rFonts w:eastAsia="SimSun"/>
          <w:sz w:val="28"/>
          <w:szCs w:val="28"/>
        </w:rPr>
        <w:t>«Сотрудничество города Новосибирска с городами Китайской Народной Республики», приуроченный к 65-летию о</w:t>
      </w:r>
      <w:r w:rsidRPr="006E7563">
        <w:rPr>
          <w:sz w:val="28"/>
          <w:szCs w:val="28"/>
        </w:rPr>
        <w:t xml:space="preserve">бразования Китайской Народной Республики </w:t>
      </w:r>
      <w:r w:rsidRPr="006E7563">
        <w:rPr>
          <w:rFonts w:eastAsia="SimSun"/>
          <w:sz w:val="28"/>
          <w:szCs w:val="28"/>
        </w:rPr>
        <w:t>и 65-летию установления дипломатически</w:t>
      </w:r>
      <w:r w:rsidRPr="006E7563">
        <w:rPr>
          <w:sz w:val="28"/>
          <w:szCs w:val="28"/>
        </w:rPr>
        <w:t xml:space="preserve">х отношений между Россией и </w:t>
      </w:r>
      <w:r w:rsidR="00F4468E" w:rsidRPr="006E7563">
        <w:rPr>
          <w:sz w:val="28"/>
          <w:szCs w:val="28"/>
        </w:rPr>
        <w:t>Китайской Народной Республикой</w:t>
      </w:r>
      <w:r w:rsidRPr="006E7563">
        <w:rPr>
          <w:sz w:val="28"/>
          <w:szCs w:val="28"/>
        </w:rPr>
        <w:t xml:space="preserve">. </w:t>
      </w:r>
    </w:p>
    <w:p w:rsidR="001E1B46" w:rsidRPr="006E7563" w:rsidRDefault="001E1B46" w:rsidP="00E868C8">
      <w:pPr>
        <w:ind w:firstLine="709"/>
        <w:jc w:val="both"/>
        <w:rPr>
          <w:sz w:val="28"/>
          <w:szCs w:val="28"/>
        </w:rPr>
      </w:pPr>
      <w:r w:rsidRPr="006E7563">
        <w:rPr>
          <w:sz w:val="28"/>
          <w:szCs w:val="28"/>
        </w:rPr>
        <w:t>Представители комитета по международному сотрудничеству и внешнеэкономическим связям мэрии города Новосибирска приняли участие в Сибирском экономическом форуме «Россия-Китай: практические аспекты сотрудничества».</w:t>
      </w:r>
    </w:p>
    <w:p w:rsidR="003E7737" w:rsidRPr="006E7563" w:rsidRDefault="003E7737" w:rsidP="00E868C8">
      <w:pPr>
        <w:widowControl w:val="0"/>
        <w:ind w:firstLine="709"/>
        <w:jc w:val="both"/>
        <w:rPr>
          <w:sz w:val="28"/>
          <w:szCs w:val="28"/>
        </w:rPr>
      </w:pPr>
      <w:r w:rsidRPr="006E7563">
        <w:rPr>
          <w:sz w:val="28"/>
          <w:szCs w:val="28"/>
        </w:rPr>
        <w:t>5.14.6. Оказана консультационная поддержка ООО «Союзпродопт» (г. Новосибирск) по вопросу урегулирования ситуации с индийскими партнерами согласно Соглашению между Торгово-промышленной палатой Российской Федерации, Москва, Федерацией индийских торгово-промышленных палат, Нью-Дели, и Индийским советом по арбитражу, Нью-Дели, об использовании арбитража в торговле между Россией и Индией от 29.03.96.</w:t>
      </w:r>
    </w:p>
    <w:p w:rsidR="003E7737" w:rsidRPr="006E7563" w:rsidRDefault="003E7737" w:rsidP="00E868C8">
      <w:pPr>
        <w:widowControl w:val="0"/>
        <w:ind w:firstLine="709"/>
        <w:jc w:val="both"/>
        <w:rPr>
          <w:sz w:val="28"/>
          <w:szCs w:val="28"/>
        </w:rPr>
      </w:pPr>
      <w:r w:rsidRPr="006E7563">
        <w:rPr>
          <w:sz w:val="28"/>
          <w:szCs w:val="28"/>
        </w:rPr>
        <w:t>5.14.7. </w:t>
      </w:r>
      <w:r w:rsidR="00B03BFC" w:rsidRPr="006E7563">
        <w:rPr>
          <w:sz w:val="28"/>
          <w:szCs w:val="28"/>
        </w:rPr>
        <w:t>В течени</w:t>
      </w:r>
      <w:r w:rsidR="00A353DE" w:rsidRPr="006E7563">
        <w:rPr>
          <w:sz w:val="28"/>
          <w:szCs w:val="28"/>
        </w:rPr>
        <w:t>е</w:t>
      </w:r>
      <w:r w:rsidR="00B03BFC" w:rsidRPr="006E7563">
        <w:rPr>
          <w:sz w:val="28"/>
          <w:szCs w:val="28"/>
        </w:rPr>
        <w:t xml:space="preserve"> </w:t>
      </w:r>
      <w:r w:rsidR="00A353DE" w:rsidRPr="006E7563">
        <w:rPr>
          <w:sz w:val="28"/>
          <w:szCs w:val="28"/>
        </w:rPr>
        <w:t xml:space="preserve">2014 </w:t>
      </w:r>
      <w:r w:rsidR="00B03BFC" w:rsidRPr="006E7563">
        <w:rPr>
          <w:sz w:val="28"/>
          <w:szCs w:val="28"/>
        </w:rPr>
        <w:t>года в</w:t>
      </w:r>
      <w:r w:rsidRPr="006E7563">
        <w:rPr>
          <w:sz w:val="28"/>
          <w:szCs w:val="28"/>
        </w:rPr>
        <w:t xml:space="preserve"> мэрии состоялись встречи с 22 официальными иностранными делегациями, включая делегации во главе с Чрезвычайными и Полномочными Послами Французской Республики, Республики Беларусь, Республики Молдова, Республики Хорватия; Генеральными консулами Венгрии, Федеративной Республики Германия, Генеральным консулом Польши в г</w:t>
      </w:r>
      <w:r w:rsidR="00B03BFC" w:rsidRPr="006E7563">
        <w:rPr>
          <w:sz w:val="28"/>
          <w:szCs w:val="28"/>
        </w:rPr>
        <w:t>ороде</w:t>
      </w:r>
      <w:r w:rsidRPr="006E7563">
        <w:rPr>
          <w:sz w:val="28"/>
          <w:szCs w:val="28"/>
        </w:rPr>
        <w:t xml:space="preserve"> Иркутске, Генеральным консулом Республики Корея в г</w:t>
      </w:r>
      <w:r w:rsidR="00B03BFC" w:rsidRPr="006E7563">
        <w:rPr>
          <w:sz w:val="28"/>
          <w:szCs w:val="28"/>
        </w:rPr>
        <w:t>ороде</w:t>
      </w:r>
      <w:r w:rsidRPr="006E7563">
        <w:rPr>
          <w:sz w:val="28"/>
          <w:szCs w:val="28"/>
        </w:rPr>
        <w:t xml:space="preserve"> Иркутске; официальными делегациями Корейской Народной Демократической Республики, Социалистической Республики Вьетнам; деловыми делегациями Италии, Хорватии, Германии, Сингапура и другими официальными лицами.</w:t>
      </w:r>
    </w:p>
    <w:p w:rsidR="003E7737" w:rsidRPr="006E7563" w:rsidRDefault="003E7737" w:rsidP="00E868C8">
      <w:pPr>
        <w:widowControl w:val="0"/>
        <w:ind w:firstLine="709"/>
        <w:jc w:val="both"/>
        <w:rPr>
          <w:sz w:val="28"/>
          <w:szCs w:val="28"/>
        </w:rPr>
      </w:pPr>
      <w:r w:rsidRPr="006E7563">
        <w:rPr>
          <w:sz w:val="28"/>
          <w:szCs w:val="28"/>
        </w:rPr>
        <w:t>5.14.8. В целях формирования информационно-аналитических материалов по международному и внешнеэкономическому сотрудничеству:</w:t>
      </w:r>
    </w:p>
    <w:p w:rsidR="003E7737" w:rsidRPr="006E7563" w:rsidRDefault="003E7737" w:rsidP="00E868C8">
      <w:pPr>
        <w:widowControl w:val="0"/>
        <w:ind w:firstLine="709"/>
        <w:jc w:val="both"/>
        <w:rPr>
          <w:sz w:val="28"/>
          <w:szCs w:val="28"/>
        </w:rPr>
      </w:pPr>
      <w:r w:rsidRPr="006E7563">
        <w:rPr>
          <w:sz w:val="28"/>
          <w:szCs w:val="28"/>
        </w:rPr>
        <w:t>осуществлялась подготовка информационно-аналитических материалов по международному и внешнеэкономическому сотрудничеству;</w:t>
      </w:r>
    </w:p>
    <w:p w:rsidR="003E7737" w:rsidRPr="006E7563" w:rsidRDefault="003E7737" w:rsidP="00E868C8">
      <w:pPr>
        <w:widowControl w:val="0"/>
        <w:ind w:firstLine="709"/>
        <w:jc w:val="both"/>
        <w:rPr>
          <w:sz w:val="28"/>
          <w:szCs w:val="28"/>
        </w:rPr>
      </w:pPr>
      <w:r w:rsidRPr="006E7563">
        <w:rPr>
          <w:sz w:val="28"/>
          <w:szCs w:val="28"/>
        </w:rPr>
        <w:t>осуществлялся перевод корреспонденции на русский и иностранные языки;</w:t>
      </w:r>
    </w:p>
    <w:p w:rsidR="003E7737" w:rsidRPr="006E7563" w:rsidRDefault="003E7737" w:rsidP="00E868C8">
      <w:pPr>
        <w:widowControl w:val="0"/>
        <w:ind w:firstLine="709"/>
        <w:jc w:val="both"/>
        <w:rPr>
          <w:sz w:val="28"/>
          <w:szCs w:val="28"/>
        </w:rPr>
      </w:pPr>
      <w:r w:rsidRPr="006E7563">
        <w:rPr>
          <w:sz w:val="28"/>
          <w:szCs w:val="28"/>
        </w:rPr>
        <w:t>осуществлен перевод информационных материалов для музея Западносибирской железной дороги (английский, немецкий языки).</w:t>
      </w:r>
    </w:p>
    <w:p w:rsidR="00460369" w:rsidRPr="006E7563" w:rsidRDefault="00460369" w:rsidP="00770335">
      <w:pPr>
        <w:widowControl w:val="0"/>
        <w:ind w:firstLine="709"/>
        <w:jc w:val="both"/>
        <w:rPr>
          <w:sz w:val="24"/>
          <w:szCs w:val="24"/>
        </w:rPr>
      </w:pPr>
    </w:p>
    <w:p w:rsidR="00460369" w:rsidRPr="006E7563" w:rsidRDefault="00460369" w:rsidP="00770335">
      <w:pPr>
        <w:pStyle w:val="2"/>
        <w:keepNext w:val="0"/>
        <w:widowControl w:val="0"/>
        <w:tabs>
          <w:tab w:val="left" w:pos="9900"/>
        </w:tabs>
        <w:spacing w:before="0" w:after="0"/>
        <w:jc w:val="center"/>
        <w:rPr>
          <w:rFonts w:ascii="Times New Roman" w:hAnsi="Times New Roman" w:cs="Times New Roman"/>
          <w:i w:val="0"/>
        </w:rPr>
      </w:pPr>
      <w:bookmarkStart w:id="69" w:name="_Toc289344416"/>
      <w:bookmarkStart w:id="70" w:name="_Toc304451712"/>
      <w:r w:rsidRPr="006E7563">
        <w:rPr>
          <w:rFonts w:ascii="Times New Roman" w:hAnsi="Times New Roman" w:cs="Times New Roman"/>
          <w:i w:val="0"/>
        </w:rPr>
        <w:t>5.15. </w:t>
      </w:r>
      <w:bookmarkEnd w:id="69"/>
      <w:r w:rsidRPr="006E7563">
        <w:rPr>
          <w:rFonts w:ascii="Times New Roman" w:hAnsi="Times New Roman" w:cs="Times New Roman"/>
          <w:i w:val="0"/>
        </w:rPr>
        <w:t>Департамент информационной политики мэрии города Новосибирска</w:t>
      </w:r>
      <w:bookmarkEnd w:id="70"/>
    </w:p>
    <w:p w:rsidR="003E7737" w:rsidRPr="006E7563" w:rsidRDefault="003E7737" w:rsidP="003E7737">
      <w:pPr>
        <w:widowControl w:val="0"/>
        <w:overflowPunct w:val="0"/>
        <w:autoSpaceDE w:val="0"/>
        <w:autoSpaceDN w:val="0"/>
        <w:adjustRightInd w:val="0"/>
        <w:jc w:val="center"/>
        <w:textAlignment w:val="baseline"/>
        <w:rPr>
          <w:b/>
          <w:sz w:val="28"/>
          <w:szCs w:val="28"/>
        </w:rPr>
      </w:pPr>
    </w:p>
    <w:p w:rsidR="003E7737" w:rsidRPr="006E7563" w:rsidRDefault="003E7737" w:rsidP="003E7737">
      <w:pPr>
        <w:widowControl w:val="0"/>
        <w:overflowPunct w:val="0"/>
        <w:autoSpaceDE w:val="0"/>
        <w:autoSpaceDN w:val="0"/>
        <w:adjustRightInd w:val="0"/>
        <w:jc w:val="center"/>
        <w:textAlignment w:val="baseline"/>
        <w:rPr>
          <w:b/>
          <w:i/>
          <w:sz w:val="28"/>
          <w:szCs w:val="28"/>
        </w:rPr>
      </w:pPr>
      <w:r w:rsidRPr="006E7563">
        <w:rPr>
          <w:b/>
          <w:i/>
          <w:sz w:val="28"/>
          <w:szCs w:val="28"/>
        </w:rPr>
        <w:t xml:space="preserve">5.15.1. Управление по взаимодействию со средствами массовой </w:t>
      </w:r>
    </w:p>
    <w:p w:rsidR="003E7737" w:rsidRPr="006E7563" w:rsidRDefault="003E7737" w:rsidP="003E7737">
      <w:pPr>
        <w:widowControl w:val="0"/>
        <w:overflowPunct w:val="0"/>
        <w:autoSpaceDE w:val="0"/>
        <w:autoSpaceDN w:val="0"/>
        <w:adjustRightInd w:val="0"/>
        <w:jc w:val="center"/>
        <w:textAlignment w:val="baseline"/>
        <w:rPr>
          <w:b/>
          <w:i/>
          <w:sz w:val="28"/>
          <w:szCs w:val="28"/>
        </w:rPr>
      </w:pPr>
      <w:r w:rsidRPr="006E7563">
        <w:rPr>
          <w:b/>
          <w:i/>
          <w:sz w:val="28"/>
          <w:szCs w:val="28"/>
        </w:rPr>
        <w:t>информации – пресс</w:t>
      </w:r>
      <w:r w:rsidR="00C74263" w:rsidRPr="006E7563">
        <w:rPr>
          <w:b/>
          <w:i/>
          <w:sz w:val="28"/>
          <w:szCs w:val="28"/>
        </w:rPr>
        <w:t>-</w:t>
      </w:r>
      <w:r w:rsidRPr="006E7563">
        <w:rPr>
          <w:b/>
          <w:i/>
          <w:sz w:val="28"/>
          <w:szCs w:val="28"/>
        </w:rPr>
        <w:t>центр мэрии города Новосибирска</w:t>
      </w:r>
    </w:p>
    <w:p w:rsidR="003E7737" w:rsidRPr="006E7563" w:rsidRDefault="003E7737" w:rsidP="003E7737">
      <w:pPr>
        <w:widowControl w:val="0"/>
        <w:ind w:firstLine="709"/>
        <w:jc w:val="both"/>
      </w:pPr>
    </w:p>
    <w:p w:rsidR="00A630E3" w:rsidRPr="006E7563" w:rsidRDefault="003E7737" w:rsidP="00A630E3">
      <w:pPr>
        <w:widowControl w:val="0"/>
        <w:overflowPunct w:val="0"/>
        <w:autoSpaceDE w:val="0"/>
        <w:autoSpaceDN w:val="0"/>
        <w:adjustRightInd w:val="0"/>
        <w:ind w:firstLine="709"/>
        <w:jc w:val="both"/>
        <w:textAlignment w:val="baseline"/>
        <w:rPr>
          <w:sz w:val="28"/>
          <w:szCs w:val="28"/>
        </w:rPr>
      </w:pPr>
      <w:r w:rsidRPr="006E7563">
        <w:rPr>
          <w:sz w:val="28"/>
          <w:szCs w:val="28"/>
        </w:rPr>
        <w:t>5.15.1.1. </w:t>
      </w:r>
      <w:r w:rsidR="00A630E3" w:rsidRPr="006E7563">
        <w:rPr>
          <w:sz w:val="28"/>
          <w:szCs w:val="28"/>
        </w:rPr>
        <w:t>Осуществлялось доведение до сведения жителей города Новосибирска и юридических лиц муниципальных правовых актов города Новосибирска путем издания Бюллетеня органов местного самоуправления города Новосибирска. В 2014 году выпущено 99 номеров. Электронная версия Бюллетеня органов местного самоуправления города Новосибирска размещалась на официальном сайте города Новосибирска в сети Интернет.</w:t>
      </w:r>
    </w:p>
    <w:p w:rsidR="00A630E3" w:rsidRPr="006E7563" w:rsidRDefault="00A630E3" w:rsidP="00A630E3">
      <w:pPr>
        <w:widowControl w:val="0"/>
        <w:overflowPunct w:val="0"/>
        <w:autoSpaceDE w:val="0"/>
        <w:autoSpaceDN w:val="0"/>
        <w:adjustRightInd w:val="0"/>
        <w:ind w:firstLine="709"/>
        <w:jc w:val="both"/>
        <w:textAlignment w:val="baseline"/>
        <w:rPr>
          <w:sz w:val="28"/>
          <w:szCs w:val="28"/>
        </w:rPr>
      </w:pPr>
      <w:r w:rsidRPr="006E7563">
        <w:rPr>
          <w:sz w:val="28"/>
          <w:szCs w:val="28"/>
        </w:rPr>
        <w:t xml:space="preserve">5.15.1.2. Организовано системное освещение в СМИ города Новосибирска и Новосибирской области, представительствах федеральных СМИ стратегических и приоритетных задач социально-экономического и культурного развития города Новосибирска путем оперативного информационного взаимодействия со СМИ и проведения конкурсных процедур по размещению муниципального заказа на информационное сопровождение деятельности мэрии в СМИ. Подписаны муниципальные контракты с 30 организациями. </w:t>
      </w:r>
    </w:p>
    <w:p w:rsidR="003E7737" w:rsidRPr="006E7563" w:rsidRDefault="003E7737" w:rsidP="003E7737">
      <w:pPr>
        <w:widowControl w:val="0"/>
        <w:ind w:firstLine="709"/>
        <w:jc w:val="both"/>
        <w:rPr>
          <w:sz w:val="28"/>
          <w:szCs w:val="28"/>
        </w:rPr>
      </w:pPr>
      <w:r w:rsidRPr="006E7563">
        <w:rPr>
          <w:sz w:val="28"/>
          <w:szCs w:val="28"/>
        </w:rPr>
        <w:t>5.15.1.3. С целью формирования объективного общественного мнения о городе Новосибирске в городах Российской Федерации осуществлялось взаимодействие с федеральными и межрегиональными СМИ, отделениями союза журналистов России.</w:t>
      </w:r>
    </w:p>
    <w:p w:rsidR="003E7737" w:rsidRPr="006E7563" w:rsidRDefault="003E7737" w:rsidP="003E7737">
      <w:pPr>
        <w:widowControl w:val="0"/>
        <w:ind w:firstLine="709"/>
        <w:jc w:val="both"/>
        <w:rPr>
          <w:sz w:val="28"/>
          <w:szCs w:val="28"/>
        </w:rPr>
      </w:pPr>
      <w:r w:rsidRPr="006E7563">
        <w:rPr>
          <w:sz w:val="28"/>
          <w:szCs w:val="28"/>
        </w:rPr>
        <w:t>Оказывал</w:t>
      </w:r>
      <w:r w:rsidR="00165B6B" w:rsidRPr="006E7563">
        <w:rPr>
          <w:sz w:val="28"/>
          <w:szCs w:val="28"/>
        </w:rPr>
        <w:t xml:space="preserve">ось </w:t>
      </w:r>
      <w:r w:rsidRPr="006E7563">
        <w:rPr>
          <w:sz w:val="28"/>
          <w:szCs w:val="28"/>
        </w:rPr>
        <w:t>содействие новосибирским представительствам федеральных и региональных СМИ (</w:t>
      </w:r>
      <w:r w:rsidR="00A353DE" w:rsidRPr="006E7563">
        <w:rPr>
          <w:sz w:val="28"/>
          <w:szCs w:val="28"/>
        </w:rPr>
        <w:t>Информационное агентство</w:t>
      </w:r>
      <w:r w:rsidRPr="006E7563">
        <w:rPr>
          <w:sz w:val="28"/>
          <w:szCs w:val="28"/>
        </w:rPr>
        <w:t xml:space="preserve"> ТАСС, Интерфакс, ГТРК, Рен-ТВ, НТВ, 1 канал, Тайга.инфо, РИА Новости, Сибнет</w:t>
      </w:r>
      <w:r w:rsidR="00165B6B" w:rsidRPr="006E7563">
        <w:rPr>
          <w:sz w:val="28"/>
          <w:szCs w:val="28"/>
        </w:rPr>
        <w:t>,</w:t>
      </w:r>
      <w:r w:rsidRPr="006E7563">
        <w:rPr>
          <w:sz w:val="28"/>
          <w:szCs w:val="28"/>
        </w:rPr>
        <w:t xml:space="preserve"> </w:t>
      </w:r>
      <w:r w:rsidR="00A353DE" w:rsidRPr="006E7563">
        <w:rPr>
          <w:sz w:val="28"/>
          <w:szCs w:val="28"/>
        </w:rPr>
        <w:t xml:space="preserve">Информационное агентство </w:t>
      </w:r>
      <w:r w:rsidRPr="006E7563">
        <w:rPr>
          <w:sz w:val="28"/>
          <w:szCs w:val="28"/>
        </w:rPr>
        <w:t>Регнум, Коммерсант, Ведомости, Российская газета. Комсомольская правда и др</w:t>
      </w:r>
      <w:r w:rsidR="005B51D7" w:rsidRPr="006E7563">
        <w:rPr>
          <w:sz w:val="28"/>
          <w:szCs w:val="28"/>
        </w:rPr>
        <w:t>.</w:t>
      </w:r>
      <w:r w:rsidRPr="006E7563">
        <w:rPr>
          <w:sz w:val="28"/>
          <w:szCs w:val="28"/>
        </w:rPr>
        <w:t xml:space="preserve">) в получении информации о деятельности структурных подразделений мэрии, в освещении городских мероприятий, в предоставлении интервью и комментариев руководителей </w:t>
      </w:r>
      <w:r w:rsidR="005B51D7" w:rsidRPr="006E7563">
        <w:rPr>
          <w:sz w:val="28"/>
          <w:szCs w:val="28"/>
        </w:rPr>
        <w:t>структурных подразделений мэрии</w:t>
      </w:r>
      <w:r w:rsidRPr="006E7563">
        <w:rPr>
          <w:sz w:val="28"/>
          <w:szCs w:val="28"/>
        </w:rPr>
        <w:t>, информирова</w:t>
      </w:r>
      <w:r w:rsidR="00165B6B" w:rsidRPr="006E7563">
        <w:rPr>
          <w:sz w:val="28"/>
          <w:szCs w:val="28"/>
        </w:rPr>
        <w:t>нии</w:t>
      </w:r>
      <w:r w:rsidRPr="006E7563">
        <w:rPr>
          <w:sz w:val="28"/>
          <w:szCs w:val="28"/>
        </w:rPr>
        <w:t xml:space="preserve"> о мероприятиях, организованных мэрией. Специалисты департамента информационной политики мэрии </w:t>
      </w:r>
      <w:r w:rsidR="00DD18E1" w:rsidRPr="006E7563">
        <w:rPr>
          <w:sz w:val="28"/>
          <w:szCs w:val="28"/>
        </w:rPr>
        <w:t xml:space="preserve">города Новосибирска </w:t>
      </w:r>
      <w:r w:rsidRPr="006E7563">
        <w:rPr>
          <w:sz w:val="28"/>
          <w:szCs w:val="28"/>
        </w:rPr>
        <w:t>сопровождали корреспондентов Омского, Красноярского, Екатеринбургского, Московского телевидения для записи комментариев</w:t>
      </w:r>
      <w:r w:rsidR="00A630E3" w:rsidRPr="006E7563">
        <w:rPr>
          <w:sz w:val="28"/>
          <w:szCs w:val="28"/>
        </w:rPr>
        <w:t xml:space="preserve"> о</w:t>
      </w:r>
      <w:r w:rsidRPr="006E7563">
        <w:rPr>
          <w:sz w:val="28"/>
          <w:szCs w:val="28"/>
        </w:rPr>
        <w:t xml:space="preserve"> развити</w:t>
      </w:r>
      <w:r w:rsidR="00A630E3" w:rsidRPr="006E7563">
        <w:rPr>
          <w:sz w:val="28"/>
          <w:szCs w:val="28"/>
        </w:rPr>
        <w:t>и</w:t>
      </w:r>
      <w:r w:rsidRPr="006E7563">
        <w:rPr>
          <w:sz w:val="28"/>
          <w:szCs w:val="28"/>
        </w:rPr>
        <w:t xml:space="preserve"> застроенных территорий, </w:t>
      </w:r>
      <w:r w:rsidR="00A630E3" w:rsidRPr="006E7563">
        <w:rPr>
          <w:sz w:val="28"/>
          <w:szCs w:val="28"/>
        </w:rPr>
        <w:t xml:space="preserve">о </w:t>
      </w:r>
      <w:r w:rsidRPr="006E7563">
        <w:rPr>
          <w:sz w:val="28"/>
          <w:szCs w:val="28"/>
        </w:rPr>
        <w:t>сфер</w:t>
      </w:r>
      <w:r w:rsidR="00A630E3" w:rsidRPr="006E7563">
        <w:rPr>
          <w:sz w:val="28"/>
          <w:szCs w:val="28"/>
        </w:rPr>
        <w:t>е</w:t>
      </w:r>
      <w:r w:rsidRPr="006E7563">
        <w:rPr>
          <w:sz w:val="28"/>
          <w:szCs w:val="28"/>
        </w:rPr>
        <w:t xml:space="preserve"> ритуальных услуг, архитектур</w:t>
      </w:r>
      <w:r w:rsidR="00A630E3" w:rsidRPr="006E7563">
        <w:rPr>
          <w:sz w:val="28"/>
          <w:szCs w:val="28"/>
        </w:rPr>
        <w:t>е</w:t>
      </w:r>
      <w:r w:rsidRPr="006E7563">
        <w:rPr>
          <w:sz w:val="28"/>
          <w:szCs w:val="28"/>
        </w:rPr>
        <w:t xml:space="preserve"> города, потребительск</w:t>
      </w:r>
      <w:r w:rsidR="00A630E3" w:rsidRPr="006E7563">
        <w:rPr>
          <w:sz w:val="28"/>
          <w:szCs w:val="28"/>
        </w:rPr>
        <w:t>ом</w:t>
      </w:r>
      <w:r w:rsidRPr="006E7563">
        <w:rPr>
          <w:sz w:val="28"/>
          <w:szCs w:val="28"/>
        </w:rPr>
        <w:t xml:space="preserve"> рынк</w:t>
      </w:r>
      <w:r w:rsidR="00A630E3" w:rsidRPr="006E7563">
        <w:rPr>
          <w:sz w:val="28"/>
          <w:szCs w:val="28"/>
        </w:rPr>
        <w:t>е</w:t>
      </w:r>
      <w:r w:rsidRPr="006E7563">
        <w:rPr>
          <w:sz w:val="28"/>
          <w:szCs w:val="28"/>
        </w:rPr>
        <w:t xml:space="preserve"> и др.). </w:t>
      </w:r>
    </w:p>
    <w:p w:rsidR="003E7737" w:rsidRPr="006E7563" w:rsidRDefault="003E7737" w:rsidP="003E7737">
      <w:pPr>
        <w:widowControl w:val="0"/>
        <w:ind w:firstLine="709"/>
        <w:jc w:val="both"/>
        <w:rPr>
          <w:sz w:val="28"/>
          <w:szCs w:val="28"/>
        </w:rPr>
      </w:pPr>
      <w:r w:rsidRPr="006E7563">
        <w:rPr>
          <w:sz w:val="28"/>
          <w:szCs w:val="28"/>
        </w:rPr>
        <w:t xml:space="preserve">В сотрудничестве с </w:t>
      </w:r>
      <w:r w:rsidR="00A353DE" w:rsidRPr="006E7563">
        <w:rPr>
          <w:sz w:val="28"/>
          <w:szCs w:val="28"/>
        </w:rPr>
        <w:t xml:space="preserve">Информационным агентством </w:t>
      </w:r>
      <w:r w:rsidRPr="006E7563">
        <w:rPr>
          <w:sz w:val="28"/>
          <w:szCs w:val="28"/>
        </w:rPr>
        <w:t xml:space="preserve">ТАСС </w:t>
      </w:r>
      <w:r w:rsidR="00A353DE" w:rsidRPr="006E7563">
        <w:rPr>
          <w:sz w:val="28"/>
          <w:szCs w:val="28"/>
        </w:rPr>
        <w:t xml:space="preserve">осуществлялось </w:t>
      </w:r>
      <w:r w:rsidRPr="006E7563">
        <w:rPr>
          <w:sz w:val="28"/>
          <w:szCs w:val="28"/>
        </w:rPr>
        <w:t>сопровожд</w:t>
      </w:r>
      <w:r w:rsidR="00A353DE" w:rsidRPr="006E7563">
        <w:rPr>
          <w:sz w:val="28"/>
          <w:szCs w:val="28"/>
        </w:rPr>
        <w:t>ение</w:t>
      </w:r>
      <w:r w:rsidRPr="006E7563">
        <w:rPr>
          <w:sz w:val="28"/>
          <w:szCs w:val="28"/>
        </w:rPr>
        <w:t xml:space="preserve"> </w:t>
      </w:r>
      <w:r w:rsidR="005B55EB" w:rsidRPr="006E7563">
        <w:rPr>
          <w:sz w:val="28"/>
          <w:szCs w:val="28"/>
        </w:rPr>
        <w:t>«</w:t>
      </w:r>
      <w:r w:rsidRPr="006E7563">
        <w:rPr>
          <w:sz w:val="28"/>
          <w:szCs w:val="28"/>
        </w:rPr>
        <w:t>круглых столов</w:t>
      </w:r>
      <w:r w:rsidR="005B55EB" w:rsidRPr="006E7563">
        <w:rPr>
          <w:sz w:val="28"/>
          <w:szCs w:val="28"/>
        </w:rPr>
        <w:t>»</w:t>
      </w:r>
      <w:r w:rsidRPr="006E7563">
        <w:rPr>
          <w:sz w:val="28"/>
          <w:szCs w:val="28"/>
        </w:rPr>
        <w:t xml:space="preserve"> и пресс-конференций по вопросам внедрения инноваций в городское хозяйство.</w:t>
      </w:r>
    </w:p>
    <w:p w:rsidR="003E7737" w:rsidRPr="006E7563" w:rsidRDefault="003E7737" w:rsidP="003E7737">
      <w:pPr>
        <w:widowControl w:val="0"/>
        <w:ind w:firstLine="709"/>
        <w:jc w:val="both"/>
        <w:rPr>
          <w:sz w:val="28"/>
          <w:szCs w:val="28"/>
        </w:rPr>
      </w:pPr>
      <w:r w:rsidRPr="006E7563">
        <w:rPr>
          <w:sz w:val="28"/>
          <w:szCs w:val="28"/>
        </w:rPr>
        <w:t xml:space="preserve">Руководители структурных подразделений мэрии принимали участие в мероприятиях, организованных Новосибирским союзом журналистов, пресс-центром Комсомольской правды, и др. </w:t>
      </w:r>
    </w:p>
    <w:p w:rsidR="003E7737" w:rsidRPr="006E7563" w:rsidRDefault="003E7737" w:rsidP="003E7737">
      <w:pPr>
        <w:widowControl w:val="0"/>
        <w:ind w:firstLine="709"/>
        <w:jc w:val="both"/>
        <w:rPr>
          <w:sz w:val="28"/>
          <w:szCs w:val="28"/>
        </w:rPr>
      </w:pPr>
      <w:r w:rsidRPr="006E7563">
        <w:rPr>
          <w:sz w:val="28"/>
          <w:szCs w:val="28"/>
        </w:rPr>
        <w:t>Редакционные адреса новосибирских представительств федеральных и региональных СМИ, многих головных офисов включены в список адресов электронной базы рассылки пресс-центра мэрии и получают ежедневно пресс-релизы, анонсы и объявления, подготовленные специалистами управления по взаимодействию со СМИ.</w:t>
      </w:r>
    </w:p>
    <w:p w:rsidR="003E7737" w:rsidRPr="006E7563" w:rsidRDefault="003E7737" w:rsidP="003E7737">
      <w:pPr>
        <w:widowControl w:val="0"/>
        <w:ind w:firstLine="709"/>
        <w:jc w:val="both"/>
        <w:rPr>
          <w:sz w:val="28"/>
          <w:szCs w:val="28"/>
        </w:rPr>
      </w:pPr>
      <w:r w:rsidRPr="006E7563">
        <w:rPr>
          <w:sz w:val="28"/>
          <w:szCs w:val="28"/>
        </w:rPr>
        <w:t xml:space="preserve">Корреспонденты федеральных и региональных СМИ </w:t>
      </w:r>
      <w:r w:rsidR="00A630E3" w:rsidRPr="006E7563">
        <w:rPr>
          <w:sz w:val="28"/>
          <w:szCs w:val="28"/>
        </w:rPr>
        <w:t xml:space="preserve">по приглашению пресс-центра мэрии </w:t>
      </w:r>
      <w:r w:rsidR="00F4468E" w:rsidRPr="006E7563">
        <w:rPr>
          <w:sz w:val="28"/>
          <w:szCs w:val="28"/>
        </w:rPr>
        <w:t>принимали участие в</w:t>
      </w:r>
      <w:r w:rsidRPr="006E7563">
        <w:rPr>
          <w:sz w:val="28"/>
          <w:szCs w:val="28"/>
        </w:rPr>
        <w:t xml:space="preserve"> крупных городских мероприятиях: праздновани</w:t>
      </w:r>
      <w:r w:rsidR="00A630E3" w:rsidRPr="006E7563">
        <w:rPr>
          <w:sz w:val="28"/>
          <w:szCs w:val="28"/>
        </w:rPr>
        <w:t>и</w:t>
      </w:r>
      <w:r w:rsidRPr="006E7563">
        <w:rPr>
          <w:sz w:val="28"/>
          <w:szCs w:val="28"/>
        </w:rPr>
        <w:t xml:space="preserve"> Дня Победы, Дня города, открыти</w:t>
      </w:r>
      <w:r w:rsidR="00A630E3" w:rsidRPr="006E7563">
        <w:rPr>
          <w:sz w:val="28"/>
          <w:szCs w:val="28"/>
        </w:rPr>
        <w:t>и</w:t>
      </w:r>
      <w:r w:rsidRPr="006E7563">
        <w:rPr>
          <w:sz w:val="28"/>
          <w:szCs w:val="28"/>
        </w:rPr>
        <w:t xml:space="preserve"> Бугринского моста, </w:t>
      </w:r>
      <w:r w:rsidR="00A630E3" w:rsidRPr="006E7563">
        <w:rPr>
          <w:sz w:val="28"/>
          <w:szCs w:val="28"/>
        </w:rPr>
        <w:t>II Международного форума технологического развития «Технопром-2014»</w:t>
      </w:r>
      <w:r w:rsidRPr="006E7563">
        <w:rPr>
          <w:sz w:val="28"/>
          <w:szCs w:val="28"/>
        </w:rPr>
        <w:t xml:space="preserve"> и др.</w:t>
      </w:r>
    </w:p>
    <w:p w:rsidR="003E7737" w:rsidRPr="006E7563" w:rsidRDefault="003E7737" w:rsidP="003E7737">
      <w:pPr>
        <w:widowControl w:val="0"/>
        <w:ind w:firstLine="709"/>
        <w:jc w:val="both"/>
        <w:rPr>
          <w:sz w:val="28"/>
          <w:szCs w:val="28"/>
        </w:rPr>
      </w:pPr>
      <w:r w:rsidRPr="006E7563">
        <w:rPr>
          <w:sz w:val="28"/>
          <w:szCs w:val="28"/>
        </w:rPr>
        <w:t>5.15.1.4. Информирование жителей города Новосибирска о социально-экономическом и культурном развитии города Новосибирска, о развитии общественной инфраструктуры осуществлялось путем круглосуточного радиовещания и производства телепрограмм силами МКУ «Информационное агентство «Новосибирск». В 2014 году произведено и вы</w:t>
      </w:r>
      <w:r w:rsidR="00895260" w:rsidRPr="006E7563">
        <w:rPr>
          <w:sz w:val="28"/>
          <w:szCs w:val="28"/>
        </w:rPr>
        <w:t>шли</w:t>
      </w:r>
      <w:r w:rsidRPr="006E7563">
        <w:rPr>
          <w:sz w:val="28"/>
          <w:szCs w:val="28"/>
        </w:rPr>
        <w:t xml:space="preserve"> в эфире радио «Новосибирская городская волна» 5286 программ, </w:t>
      </w:r>
      <w:r w:rsidR="00895260" w:rsidRPr="006E7563">
        <w:rPr>
          <w:sz w:val="28"/>
          <w:szCs w:val="28"/>
        </w:rPr>
        <w:t xml:space="preserve">на телеканалах – </w:t>
      </w:r>
      <w:r w:rsidRPr="006E7563">
        <w:rPr>
          <w:sz w:val="28"/>
          <w:szCs w:val="28"/>
        </w:rPr>
        <w:t xml:space="preserve">294 ежедневных и еженедельных информационных телепрограмм. </w:t>
      </w:r>
    </w:p>
    <w:p w:rsidR="003E7737" w:rsidRPr="006E7563" w:rsidRDefault="003E7737" w:rsidP="003E7737">
      <w:pPr>
        <w:widowControl w:val="0"/>
        <w:ind w:firstLine="709"/>
        <w:jc w:val="both"/>
        <w:rPr>
          <w:sz w:val="28"/>
          <w:szCs w:val="28"/>
        </w:rPr>
      </w:pPr>
      <w:r w:rsidRPr="006E7563">
        <w:rPr>
          <w:sz w:val="28"/>
          <w:szCs w:val="28"/>
        </w:rPr>
        <w:t>5.15.1.5. </w:t>
      </w:r>
      <w:r w:rsidR="00895260" w:rsidRPr="006E7563">
        <w:rPr>
          <w:sz w:val="28"/>
          <w:szCs w:val="28"/>
        </w:rPr>
        <w:t>О</w:t>
      </w:r>
      <w:r w:rsidRPr="006E7563">
        <w:rPr>
          <w:sz w:val="28"/>
          <w:szCs w:val="28"/>
        </w:rPr>
        <w:t>беспеч</w:t>
      </w:r>
      <w:r w:rsidR="00895260" w:rsidRPr="006E7563">
        <w:rPr>
          <w:sz w:val="28"/>
          <w:szCs w:val="28"/>
        </w:rPr>
        <w:t>ивалась</w:t>
      </w:r>
      <w:r w:rsidRPr="006E7563">
        <w:rPr>
          <w:sz w:val="28"/>
          <w:szCs w:val="28"/>
        </w:rPr>
        <w:t xml:space="preserve"> трансляция </w:t>
      </w:r>
      <w:r w:rsidR="00895260" w:rsidRPr="006E7563">
        <w:rPr>
          <w:sz w:val="28"/>
          <w:szCs w:val="28"/>
        </w:rPr>
        <w:t>радио</w:t>
      </w:r>
      <w:r w:rsidRPr="006E7563">
        <w:rPr>
          <w:sz w:val="28"/>
          <w:szCs w:val="28"/>
        </w:rPr>
        <w:t xml:space="preserve"> «Новосибирская городская волна» в течение 8659 часов</w:t>
      </w:r>
      <w:r w:rsidR="00895260" w:rsidRPr="006E7563">
        <w:rPr>
          <w:sz w:val="28"/>
          <w:szCs w:val="28"/>
        </w:rPr>
        <w:t>, р</w:t>
      </w:r>
      <w:r w:rsidRPr="006E7563">
        <w:rPr>
          <w:sz w:val="28"/>
          <w:szCs w:val="28"/>
        </w:rPr>
        <w:t>егулярное информационное наполнение и систематическое обновление официального сайта Новосибирска в течение 8760 часов, сайта «Новосибирские новости» в течение 8760 часов.</w:t>
      </w:r>
    </w:p>
    <w:p w:rsidR="003E7737" w:rsidRPr="006E7563" w:rsidRDefault="003E7737" w:rsidP="003E7737">
      <w:pPr>
        <w:widowControl w:val="0"/>
        <w:ind w:firstLine="709"/>
        <w:jc w:val="both"/>
        <w:rPr>
          <w:sz w:val="28"/>
          <w:szCs w:val="28"/>
        </w:rPr>
      </w:pPr>
      <w:r w:rsidRPr="006E7563">
        <w:rPr>
          <w:sz w:val="28"/>
          <w:szCs w:val="28"/>
        </w:rPr>
        <w:t>5.15.1.6. </w:t>
      </w:r>
      <w:r w:rsidR="00165B6B" w:rsidRPr="006E7563">
        <w:rPr>
          <w:sz w:val="28"/>
          <w:szCs w:val="28"/>
        </w:rPr>
        <w:t>П</w:t>
      </w:r>
      <w:r w:rsidRPr="006E7563">
        <w:rPr>
          <w:sz w:val="28"/>
          <w:szCs w:val="28"/>
        </w:rPr>
        <w:t>роведена торжественная церемония награждения лауреатов IX городского конкурса профессионального мастерства журналистов «Новосибирск глазами СМИ»</w:t>
      </w:r>
      <w:r w:rsidR="00895260" w:rsidRPr="006E7563">
        <w:rPr>
          <w:sz w:val="28"/>
          <w:szCs w:val="28"/>
        </w:rPr>
        <w:t>,</w:t>
      </w:r>
      <w:r w:rsidRPr="006E7563">
        <w:rPr>
          <w:sz w:val="28"/>
          <w:szCs w:val="28"/>
        </w:rPr>
        <w:t xml:space="preserve"> награждено 48 человек. Итоги IХ городского конкурса профессионального мастерства журналистов «Новосибирск глазами СМИ» размещены на официальном сайте города Новосибирска.</w:t>
      </w:r>
    </w:p>
    <w:p w:rsidR="003E7737" w:rsidRPr="006E7563" w:rsidRDefault="003E7737" w:rsidP="003E7737">
      <w:pPr>
        <w:widowControl w:val="0"/>
        <w:ind w:firstLine="709"/>
        <w:jc w:val="both"/>
        <w:rPr>
          <w:sz w:val="28"/>
          <w:szCs w:val="28"/>
        </w:rPr>
      </w:pPr>
    </w:p>
    <w:p w:rsidR="00CC74D1" w:rsidRPr="006E7563" w:rsidRDefault="003E7737" w:rsidP="00CC74D1">
      <w:pPr>
        <w:widowControl w:val="0"/>
        <w:overflowPunct w:val="0"/>
        <w:autoSpaceDE w:val="0"/>
        <w:autoSpaceDN w:val="0"/>
        <w:adjustRightInd w:val="0"/>
        <w:jc w:val="center"/>
        <w:textAlignment w:val="baseline"/>
        <w:rPr>
          <w:b/>
          <w:i/>
          <w:sz w:val="28"/>
          <w:szCs w:val="28"/>
        </w:rPr>
      </w:pPr>
      <w:r w:rsidRPr="006E7563">
        <w:rPr>
          <w:b/>
          <w:i/>
          <w:sz w:val="28"/>
          <w:szCs w:val="28"/>
        </w:rPr>
        <w:t>5.15.2. Информационно-аналитическое управление мэрии</w:t>
      </w:r>
    </w:p>
    <w:p w:rsidR="003E7737" w:rsidRPr="006E7563" w:rsidRDefault="003E7737" w:rsidP="00CC74D1">
      <w:pPr>
        <w:widowControl w:val="0"/>
        <w:overflowPunct w:val="0"/>
        <w:autoSpaceDE w:val="0"/>
        <w:autoSpaceDN w:val="0"/>
        <w:adjustRightInd w:val="0"/>
        <w:jc w:val="center"/>
        <w:textAlignment w:val="baseline"/>
        <w:rPr>
          <w:b/>
          <w:i/>
          <w:sz w:val="28"/>
          <w:szCs w:val="28"/>
        </w:rPr>
      </w:pPr>
      <w:r w:rsidRPr="006E7563">
        <w:rPr>
          <w:b/>
          <w:i/>
          <w:sz w:val="28"/>
          <w:szCs w:val="28"/>
        </w:rPr>
        <w:t>города Новосибирска</w:t>
      </w:r>
    </w:p>
    <w:p w:rsidR="003E7737" w:rsidRPr="00E868C8" w:rsidRDefault="003E7737" w:rsidP="003E7737">
      <w:pPr>
        <w:widowControl w:val="0"/>
        <w:overflowPunct w:val="0"/>
        <w:autoSpaceDE w:val="0"/>
        <w:autoSpaceDN w:val="0"/>
        <w:adjustRightInd w:val="0"/>
        <w:textAlignment w:val="baseline"/>
        <w:rPr>
          <w:sz w:val="24"/>
          <w:szCs w:val="24"/>
        </w:rPr>
      </w:pPr>
    </w:p>
    <w:p w:rsidR="003E7737" w:rsidRPr="006E7563" w:rsidRDefault="003E7737" w:rsidP="003E7737">
      <w:pPr>
        <w:widowControl w:val="0"/>
        <w:ind w:firstLine="709"/>
        <w:jc w:val="both"/>
        <w:rPr>
          <w:sz w:val="28"/>
          <w:szCs w:val="28"/>
        </w:rPr>
      </w:pPr>
      <w:r w:rsidRPr="006E7563">
        <w:rPr>
          <w:sz w:val="28"/>
          <w:szCs w:val="28"/>
        </w:rPr>
        <w:t xml:space="preserve">5.15.2.1. В целях обеспечения </w:t>
      </w:r>
      <w:r w:rsidR="00C61F12" w:rsidRPr="006E7563">
        <w:rPr>
          <w:sz w:val="28"/>
          <w:szCs w:val="28"/>
        </w:rPr>
        <w:t xml:space="preserve">должностных лиц </w:t>
      </w:r>
      <w:r w:rsidRPr="006E7563">
        <w:rPr>
          <w:sz w:val="28"/>
          <w:szCs w:val="28"/>
        </w:rPr>
        <w:t>мэрии актуальной информацией организовано проведение систематического мониторинга социально-экономического положения, политической ситуации по следующим направлениям: ежедневный мониторинг СМИ, обеспечение статистической и гидрометеорологической информацией</w:t>
      </w:r>
      <w:r w:rsidR="00C61F12" w:rsidRPr="006E7563">
        <w:rPr>
          <w:sz w:val="28"/>
          <w:szCs w:val="28"/>
        </w:rPr>
        <w:t>,</w:t>
      </w:r>
      <w:r w:rsidRPr="006E7563">
        <w:rPr>
          <w:sz w:val="28"/>
          <w:szCs w:val="28"/>
        </w:rPr>
        <w:t xml:space="preserve"> мониторинг общественного мнения.</w:t>
      </w:r>
    </w:p>
    <w:p w:rsidR="003E7737" w:rsidRPr="006E7563" w:rsidRDefault="003E7737" w:rsidP="003E7737">
      <w:pPr>
        <w:widowControl w:val="0"/>
        <w:ind w:firstLine="709"/>
        <w:jc w:val="both"/>
        <w:rPr>
          <w:sz w:val="28"/>
          <w:szCs w:val="28"/>
        </w:rPr>
      </w:pPr>
      <w:r w:rsidRPr="006E7563">
        <w:rPr>
          <w:sz w:val="28"/>
          <w:szCs w:val="28"/>
        </w:rPr>
        <w:t xml:space="preserve">Ежедневный мониторинг информационных каналов всех видов </w:t>
      </w:r>
      <w:r w:rsidR="00C61F12" w:rsidRPr="006E7563">
        <w:rPr>
          <w:sz w:val="28"/>
          <w:szCs w:val="28"/>
        </w:rPr>
        <w:t>СМИ</w:t>
      </w:r>
      <w:r w:rsidRPr="006E7563">
        <w:rPr>
          <w:sz w:val="28"/>
          <w:szCs w:val="28"/>
        </w:rPr>
        <w:t xml:space="preserve"> включает 30 печатных изданий,12 телевизионных каналов, 5 радиоканалов, 28 рейтинговых сайтов</w:t>
      </w:r>
      <w:r w:rsidR="00C61F12" w:rsidRPr="006E7563">
        <w:rPr>
          <w:sz w:val="28"/>
          <w:szCs w:val="28"/>
        </w:rPr>
        <w:t xml:space="preserve"> в сети Интернет</w:t>
      </w:r>
      <w:r w:rsidRPr="006E7563">
        <w:rPr>
          <w:sz w:val="28"/>
          <w:szCs w:val="28"/>
        </w:rPr>
        <w:t>. По итогам мониторинга готовятся «Критические материалы СМИ», ежедневный информационно-аналитический бюллетень «Дайджест СМИ», «Обзор материалов СМИ». В 2014 году подготовлено 247 документов.</w:t>
      </w:r>
    </w:p>
    <w:p w:rsidR="003E7737" w:rsidRPr="006E7563" w:rsidRDefault="003E7737" w:rsidP="003E7737">
      <w:pPr>
        <w:widowControl w:val="0"/>
        <w:ind w:firstLine="709"/>
        <w:jc w:val="both"/>
        <w:rPr>
          <w:sz w:val="28"/>
          <w:szCs w:val="28"/>
        </w:rPr>
      </w:pPr>
      <w:r w:rsidRPr="006E7563">
        <w:rPr>
          <w:sz w:val="28"/>
          <w:szCs w:val="28"/>
        </w:rPr>
        <w:t xml:space="preserve">В ежедневном режиме осуществлялось информационное наполнение </w:t>
      </w:r>
      <w:r w:rsidR="00C61F12" w:rsidRPr="006E7563">
        <w:rPr>
          <w:sz w:val="28"/>
          <w:szCs w:val="28"/>
        </w:rPr>
        <w:t xml:space="preserve">информационной системы  </w:t>
      </w:r>
      <w:r w:rsidRPr="006E7563">
        <w:rPr>
          <w:sz w:val="28"/>
          <w:szCs w:val="28"/>
        </w:rPr>
        <w:t xml:space="preserve">«Критические публикации», за 2014 год подготовлено 153 </w:t>
      </w:r>
      <w:r w:rsidR="00C61F12" w:rsidRPr="006E7563">
        <w:rPr>
          <w:sz w:val="28"/>
          <w:szCs w:val="28"/>
        </w:rPr>
        <w:t>критических</w:t>
      </w:r>
      <w:r w:rsidRPr="006E7563">
        <w:rPr>
          <w:sz w:val="28"/>
          <w:szCs w:val="28"/>
        </w:rPr>
        <w:t xml:space="preserve"> сюжета.</w:t>
      </w:r>
    </w:p>
    <w:p w:rsidR="003E7737" w:rsidRPr="006E7563" w:rsidRDefault="003E7737" w:rsidP="003E7737">
      <w:pPr>
        <w:widowControl w:val="0"/>
        <w:ind w:firstLine="709"/>
        <w:jc w:val="both"/>
        <w:rPr>
          <w:sz w:val="28"/>
          <w:szCs w:val="28"/>
        </w:rPr>
      </w:pPr>
      <w:r w:rsidRPr="006E7563">
        <w:rPr>
          <w:sz w:val="28"/>
          <w:szCs w:val="28"/>
        </w:rPr>
        <w:t xml:space="preserve">В рамках обеспечения статистической информацией осуществлялось постоянное взаимодействие с поставщиками информации – Новосибирскстатом (по вопросам предоставления официальной статистической информации) и Федеральным государственным бюджетным учреждением «Западно-Сибирское управление по гидрометеорологии и мониторингу окружающей среды» (по вопросам предоставления гидрометеорологической и экологической информации), со структурными подразделениями мэрии (пользователями информации) в качестве координатора по вопросам обеспечения указанной информацией. Полученная информация размещена на внутреннем портале мэрии в </w:t>
      </w:r>
      <w:r w:rsidR="00C61F12" w:rsidRPr="006E7563">
        <w:rPr>
          <w:sz w:val="28"/>
          <w:szCs w:val="28"/>
        </w:rPr>
        <w:t xml:space="preserve">информационной системе  </w:t>
      </w:r>
      <w:r w:rsidRPr="006E7563">
        <w:rPr>
          <w:sz w:val="28"/>
          <w:szCs w:val="28"/>
        </w:rPr>
        <w:t>«Статистика» и доступна всем пользователям телекоммуникационной сети мэрии. Регулярно осуществлялось информационное наполнение базы данных «Муниципальные показатели» для поддержки ее в актуальном состоянии.</w:t>
      </w:r>
    </w:p>
    <w:p w:rsidR="003E7737" w:rsidRPr="006E7563" w:rsidRDefault="003E7737" w:rsidP="003E7737">
      <w:pPr>
        <w:widowControl w:val="0"/>
        <w:ind w:firstLine="709"/>
        <w:jc w:val="both"/>
        <w:rPr>
          <w:sz w:val="28"/>
          <w:szCs w:val="28"/>
        </w:rPr>
      </w:pPr>
      <w:r w:rsidRPr="006E7563">
        <w:rPr>
          <w:sz w:val="28"/>
          <w:szCs w:val="28"/>
        </w:rPr>
        <w:t xml:space="preserve">Подготовлен ежегодный статистический отчет города Новосибирска по форме федерального государственного статистического наблюдения </w:t>
      </w:r>
      <w:r w:rsidR="00250A76" w:rsidRPr="006E7563">
        <w:rPr>
          <w:sz w:val="28"/>
          <w:szCs w:val="28"/>
        </w:rPr>
        <w:t>№ </w:t>
      </w:r>
      <w:r w:rsidRPr="006E7563">
        <w:rPr>
          <w:sz w:val="28"/>
          <w:szCs w:val="28"/>
        </w:rPr>
        <w:t>1-МО «Сведения об объектах инфраструктуры муниципального образования по состоянию на 31 декабря 2013 года».</w:t>
      </w:r>
    </w:p>
    <w:p w:rsidR="003E7737" w:rsidRPr="006E7563" w:rsidRDefault="00C61F12" w:rsidP="003E7737">
      <w:pPr>
        <w:widowControl w:val="0"/>
        <w:ind w:firstLine="709"/>
        <w:jc w:val="both"/>
        <w:rPr>
          <w:sz w:val="28"/>
          <w:szCs w:val="28"/>
        </w:rPr>
      </w:pPr>
      <w:r w:rsidRPr="006E7563">
        <w:rPr>
          <w:sz w:val="28"/>
          <w:szCs w:val="28"/>
        </w:rPr>
        <w:t xml:space="preserve">В </w:t>
      </w:r>
      <w:r w:rsidR="003E7737" w:rsidRPr="006E7563">
        <w:rPr>
          <w:sz w:val="28"/>
          <w:szCs w:val="28"/>
        </w:rPr>
        <w:t>течение 2014 года проводился систематический мониторинг общественного мнения по актуальным вопросам жизни города и оценке работы городских властей и регулярный (два раза в месяц) мониторинг обзоров социологических опросов федеральных социологических служб: Фонд «Общественное мнение», Всероссийский центр изучения общественного мнения, Левада-Центр.</w:t>
      </w:r>
    </w:p>
    <w:p w:rsidR="003E7737" w:rsidRPr="006E7563" w:rsidRDefault="003E7737" w:rsidP="003E7737">
      <w:pPr>
        <w:widowControl w:val="0"/>
        <w:ind w:firstLine="709"/>
        <w:jc w:val="both"/>
        <w:rPr>
          <w:sz w:val="28"/>
          <w:szCs w:val="28"/>
        </w:rPr>
      </w:pPr>
      <w:r w:rsidRPr="006E7563">
        <w:rPr>
          <w:sz w:val="28"/>
          <w:szCs w:val="28"/>
        </w:rPr>
        <w:t xml:space="preserve">Проведены </w:t>
      </w:r>
      <w:r w:rsidR="00820983" w:rsidRPr="006E7563">
        <w:rPr>
          <w:sz w:val="28"/>
          <w:szCs w:val="28"/>
        </w:rPr>
        <w:t xml:space="preserve">3 </w:t>
      </w:r>
      <w:r w:rsidRPr="006E7563">
        <w:rPr>
          <w:sz w:val="28"/>
          <w:szCs w:val="28"/>
        </w:rPr>
        <w:t>социологически</w:t>
      </w:r>
      <w:r w:rsidR="00820983" w:rsidRPr="006E7563">
        <w:rPr>
          <w:sz w:val="28"/>
          <w:szCs w:val="28"/>
        </w:rPr>
        <w:t>х</w:t>
      </w:r>
      <w:r w:rsidRPr="006E7563">
        <w:rPr>
          <w:sz w:val="28"/>
          <w:szCs w:val="28"/>
        </w:rPr>
        <w:t xml:space="preserve"> исследования по </w:t>
      </w:r>
      <w:r w:rsidR="00C61F12" w:rsidRPr="006E7563">
        <w:rPr>
          <w:sz w:val="28"/>
          <w:szCs w:val="28"/>
        </w:rPr>
        <w:t>о</w:t>
      </w:r>
      <w:r w:rsidRPr="006E7563">
        <w:rPr>
          <w:sz w:val="28"/>
          <w:szCs w:val="28"/>
        </w:rPr>
        <w:t>ценк</w:t>
      </w:r>
      <w:r w:rsidR="00C61F12" w:rsidRPr="006E7563">
        <w:rPr>
          <w:sz w:val="28"/>
          <w:szCs w:val="28"/>
        </w:rPr>
        <w:t>е</w:t>
      </w:r>
      <w:r w:rsidRPr="006E7563">
        <w:rPr>
          <w:sz w:val="28"/>
          <w:szCs w:val="28"/>
        </w:rPr>
        <w:t xml:space="preserve"> социально-политической ситуации в </w:t>
      </w:r>
      <w:r w:rsidR="00C61F12" w:rsidRPr="006E7563">
        <w:rPr>
          <w:sz w:val="28"/>
          <w:szCs w:val="28"/>
        </w:rPr>
        <w:t xml:space="preserve">районах </w:t>
      </w:r>
      <w:r w:rsidR="00820983" w:rsidRPr="006E7563">
        <w:rPr>
          <w:sz w:val="28"/>
          <w:szCs w:val="28"/>
        </w:rPr>
        <w:t xml:space="preserve">города Новосибирска </w:t>
      </w:r>
      <w:r w:rsidR="00C61F12" w:rsidRPr="006E7563">
        <w:rPr>
          <w:sz w:val="28"/>
          <w:szCs w:val="28"/>
        </w:rPr>
        <w:t xml:space="preserve">и в целом по городу </w:t>
      </w:r>
      <w:r w:rsidRPr="006E7563">
        <w:rPr>
          <w:sz w:val="28"/>
          <w:szCs w:val="28"/>
        </w:rPr>
        <w:t>Новосибирск</w:t>
      </w:r>
      <w:r w:rsidR="00C61F12" w:rsidRPr="006E7563">
        <w:rPr>
          <w:sz w:val="28"/>
          <w:szCs w:val="28"/>
        </w:rPr>
        <w:t xml:space="preserve">у </w:t>
      </w:r>
      <w:r w:rsidRPr="006E7563">
        <w:rPr>
          <w:sz w:val="28"/>
          <w:szCs w:val="28"/>
        </w:rPr>
        <w:t>(опрошено 4800 человек); проведено социологическое исследование в сфере масс-медиа по теме «Аудитория и рейтинг средств массовой информации г</w:t>
      </w:r>
      <w:r w:rsidR="00820983" w:rsidRPr="006E7563">
        <w:rPr>
          <w:sz w:val="28"/>
          <w:szCs w:val="28"/>
        </w:rPr>
        <w:t>орода</w:t>
      </w:r>
      <w:r w:rsidRPr="006E7563">
        <w:rPr>
          <w:sz w:val="28"/>
          <w:szCs w:val="28"/>
        </w:rPr>
        <w:t> Новосибирска» (опрошено 800 человек).</w:t>
      </w:r>
    </w:p>
    <w:p w:rsidR="003E7737" w:rsidRPr="006E7563" w:rsidRDefault="00820983" w:rsidP="003E7737">
      <w:pPr>
        <w:widowControl w:val="0"/>
        <w:ind w:firstLine="709"/>
        <w:jc w:val="both"/>
        <w:rPr>
          <w:sz w:val="28"/>
          <w:szCs w:val="28"/>
        </w:rPr>
      </w:pPr>
      <w:r w:rsidRPr="006E7563">
        <w:rPr>
          <w:sz w:val="28"/>
          <w:szCs w:val="28"/>
        </w:rPr>
        <w:t>П</w:t>
      </w:r>
      <w:r w:rsidR="003E7737" w:rsidRPr="006E7563">
        <w:rPr>
          <w:sz w:val="28"/>
          <w:szCs w:val="28"/>
        </w:rPr>
        <w:t>ров</w:t>
      </w:r>
      <w:r w:rsidRPr="006E7563">
        <w:rPr>
          <w:sz w:val="28"/>
          <w:szCs w:val="28"/>
        </w:rPr>
        <w:t>едены</w:t>
      </w:r>
      <w:r w:rsidR="003E7737" w:rsidRPr="006E7563">
        <w:rPr>
          <w:sz w:val="28"/>
          <w:szCs w:val="28"/>
        </w:rPr>
        <w:t xml:space="preserve"> </w:t>
      </w:r>
      <w:r w:rsidRPr="006E7563">
        <w:rPr>
          <w:sz w:val="28"/>
          <w:szCs w:val="28"/>
        </w:rPr>
        <w:t xml:space="preserve">3 </w:t>
      </w:r>
      <w:r w:rsidR="003E7737" w:rsidRPr="006E7563">
        <w:rPr>
          <w:sz w:val="28"/>
          <w:szCs w:val="28"/>
        </w:rPr>
        <w:t xml:space="preserve">экспресс-опросы общественного мнения по актуальным городским проблемам на муниципальном портале </w:t>
      </w:r>
      <w:r w:rsidR="00C92A0A" w:rsidRPr="006E7563">
        <w:rPr>
          <w:sz w:val="28"/>
          <w:szCs w:val="28"/>
        </w:rPr>
        <w:t>«</w:t>
      </w:r>
      <w:r w:rsidR="003E7737" w:rsidRPr="006E7563">
        <w:rPr>
          <w:sz w:val="28"/>
          <w:szCs w:val="28"/>
        </w:rPr>
        <w:t>Новосибирск</w:t>
      </w:r>
      <w:r w:rsidR="00C92A0A" w:rsidRPr="006E7563">
        <w:rPr>
          <w:sz w:val="28"/>
          <w:szCs w:val="28"/>
        </w:rPr>
        <w:t>»</w:t>
      </w:r>
      <w:r w:rsidR="003E7737" w:rsidRPr="006E7563">
        <w:rPr>
          <w:sz w:val="28"/>
          <w:szCs w:val="28"/>
        </w:rPr>
        <w:t xml:space="preserve"> (с 01.09.2014 по 06.12.2014, охвачен</w:t>
      </w:r>
      <w:r w:rsidR="00C92A0A" w:rsidRPr="006E7563">
        <w:rPr>
          <w:sz w:val="28"/>
          <w:szCs w:val="28"/>
        </w:rPr>
        <w:t>о</w:t>
      </w:r>
      <w:r w:rsidR="003E7737" w:rsidRPr="006E7563">
        <w:rPr>
          <w:sz w:val="28"/>
          <w:szCs w:val="28"/>
        </w:rPr>
        <w:t xml:space="preserve"> 9354 человек): </w:t>
      </w:r>
    </w:p>
    <w:p w:rsidR="003E7737" w:rsidRPr="006E7563" w:rsidRDefault="003E7737" w:rsidP="003E7737">
      <w:pPr>
        <w:widowControl w:val="0"/>
        <w:ind w:firstLine="709"/>
        <w:jc w:val="both"/>
        <w:rPr>
          <w:sz w:val="28"/>
          <w:szCs w:val="28"/>
        </w:rPr>
      </w:pPr>
      <w:r w:rsidRPr="006E7563">
        <w:rPr>
          <w:sz w:val="28"/>
          <w:szCs w:val="28"/>
        </w:rPr>
        <w:t>«Война с пробками в Новосибирске: кто победит?» (423 человека);</w:t>
      </w:r>
    </w:p>
    <w:p w:rsidR="003E7737" w:rsidRPr="006E7563" w:rsidRDefault="003E7737" w:rsidP="003E7737">
      <w:pPr>
        <w:widowControl w:val="0"/>
        <w:ind w:firstLine="709"/>
        <w:jc w:val="both"/>
        <w:rPr>
          <w:sz w:val="28"/>
          <w:szCs w:val="28"/>
        </w:rPr>
      </w:pPr>
      <w:r w:rsidRPr="006E7563">
        <w:rPr>
          <w:sz w:val="28"/>
          <w:szCs w:val="28"/>
        </w:rPr>
        <w:t>«Платные парковки в центре: не дай бог или давно пора?» (4841 человек);</w:t>
      </w:r>
    </w:p>
    <w:p w:rsidR="003E7737" w:rsidRPr="006E7563" w:rsidRDefault="003E7737" w:rsidP="003E7737">
      <w:pPr>
        <w:widowControl w:val="0"/>
        <w:ind w:firstLine="709"/>
        <w:jc w:val="both"/>
        <w:rPr>
          <w:sz w:val="28"/>
          <w:szCs w:val="28"/>
        </w:rPr>
      </w:pPr>
      <w:r w:rsidRPr="006E7563">
        <w:rPr>
          <w:sz w:val="28"/>
          <w:szCs w:val="28"/>
        </w:rPr>
        <w:t>«Шлагбаумы во дворах: зло или польза?» (4090 человек).</w:t>
      </w:r>
    </w:p>
    <w:p w:rsidR="003E7737" w:rsidRPr="006E7563" w:rsidRDefault="003E7737" w:rsidP="003E7737">
      <w:pPr>
        <w:widowControl w:val="0"/>
        <w:ind w:firstLine="709"/>
        <w:jc w:val="both"/>
        <w:rPr>
          <w:sz w:val="28"/>
          <w:szCs w:val="28"/>
        </w:rPr>
      </w:pPr>
      <w:r w:rsidRPr="006E7563">
        <w:rPr>
          <w:sz w:val="28"/>
          <w:szCs w:val="28"/>
        </w:rPr>
        <w:t>В общей сложности опрошено 15754 жителя города</w:t>
      </w:r>
      <w:r w:rsidR="00820983" w:rsidRPr="006E7563">
        <w:rPr>
          <w:sz w:val="28"/>
          <w:szCs w:val="28"/>
        </w:rPr>
        <w:t>,</w:t>
      </w:r>
      <w:r w:rsidRPr="006E7563">
        <w:rPr>
          <w:sz w:val="28"/>
          <w:szCs w:val="28"/>
        </w:rPr>
        <w:t xml:space="preserve"> </w:t>
      </w:r>
      <w:r w:rsidR="00820983" w:rsidRPr="006E7563">
        <w:rPr>
          <w:sz w:val="28"/>
          <w:szCs w:val="28"/>
        </w:rPr>
        <w:t>п</w:t>
      </w:r>
      <w:r w:rsidRPr="006E7563">
        <w:rPr>
          <w:sz w:val="28"/>
          <w:szCs w:val="28"/>
        </w:rPr>
        <w:t>одготовлено 5 отчетов по результатам исследований.</w:t>
      </w:r>
    </w:p>
    <w:p w:rsidR="003E7737" w:rsidRPr="006E7563" w:rsidRDefault="003E7737" w:rsidP="003E7737">
      <w:pPr>
        <w:widowControl w:val="0"/>
        <w:ind w:firstLine="709"/>
        <w:jc w:val="both"/>
        <w:rPr>
          <w:sz w:val="28"/>
          <w:szCs w:val="28"/>
        </w:rPr>
      </w:pPr>
      <w:r w:rsidRPr="006E7563">
        <w:rPr>
          <w:sz w:val="28"/>
          <w:szCs w:val="28"/>
        </w:rPr>
        <w:t xml:space="preserve">Проведен анализ вопросов, поступивших в комитет мэрии – общественную приемную мэра и подготовлен сводный реестр ответов на самые часто задаваемые вопросы горожан с целью публикации данных ответов на муниципальном портал </w:t>
      </w:r>
      <w:r w:rsidR="00C92A0A" w:rsidRPr="006E7563">
        <w:rPr>
          <w:sz w:val="28"/>
          <w:szCs w:val="28"/>
        </w:rPr>
        <w:t>«</w:t>
      </w:r>
      <w:r w:rsidRPr="006E7563">
        <w:rPr>
          <w:sz w:val="28"/>
          <w:szCs w:val="28"/>
        </w:rPr>
        <w:t>Новосибирск</w:t>
      </w:r>
      <w:r w:rsidR="00C92A0A" w:rsidRPr="006E7563">
        <w:rPr>
          <w:sz w:val="28"/>
          <w:szCs w:val="28"/>
        </w:rPr>
        <w:t>»</w:t>
      </w:r>
      <w:r w:rsidRPr="006E7563">
        <w:rPr>
          <w:sz w:val="28"/>
          <w:szCs w:val="28"/>
        </w:rPr>
        <w:t xml:space="preserve"> (52 ответа).</w:t>
      </w:r>
    </w:p>
    <w:p w:rsidR="003E7737" w:rsidRPr="006E7563" w:rsidRDefault="003E7737" w:rsidP="003E7737">
      <w:pPr>
        <w:widowControl w:val="0"/>
        <w:ind w:firstLine="709"/>
        <w:jc w:val="both"/>
        <w:rPr>
          <w:sz w:val="28"/>
          <w:szCs w:val="28"/>
        </w:rPr>
      </w:pPr>
      <w:r w:rsidRPr="006E7563">
        <w:rPr>
          <w:sz w:val="28"/>
          <w:szCs w:val="28"/>
        </w:rPr>
        <w:t>Проведен качественный и количественный анализ вопросов, поступивших мэру в период проведения онлайн конференции в ноябре 2014 года, с целью определения актуальных городских проблем, вызывающих наибольший интерес у жителей Новосибирска (513 вопросов).</w:t>
      </w:r>
    </w:p>
    <w:p w:rsidR="003E7737" w:rsidRPr="006E7563" w:rsidRDefault="003E7737" w:rsidP="003E7737">
      <w:pPr>
        <w:widowControl w:val="0"/>
        <w:ind w:firstLine="709"/>
        <w:jc w:val="both"/>
        <w:rPr>
          <w:sz w:val="28"/>
          <w:szCs w:val="28"/>
        </w:rPr>
      </w:pPr>
      <w:r w:rsidRPr="006E7563">
        <w:rPr>
          <w:sz w:val="28"/>
          <w:szCs w:val="28"/>
        </w:rPr>
        <w:t>5.15.2.2. </w:t>
      </w:r>
      <w:r w:rsidR="00165B6B" w:rsidRPr="006E7563">
        <w:rPr>
          <w:sz w:val="28"/>
          <w:szCs w:val="28"/>
        </w:rPr>
        <w:t>О</w:t>
      </w:r>
      <w:r w:rsidRPr="006E7563">
        <w:rPr>
          <w:sz w:val="28"/>
          <w:szCs w:val="28"/>
        </w:rPr>
        <w:t>существлялся обмен показателями социально-экономического развития с муниципальными образованиями Р</w:t>
      </w:r>
      <w:r w:rsidR="00DA4FD0" w:rsidRPr="006E7563">
        <w:rPr>
          <w:sz w:val="28"/>
          <w:szCs w:val="28"/>
        </w:rPr>
        <w:t xml:space="preserve">оссийской </w:t>
      </w:r>
      <w:r w:rsidRPr="006E7563">
        <w:rPr>
          <w:sz w:val="28"/>
          <w:szCs w:val="28"/>
        </w:rPr>
        <w:t>Ф</w:t>
      </w:r>
      <w:r w:rsidR="00DA4FD0" w:rsidRPr="006E7563">
        <w:rPr>
          <w:sz w:val="28"/>
          <w:szCs w:val="28"/>
        </w:rPr>
        <w:t>едерации</w:t>
      </w:r>
      <w:r w:rsidRPr="006E7563">
        <w:rPr>
          <w:sz w:val="28"/>
          <w:szCs w:val="28"/>
        </w:rPr>
        <w:t xml:space="preserve"> и с </w:t>
      </w:r>
      <w:r w:rsidR="00820983" w:rsidRPr="006E7563">
        <w:rPr>
          <w:sz w:val="28"/>
          <w:szCs w:val="28"/>
        </w:rPr>
        <w:t>исполнительной дирекцией</w:t>
      </w:r>
      <w:r w:rsidRPr="006E7563">
        <w:rPr>
          <w:sz w:val="28"/>
          <w:szCs w:val="28"/>
        </w:rPr>
        <w:t xml:space="preserve"> АСДГ, в рамках которого подготовлено около 30 информационных материалов.</w:t>
      </w:r>
    </w:p>
    <w:p w:rsidR="00820983" w:rsidRPr="006E7563" w:rsidRDefault="00820983" w:rsidP="00820983">
      <w:pPr>
        <w:widowControl w:val="0"/>
        <w:overflowPunct w:val="0"/>
        <w:autoSpaceDE w:val="0"/>
        <w:autoSpaceDN w:val="0"/>
        <w:adjustRightInd w:val="0"/>
        <w:ind w:firstLine="709"/>
        <w:jc w:val="both"/>
        <w:textAlignment w:val="baseline"/>
        <w:rPr>
          <w:sz w:val="28"/>
          <w:szCs w:val="28"/>
        </w:rPr>
      </w:pPr>
      <w:r w:rsidRPr="006E7563">
        <w:rPr>
          <w:sz w:val="28"/>
          <w:szCs w:val="28"/>
        </w:rPr>
        <w:t>5.15.2.3. В целях информационно-аналитического обеспечения должностных лиц мэрии организована подготовка информационных, аналитических и справочных материалов по социально-экономическим и общественно-политическим вопросам на основе материалов СМИ, статистической информации и информации исследовательских центров. Всего подготовлено около 370 материалов.</w:t>
      </w:r>
    </w:p>
    <w:p w:rsidR="00460369" w:rsidRPr="006E7563" w:rsidRDefault="00460369" w:rsidP="0073729D">
      <w:pPr>
        <w:widowControl w:val="0"/>
        <w:ind w:firstLine="709"/>
        <w:jc w:val="both"/>
        <w:rPr>
          <w:sz w:val="28"/>
          <w:szCs w:val="28"/>
        </w:rPr>
      </w:pPr>
    </w:p>
    <w:p w:rsidR="00460369" w:rsidRPr="006E7563" w:rsidRDefault="00460369" w:rsidP="00A43674">
      <w:pPr>
        <w:pStyle w:val="2"/>
        <w:keepNext w:val="0"/>
        <w:widowControl w:val="0"/>
        <w:tabs>
          <w:tab w:val="left" w:pos="9900"/>
        </w:tabs>
        <w:spacing w:before="0" w:after="0"/>
        <w:ind w:left="397" w:right="397"/>
        <w:jc w:val="center"/>
        <w:rPr>
          <w:rFonts w:ascii="Times New Roman" w:hAnsi="Times New Roman" w:cs="Times New Roman"/>
          <w:i w:val="0"/>
        </w:rPr>
      </w:pPr>
      <w:bookmarkStart w:id="71" w:name="_Toc272854639"/>
      <w:bookmarkStart w:id="72" w:name="_Toc304451713"/>
      <w:r w:rsidRPr="006E7563">
        <w:rPr>
          <w:rFonts w:ascii="Times New Roman" w:hAnsi="Times New Roman" w:cs="Times New Roman"/>
          <w:i w:val="0"/>
        </w:rPr>
        <w:t xml:space="preserve">5.16. Департамент </w:t>
      </w:r>
      <w:r w:rsidR="00CF74B3" w:rsidRPr="006E7563">
        <w:rPr>
          <w:rFonts w:ascii="Times New Roman" w:hAnsi="Times New Roman" w:cs="Times New Roman"/>
          <w:i w:val="0"/>
        </w:rPr>
        <w:t xml:space="preserve">по чрезвычайным ситуациям и мобилизационной работе </w:t>
      </w:r>
      <w:r w:rsidRPr="006E7563">
        <w:rPr>
          <w:rFonts w:ascii="Times New Roman" w:hAnsi="Times New Roman" w:cs="Times New Roman"/>
          <w:i w:val="0"/>
        </w:rPr>
        <w:t>города Новосибирска</w:t>
      </w:r>
      <w:bookmarkEnd w:id="71"/>
      <w:bookmarkEnd w:id="72"/>
    </w:p>
    <w:p w:rsidR="00460369" w:rsidRPr="006E7563" w:rsidRDefault="00460369" w:rsidP="00E868C8">
      <w:pPr>
        <w:widowControl w:val="0"/>
        <w:ind w:firstLine="709"/>
        <w:jc w:val="both"/>
        <w:rPr>
          <w:sz w:val="24"/>
          <w:szCs w:val="24"/>
        </w:rPr>
      </w:pPr>
    </w:p>
    <w:p w:rsidR="003E7737" w:rsidRPr="006E7563" w:rsidRDefault="003E7737" w:rsidP="00E868C8">
      <w:pPr>
        <w:widowControl w:val="0"/>
        <w:ind w:firstLine="709"/>
        <w:jc w:val="both"/>
        <w:rPr>
          <w:sz w:val="28"/>
          <w:szCs w:val="28"/>
        </w:rPr>
      </w:pPr>
      <w:r w:rsidRPr="006E7563">
        <w:rPr>
          <w:sz w:val="28"/>
          <w:szCs w:val="28"/>
        </w:rPr>
        <w:t>5.16.1. По состоянию на 01.01.2015 все общежития (140 единиц), обслуживаемые МУП «</w:t>
      </w:r>
      <w:r w:rsidR="00ED5A56" w:rsidRPr="006E7563">
        <w:rPr>
          <w:sz w:val="28"/>
          <w:szCs w:val="28"/>
        </w:rPr>
        <w:t>Жилищно-коммунальное хозяйство</w:t>
      </w:r>
      <w:r w:rsidRPr="006E7563">
        <w:rPr>
          <w:sz w:val="28"/>
          <w:szCs w:val="28"/>
        </w:rPr>
        <w:t>», за исключением 2 вновь принятых на баланс, оборудованы автоматической пожарной сигнализацией и системой оповещения и управления при эвакуации. На ремонт и обслуживание средств пожарной автоматики в зданиях общежитий в 2014 году израсходовано 16929,5 тыс. рублей.</w:t>
      </w:r>
    </w:p>
    <w:p w:rsidR="003E7737" w:rsidRPr="006E7563" w:rsidRDefault="00165B6B" w:rsidP="00E868C8">
      <w:pPr>
        <w:widowControl w:val="0"/>
        <w:ind w:firstLine="709"/>
        <w:jc w:val="both"/>
        <w:rPr>
          <w:sz w:val="28"/>
          <w:szCs w:val="28"/>
        </w:rPr>
      </w:pPr>
      <w:r w:rsidRPr="006E7563">
        <w:rPr>
          <w:sz w:val="28"/>
          <w:szCs w:val="28"/>
        </w:rPr>
        <w:t>Н</w:t>
      </w:r>
      <w:r w:rsidR="003E7737" w:rsidRPr="006E7563">
        <w:rPr>
          <w:sz w:val="28"/>
          <w:szCs w:val="28"/>
        </w:rPr>
        <w:t>а мероприятия по пожарной безопасности в общежитиях, обслуживаемых МУП «</w:t>
      </w:r>
      <w:r w:rsidR="00ED5A56" w:rsidRPr="006E7563">
        <w:rPr>
          <w:sz w:val="28"/>
          <w:szCs w:val="28"/>
        </w:rPr>
        <w:t>Жилищно-коммунальное хозяйство</w:t>
      </w:r>
      <w:r w:rsidR="003E7737" w:rsidRPr="006E7563">
        <w:rPr>
          <w:sz w:val="28"/>
          <w:szCs w:val="28"/>
        </w:rPr>
        <w:t xml:space="preserve">», затрачено 21234,1 тыс. рублей, в том числе проведены работы по оснащению 63 общежитий устройствами, позволяющими дублировать сигналы о возникновении пожара на пульт подразделения пожарной охраны без участия работников объекта и (или) транслирующей этот сигнал организации. </w:t>
      </w:r>
      <w:r w:rsidRPr="006E7563">
        <w:rPr>
          <w:sz w:val="28"/>
          <w:szCs w:val="28"/>
        </w:rPr>
        <w:t>С</w:t>
      </w:r>
      <w:r w:rsidR="003E7737" w:rsidRPr="006E7563">
        <w:rPr>
          <w:sz w:val="28"/>
          <w:szCs w:val="28"/>
        </w:rPr>
        <w:t xml:space="preserve">истемы пожарного мониторинга установлены в 106 зданиях общежитий. </w:t>
      </w:r>
    </w:p>
    <w:p w:rsidR="003E7737" w:rsidRPr="006E7563" w:rsidRDefault="003E7737" w:rsidP="00E868C8">
      <w:pPr>
        <w:widowControl w:val="0"/>
        <w:ind w:firstLine="709"/>
        <w:jc w:val="both"/>
        <w:rPr>
          <w:sz w:val="28"/>
          <w:szCs w:val="28"/>
        </w:rPr>
      </w:pPr>
      <w:r w:rsidRPr="006E7563">
        <w:rPr>
          <w:sz w:val="28"/>
          <w:szCs w:val="28"/>
        </w:rPr>
        <w:t>Системами пожарного мониторинга в 2014 году оснащено:</w:t>
      </w:r>
    </w:p>
    <w:p w:rsidR="003E7737" w:rsidRPr="006E7563" w:rsidRDefault="003E7737" w:rsidP="00E868C8">
      <w:pPr>
        <w:widowControl w:val="0"/>
        <w:ind w:firstLine="709"/>
        <w:jc w:val="both"/>
        <w:rPr>
          <w:sz w:val="28"/>
          <w:szCs w:val="28"/>
        </w:rPr>
      </w:pPr>
      <w:r w:rsidRPr="006E7563">
        <w:rPr>
          <w:sz w:val="28"/>
          <w:szCs w:val="28"/>
        </w:rPr>
        <w:t>по Главно</w:t>
      </w:r>
      <w:r w:rsidR="00165B6B" w:rsidRPr="006E7563">
        <w:rPr>
          <w:sz w:val="28"/>
          <w:szCs w:val="28"/>
        </w:rPr>
        <w:t>му</w:t>
      </w:r>
      <w:r w:rsidRPr="006E7563">
        <w:rPr>
          <w:sz w:val="28"/>
          <w:szCs w:val="28"/>
        </w:rPr>
        <w:t xml:space="preserve"> управлени</w:t>
      </w:r>
      <w:r w:rsidR="00165B6B" w:rsidRPr="006E7563">
        <w:rPr>
          <w:sz w:val="28"/>
          <w:szCs w:val="28"/>
        </w:rPr>
        <w:t>ю</w:t>
      </w:r>
      <w:r w:rsidRPr="006E7563">
        <w:rPr>
          <w:sz w:val="28"/>
          <w:szCs w:val="28"/>
        </w:rPr>
        <w:t xml:space="preserve"> образования мэрии</w:t>
      </w:r>
      <w:r w:rsidR="00165B6B" w:rsidRPr="006E7563">
        <w:rPr>
          <w:sz w:val="28"/>
          <w:szCs w:val="28"/>
        </w:rPr>
        <w:t xml:space="preserve"> города Новосибирска </w:t>
      </w:r>
      <w:r w:rsidR="00FE2749" w:rsidRPr="006E7563">
        <w:rPr>
          <w:sz w:val="28"/>
          <w:szCs w:val="28"/>
        </w:rPr>
        <w:t>–</w:t>
      </w:r>
      <w:r w:rsidRPr="006E7563">
        <w:rPr>
          <w:sz w:val="28"/>
          <w:szCs w:val="28"/>
        </w:rPr>
        <w:t xml:space="preserve"> 325 зданий общеобразовательных, дошкольных </w:t>
      </w:r>
      <w:r w:rsidR="00BE7175">
        <w:rPr>
          <w:sz w:val="28"/>
          <w:szCs w:val="28"/>
        </w:rPr>
        <w:t>организаций</w:t>
      </w:r>
      <w:r w:rsidRPr="006E7563">
        <w:rPr>
          <w:sz w:val="28"/>
          <w:szCs w:val="28"/>
        </w:rPr>
        <w:t xml:space="preserve">, </w:t>
      </w:r>
      <w:r w:rsidR="00BE7175">
        <w:rPr>
          <w:sz w:val="28"/>
          <w:szCs w:val="28"/>
        </w:rPr>
        <w:t>организаций</w:t>
      </w:r>
      <w:r w:rsidR="00BE7175" w:rsidRPr="006E7563">
        <w:rPr>
          <w:sz w:val="28"/>
          <w:szCs w:val="28"/>
        </w:rPr>
        <w:t xml:space="preserve"> </w:t>
      </w:r>
      <w:r w:rsidRPr="006E7563">
        <w:rPr>
          <w:sz w:val="28"/>
          <w:szCs w:val="28"/>
        </w:rPr>
        <w:t>дополнительного образования детей на сумму 9750,0 тыс. рублей;</w:t>
      </w:r>
    </w:p>
    <w:p w:rsidR="003E7737" w:rsidRPr="006E7563" w:rsidRDefault="003E7737" w:rsidP="00E868C8">
      <w:pPr>
        <w:widowControl w:val="0"/>
        <w:ind w:firstLine="709"/>
        <w:jc w:val="both"/>
        <w:rPr>
          <w:sz w:val="28"/>
          <w:szCs w:val="28"/>
        </w:rPr>
      </w:pPr>
      <w:r w:rsidRPr="006E7563">
        <w:rPr>
          <w:sz w:val="28"/>
          <w:szCs w:val="28"/>
        </w:rPr>
        <w:t>по департамент</w:t>
      </w:r>
      <w:r w:rsidR="00165B6B" w:rsidRPr="006E7563">
        <w:rPr>
          <w:sz w:val="28"/>
          <w:szCs w:val="28"/>
        </w:rPr>
        <w:t>у</w:t>
      </w:r>
      <w:r w:rsidRPr="006E7563">
        <w:rPr>
          <w:sz w:val="28"/>
          <w:szCs w:val="28"/>
        </w:rPr>
        <w:t xml:space="preserve"> культуры, спорта и молод</w:t>
      </w:r>
      <w:r w:rsidR="001576A7" w:rsidRPr="006E7563">
        <w:rPr>
          <w:sz w:val="28"/>
          <w:szCs w:val="28"/>
        </w:rPr>
        <w:t>е</w:t>
      </w:r>
      <w:r w:rsidRPr="006E7563">
        <w:rPr>
          <w:sz w:val="28"/>
          <w:szCs w:val="28"/>
        </w:rPr>
        <w:t>жной политики мэрии</w:t>
      </w:r>
      <w:r w:rsidR="00165B6B" w:rsidRPr="006E7563">
        <w:rPr>
          <w:sz w:val="28"/>
          <w:szCs w:val="28"/>
        </w:rPr>
        <w:t xml:space="preserve"> города Новосибирска </w:t>
      </w:r>
      <w:r w:rsidR="00FE2749" w:rsidRPr="006E7563">
        <w:rPr>
          <w:sz w:val="28"/>
          <w:szCs w:val="28"/>
        </w:rPr>
        <w:t>–</w:t>
      </w:r>
      <w:r w:rsidRPr="006E7563">
        <w:rPr>
          <w:sz w:val="28"/>
          <w:szCs w:val="28"/>
        </w:rPr>
        <w:t xml:space="preserve"> 140 объектов на сумму 4200,0 тыс. рублей;</w:t>
      </w:r>
    </w:p>
    <w:p w:rsidR="003E7737" w:rsidRPr="006E7563" w:rsidRDefault="003E7737" w:rsidP="00E868C8">
      <w:pPr>
        <w:widowControl w:val="0"/>
        <w:ind w:firstLine="709"/>
        <w:jc w:val="both"/>
        <w:rPr>
          <w:sz w:val="28"/>
          <w:szCs w:val="28"/>
        </w:rPr>
      </w:pPr>
      <w:r w:rsidRPr="006E7563">
        <w:rPr>
          <w:sz w:val="28"/>
          <w:szCs w:val="28"/>
        </w:rPr>
        <w:t>по департамент</w:t>
      </w:r>
      <w:r w:rsidR="00165B6B" w:rsidRPr="006E7563">
        <w:rPr>
          <w:sz w:val="28"/>
          <w:szCs w:val="28"/>
        </w:rPr>
        <w:t>у</w:t>
      </w:r>
      <w:r w:rsidRPr="006E7563">
        <w:rPr>
          <w:sz w:val="28"/>
          <w:szCs w:val="28"/>
        </w:rPr>
        <w:t xml:space="preserve"> по социальной политике мэрии </w:t>
      </w:r>
      <w:r w:rsidR="00165B6B" w:rsidRPr="006E7563">
        <w:rPr>
          <w:sz w:val="28"/>
          <w:szCs w:val="28"/>
        </w:rPr>
        <w:t xml:space="preserve"> города Новосибирска </w:t>
      </w:r>
      <w:r w:rsidR="00FE2749" w:rsidRPr="006E7563">
        <w:rPr>
          <w:sz w:val="28"/>
          <w:szCs w:val="28"/>
        </w:rPr>
        <w:t>–</w:t>
      </w:r>
      <w:r w:rsidRPr="006E7563">
        <w:rPr>
          <w:sz w:val="28"/>
          <w:szCs w:val="28"/>
        </w:rPr>
        <w:t xml:space="preserve"> 1</w:t>
      </w:r>
      <w:r w:rsidR="00FE2749" w:rsidRPr="006E7563">
        <w:rPr>
          <w:sz w:val="28"/>
          <w:szCs w:val="28"/>
        </w:rPr>
        <w:t xml:space="preserve"> </w:t>
      </w:r>
      <w:r w:rsidRPr="006E7563">
        <w:rPr>
          <w:sz w:val="28"/>
          <w:szCs w:val="28"/>
        </w:rPr>
        <w:t>объект (МКУ «Созвездие») на сумму 49,7 тыс. рублей;</w:t>
      </w:r>
    </w:p>
    <w:p w:rsidR="003E7737" w:rsidRPr="006E7563" w:rsidRDefault="003E7737" w:rsidP="00E868C8">
      <w:pPr>
        <w:widowControl w:val="0"/>
        <w:ind w:firstLine="709"/>
        <w:jc w:val="both"/>
        <w:rPr>
          <w:sz w:val="28"/>
          <w:szCs w:val="28"/>
        </w:rPr>
      </w:pPr>
      <w:r w:rsidRPr="006E7563">
        <w:rPr>
          <w:sz w:val="28"/>
          <w:szCs w:val="28"/>
        </w:rPr>
        <w:t>по департамент</w:t>
      </w:r>
      <w:r w:rsidR="00165B6B" w:rsidRPr="006E7563">
        <w:rPr>
          <w:sz w:val="28"/>
          <w:szCs w:val="28"/>
        </w:rPr>
        <w:t>у</w:t>
      </w:r>
      <w:r w:rsidRPr="006E7563">
        <w:rPr>
          <w:sz w:val="28"/>
          <w:szCs w:val="28"/>
        </w:rPr>
        <w:t xml:space="preserve"> промышленности, инноваций и предпринимательства мэрии </w:t>
      </w:r>
      <w:r w:rsidR="00165B6B" w:rsidRPr="006E7563">
        <w:rPr>
          <w:sz w:val="28"/>
          <w:szCs w:val="28"/>
        </w:rPr>
        <w:t xml:space="preserve">города Новосибирска </w:t>
      </w:r>
      <w:r w:rsidR="00FE2749" w:rsidRPr="006E7563">
        <w:rPr>
          <w:sz w:val="28"/>
          <w:szCs w:val="28"/>
        </w:rPr>
        <w:t xml:space="preserve">– 1 </w:t>
      </w:r>
      <w:r w:rsidRPr="006E7563">
        <w:rPr>
          <w:sz w:val="28"/>
          <w:szCs w:val="28"/>
        </w:rPr>
        <w:t>объект (МУП «Гостиница «Северная»)</w:t>
      </w:r>
      <w:r w:rsidR="00613C75" w:rsidRPr="006E7563">
        <w:rPr>
          <w:sz w:val="28"/>
          <w:szCs w:val="28"/>
        </w:rPr>
        <w:t xml:space="preserve"> на сумму 29,8 тыс. рублей</w:t>
      </w:r>
      <w:r w:rsidRPr="006E7563">
        <w:rPr>
          <w:sz w:val="28"/>
          <w:szCs w:val="28"/>
        </w:rPr>
        <w:t>.</w:t>
      </w:r>
    </w:p>
    <w:p w:rsidR="003E7737" w:rsidRPr="006E7563" w:rsidRDefault="003E7737" w:rsidP="00E868C8">
      <w:pPr>
        <w:widowControl w:val="0"/>
        <w:ind w:firstLine="709"/>
        <w:jc w:val="both"/>
        <w:rPr>
          <w:sz w:val="28"/>
          <w:szCs w:val="28"/>
        </w:rPr>
      </w:pPr>
      <w:r w:rsidRPr="006E7563">
        <w:rPr>
          <w:sz w:val="28"/>
          <w:szCs w:val="28"/>
        </w:rPr>
        <w:t>Проведено 74 заседания комиссий по предупреждению и ликвидации чрезвычайных ситуаций и обеспечению пожарной безопасности территориальных органов мэрии, в ходе которых рассматривались вопросы пожарной безопасности, предупреждения и ликвидации аварий и чрезвычайных ситуаций, в том числе результативности мер, принимаемых по недопущению пожаров.</w:t>
      </w:r>
    </w:p>
    <w:p w:rsidR="003E7737" w:rsidRPr="006E7563" w:rsidRDefault="00FE2749" w:rsidP="00E868C8">
      <w:pPr>
        <w:widowControl w:val="0"/>
        <w:ind w:firstLine="709"/>
        <w:jc w:val="both"/>
        <w:rPr>
          <w:sz w:val="28"/>
          <w:szCs w:val="28"/>
        </w:rPr>
      </w:pPr>
      <w:r w:rsidRPr="006E7563">
        <w:rPr>
          <w:sz w:val="28"/>
          <w:szCs w:val="28"/>
        </w:rPr>
        <w:t>П</w:t>
      </w:r>
      <w:r w:rsidR="003E7737" w:rsidRPr="006E7563">
        <w:rPr>
          <w:sz w:val="28"/>
          <w:szCs w:val="28"/>
        </w:rPr>
        <w:t>роведен</w:t>
      </w:r>
      <w:r w:rsidRPr="006E7563">
        <w:rPr>
          <w:sz w:val="28"/>
          <w:szCs w:val="28"/>
        </w:rPr>
        <w:t>о</w:t>
      </w:r>
      <w:r w:rsidR="003E7737" w:rsidRPr="006E7563">
        <w:rPr>
          <w:sz w:val="28"/>
          <w:szCs w:val="28"/>
        </w:rPr>
        <w:t xml:space="preserve"> 446 учений, тренировок служб гражданской обороны, нештатных аварийно-спасательных формирований для отработки действий в случае пожаров, в которых приняли участие 75282 человека.</w:t>
      </w:r>
    </w:p>
    <w:p w:rsidR="003E7737" w:rsidRPr="006E7563" w:rsidRDefault="00165B6B" w:rsidP="00E868C8">
      <w:pPr>
        <w:widowControl w:val="0"/>
        <w:ind w:firstLine="709"/>
        <w:jc w:val="both"/>
        <w:rPr>
          <w:sz w:val="28"/>
          <w:szCs w:val="28"/>
        </w:rPr>
      </w:pPr>
      <w:r w:rsidRPr="006E7563">
        <w:rPr>
          <w:sz w:val="28"/>
          <w:szCs w:val="28"/>
        </w:rPr>
        <w:t>Р</w:t>
      </w:r>
      <w:r w:rsidR="003E7737" w:rsidRPr="006E7563">
        <w:rPr>
          <w:sz w:val="28"/>
          <w:szCs w:val="28"/>
        </w:rPr>
        <w:t>азработано 7 макетов памяток и 8 макетов баннеров на противопожарную тематику, по которым изготовлено 63,5 тыс. памяток и 12 баннеров на сумму 125,1 тыс. рублей.</w:t>
      </w:r>
    </w:p>
    <w:p w:rsidR="003E7737" w:rsidRPr="006E7563" w:rsidRDefault="003E7737" w:rsidP="00E868C8">
      <w:pPr>
        <w:widowControl w:val="0"/>
        <w:ind w:firstLine="709"/>
        <w:jc w:val="both"/>
        <w:rPr>
          <w:sz w:val="28"/>
          <w:szCs w:val="28"/>
        </w:rPr>
      </w:pPr>
      <w:r w:rsidRPr="006E7563">
        <w:rPr>
          <w:sz w:val="28"/>
          <w:szCs w:val="28"/>
        </w:rPr>
        <w:t xml:space="preserve">Руководителями </w:t>
      </w:r>
      <w:r w:rsidR="00FE2749" w:rsidRPr="006E7563">
        <w:rPr>
          <w:sz w:val="28"/>
          <w:szCs w:val="28"/>
        </w:rPr>
        <w:t xml:space="preserve">структурных </w:t>
      </w:r>
      <w:r w:rsidRPr="006E7563">
        <w:rPr>
          <w:sz w:val="28"/>
          <w:szCs w:val="28"/>
        </w:rPr>
        <w:t>подразделений мэрии проведено 70 учебно-методических сборов, к участию в которых привле</w:t>
      </w:r>
      <w:r w:rsidR="00A353DE" w:rsidRPr="006E7563">
        <w:rPr>
          <w:sz w:val="28"/>
          <w:szCs w:val="28"/>
        </w:rPr>
        <w:t>чено</w:t>
      </w:r>
      <w:r w:rsidRPr="006E7563">
        <w:rPr>
          <w:sz w:val="28"/>
          <w:szCs w:val="28"/>
        </w:rPr>
        <w:t xml:space="preserve"> 2439 сотрудников структурных подразделений мэрии, </w:t>
      </w:r>
      <w:r w:rsidR="00FE2749" w:rsidRPr="006E7563">
        <w:rPr>
          <w:sz w:val="28"/>
          <w:szCs w:val="28"/>
        </w:rPr>
        <w:t>МУП и МУ,</w:t>
      </w:r>
      <w:r w:rsidRPr="006E7563">
        <w:rPr>
          <w:sz w:val="28"/>
          <w:szCs w:val="28"/>
        </w:rPr>
        <w:t xml:space="preserve"> организаций по вопросам обеспечения пожарной безопасности.</w:t>
      </w:r>
    </w:p>
    <w:p w:rsidR="003E7737" w:rsidRPr="006E7563" w:rsidRDefault="003E7737" w:rsidP="00E868C8">
      <w:pPr>
        <w:widowControl w:val="0"/>
        <w:ind w:firstLine="709"/>
        <w:jc w:val="both"/>
        <w:rPr>
          <w:sz w:val="28"/>
          <w:szCs w:val="28"/>
        </w:rPr>
      </w:pPr>
      <w:r w:rsidRPr="006E7563">
        <w:rPr>
          <w:sz w:val="28"/>
          <w:szCs w:val="28"/>
        </w:rPr>
        <w:t xml:space="preserve">На базе курсов </w:t>
      </w:r>
      <w:r w:rsidR="00FE2749" w:rsidRPr="006E7563">
        <w:rPr>
          <w:sz w:val="28"/>
          <w:szCs w:val="28"/>
        </w:rPr>
        <w:t xml:space="preserve">гражданской обороны </w:t>
      </w:r>
      <w:r w:rsidRPr="006E7563">
        <w:rPr>
          <w:sz w:val="28"/>
          <w:szCs w:val="28"/>
        </w:rPr>
        <w:t>города Новосибирска обучен 531 работник муниципальных организаций по программе пожарно-технического минимума.</w:t>
      </w:r>
    </w:p>
    <w:p w:rsidR="003E7737" w:rsidRPr="006E7563" w:rsidRDefault="003E7737" w:rsidP="00E868C8">
      <w:pPr>
        <w:widowControl w:val="0"/>
        <w:ind w:firstLine="709"/>
        <w:jc w:val="both"/>
        <w:rPr>
          <w:sz w:val="28"/>
          <w:szCs w:val="28"/>
        </w:rPr>
      </w:pPr>
      <w:r w:rsidRPr="006E7563">
        <w:rPr>
          <w:sz w:val="28"/>
          <w:szCs w:val="28"/>
        </w:rPr>
        <w:t>Подготовлено 74 информационных сообщения (из них 47 пресс-релиз</w:t>
      </w:r>
      <w:r w:rsidR="00DC1222" w:rsidRPr="006E7563">
        <w:rPr>
          <w:sz w:val="28"/>
          <w:szCs w:val="28"/>
        </w:rPr>
        <w:t>ов</w:t>
      </w:r>
      <w:r w:rsidRPr="006E7563">
        <w:rPr>
          <w:sz w:val="28"/>
          <w:szCs w:val="28"/>
        </w:rPr>
        <w:t xml:space="preserve"> и 27 анонсов мероприятий), опубликованных на сайте «Новосибирские новости», направленных по списку рассылки пресс-центра </w:t>
      </w:r>
      <w:r w:rsidR="00EF4594" w:rsidRPr="006E7563">
        <w:rPr>
          <w:sz w:val="28"/>
          <w:szCs w:val="28"/>
        </w:rPr>
        <w:t xml:space="preserve">мэрии </w:t>
      </w:r>
      <w:r w:rsidRPr="006E7563">
        <w:rPr>
          <w:sz w:val="28"/>
          <w:szCs w:val="28"/>
        </w:rPr>
        <w:t>(более 200 электронных адресов редакций СМИ).</w:t>
      </w:r>
    </w:p>
    <w:p w:rsidR="003E7737" w:rsidRPr="006E7563" w:rsidRDefault="003E7737" w:rsidP="00E868C8">
      <w:pPr>
        <w:widowControl w:val="0"/>
        <w:ind w:firstLine="709"/>
        <w:jc w:val="both"/>
        <w:rPr>
          <w:sz w:val="28"/>
          <w:szCs w:val="28"/>
        </w:rPr>
      </w:pPr>
      <w:r w:rsidRPr="006E7563">
        <w:rPr>
          <w:sz w:val="28"/>
          <w:szCs w:val="28"/>
        </w:rPr>
        <w:t xml:space="preserve">Проведено 8 брифингов по актуальным проблемам </w:t>
      </w:r>
      <w:r w:rsidR="00DC1222" w:rsidRPr="006E7563">
        <w:rPr>
          <w:sz w:val="28"/>
          <w:szCs w:val="28"/>
        </w:rPr>
        <w:t xml:space="preserve">города Новосибирска </w:t>
      </w:r>
      <w:r w:rsidRPr="006E7563">
        <w:rPr>
          <w:sz w:val="28"/>
          <w:szCs w:val="28"/>
        </w:rPr>
        <w:t xml:space="preserve">в области </w:t>
      </w:r>
      <w:r w:rsidR="00DC1222" w:rsidRPr="006E7563">
        <w:rPr>
          <w:sz w:val="28"/>
          <w:szCs w:val="28"/>
        </w:rPr>
        <w:t>чрезвычайных ситуаций</w:t>
      </w:r>
      <w:r w:rsidRPr="006E7563">
        <w:rPr>
          <w:sz w:val="28"/>
          <w:szCs w:val="28"/>
        </w:rPr>
        <w:t xml:space="preserve"> и пожарной безопасности. Опубликовано в СМИ 137 статей по вопросам пожарной безопасности.</w:t>
      </w:r>
    </w:p>
    <w:p w:rsidR="003E7737" w:rsidRPr="006E7563" w:rsidRDefault="003E7737" w:rsidP="00E868C8">
      <w:pPr>
        <w:widowControl w:val="0"/>
        <w:ind w:firstLine="709"/>
        <w:jc w:val="both"/>
        <w:rPr>
          <w:sz w:val="28"/>
          <w:szCs w:val="28"/>
        </w:rPr>
      </w:pPr>
      <w:r w:rsidRPr="006E7563">
        <w:rPr>
          <w:sz w:val="28"/>
          <w:szCs w:val="28"/>
        </w:rPr>
        <w:t>Территориальными органами мэрии организовано 604 собрания по вопросам соблюдения мер пожарной безопасности, с привлечением специалистов Управления надзорной деятельности Главного управления МЧС России по Новосибирской области, в которых приняло участие 9034 жителя</w:t>
      </w:r>
      <w:r w:rsidR="00DC1222" w:rsidRPr="006E7563">
        <w:rPr>
          <w:sz w:val="28"/>
          <w:szCs w:val="28"/>
        </w:rPr>
        <w:t>.</w:t>
      </w:r>
      <w:r w:rsidRPr="006E7563">
        <w:rPr>
          <w:sz w:val="28"/>
          <w:szCs w:val="28"/>
        </w:rPr>
        <w:t xml:space="preserve"> </w:t>
      </w:r>
      <w:r w:rsidR="00DC1222" w:rsidRPr="006E7563">
        <w:rPr>
          <w:sz w:val="28"/>
          <w:szCs w:val="28"/>
        </w:rPr>
        <w:t>П</w:t>
      </w:r>
      <w:r w:rsidRPr="006E7563">
        <w:rPr>
          <w:sz w:val="28"/>
          <w:szCs w:val="28"/>
        </w:rPr>
        <w:t>роведено 12 сборов для должностных лиц, ответственных за пожарную безопасность организаций, управляющих многоквартирными домами в городе Новосибирске. Проведено 5479 противопожарных инструктажей с 13579 гражданами.</w:t>
      </w:r>
    </w:p>
    <w:p w:rsidR="003E7737" w:rsidRPr="006E7563" w:rsidRDefault="003E7737" w:rsidP="00E868C8">
      <w:pPr>
        <w:widowControl w:val="0"/>
        <w:ind w:firstLine="709"/>
        <w:jc w:val="both"/>
        <w:rPr>
          <w:sz w:val="28"/>
          <w:szCs w:val="28"/>
        </w:rPr>
      </w:pPr>
      <w:r w:rsidRPr="006E7563">
        <w:rPr>
          <w:sz w:val="28"/>
          <w:szCs w:val="28"/>
        </w:rPr>
        <w:t>Обследовано противопожарное состояние 788 мест проживания 1875 малоимущих граждан.</w:t>
      </w:r>
    </w:p>
    <w:p w:rsidR="003E7737" w:rsidRPr="006E7563" w:rsidRDefault="003E7737" w:rsidP="00E868C8">
      <w:pPr>
        <w:widowControl w:val="0"/>
        <w:ind w:firstLine="709"/>
        <w:jc w:val="both"/>
        <w:rPr>
          <w:sz w:val="28"/>
          <w:szCs w:val="28"/>
        </w:rPr>
      </w:pPr>
      <w:r w:rsidRPr="006E7563">
        <w:rPr>
          <w:sz w:val="28"/>
          <w:szCs w:val="28"/>
        </w:rPr>
        <w:t xml:space="preserve">Департаментом транспорта и дорожно-благоустроительного комплекса мэрии </w:t>
      </w:r>
      <w:r w:rsidR="00BE7175" w:rsidRPr="006E7563">
        <w:rPr>
          <w:sz w:val="28"/>
          <w:szCs w:val="28"/>
        </w:rPr>
        <w:t xml:space="preserve">города Новосибирска </w:t>
      </w:r>
      <w:r w:rsidRPr="006E7563">
        <w:rPr>
          <w:sz w:val="28"/>
          <w:szCs w:val="28"/>
        </w:rPr>
        <w:t>выполнены установка и техническое обслуживание средств пожарной сигнализации на сумму 4836,6 тыс. рублей, для приобретения и зарядки огнетушителей затрачено 555,1 тыс. рублей.</w:t>
      </w:r>
    </w:p>
    <w:p w:rsidR="003E7737" w:rsidRPr="006E7563" w:rsidRDefault="003E7737" w:rsidP="00E868C8">
      <w:pPr>
        <w:widowControl w:val="0"/>
        <w:ind w:firstLine="709"/>
        <w:jc w:val="both"/>
        <w:rPr>
          <w:sz w:val="28"/>
          <w:szCs w:val="28"/>
        </w:rPr>
      </w:pPr>
      <w:r w:rsidRPr="006E7563">
        <w:rPr>
          <w:sz w:val="28"/>
          <w:szCs w:val="28"/>
        </w:rPr>
        <w:t xml:space="preserve">Во всех </w:t>
      </w:r>
      <w:r w:rsidR="00DC1222" w:rsidRPr="006E7563">
        <w:rPr>
          <w:sz w:val="28"/>
          <w:szCs w:val="28"/>
        </w:rPr>
        <w:t>МУП и МУ</w:t>
      </w:r>
      <w:r w:rsidRPr="006E7563">
        <w:rPr>
          <w:sz w:val="28"/>
          <w:szCs w:val="28"/>
        </w:rPr>
        <w:t>, подведомственных департаменту промышленности, инноваций и предпринимательства мэрии</w:t>
      </w:r>
      <w:r w:rsidR="00DC1222" w:rsidRPr="006E7563">
        <w:rPr>
          <w:sz w:val="28"/>
          <w:szCs w:val="28"/>
        </w:rPr>
        <w:t xml:space="preserve"> города Новосибирска</w:t>
      </w:r>
      <w:r w:rsidRPr="006E7563">
        <w:rPr>
          <w:sz w:val="28"/>
          <w:szCs w:val="28"/>
        </w:rPr>
        <w:t>, установлены системы автоматической пожарной сигнализации, соответствую</w:t>
      </w:r>
      <w:r w:rsidR="00DC1222" w:rsidRPr="006E7563">
        <w:rPr>
          <w:sz w:val="28"/>
          <w:szCs w:val="28"/>
        </w:rPr>
        <w:t>щие</w:t>
      </w:r>
      <w:r w:rsidRPr="006E7563">
        <w:rPr>
          <w:sz w:val="28"/>
          <w:szCs w:val="28"/>
        </w:rPr>
        <w:t xml:space="preserve"> современным требованиям</w:t>
      </w:r>
      <w:r w:rsidR="00DC1222" w:rsidRPr="006E7563">
        <w:rPr>
          <w:sz w:val="28"/>
          <w:szCs w:val="28"/>
        </w:rPr>
        <w:t>,</w:t>
      </w:r>
      <w:r w:rsidRPr="006E7563">
        <w:rPr>
          <w:sz w:val="28"/>
          <w:szCs w:val="28"/>
        </w:rPr>
        <w:t xml:space="preserve"> на сумму 893,2 тыс. рублей. Все </w:t>
      </w:r>
      <w:r w:rsidR="00DC1222" w:rsidRPr="006E7563">
        <w:rPr>
          <w:sz w:val="28"/>
          <w:szCs w:val="28"/>
        </w:rPr>
        <w:t>МУП и МУ</w:t>
      </w:r>
      <w:r w:rsidRPr="006E7563">
        <w:rPr>
          <w:sz w:val="28"/>
          <w:szCs w:val="28"/>
        </w:rPr>
        <w:t xml:space="preserve"> оснащены первичными средствами пожаротушения и противопожарным инвентарем.</w:t>
      </w:r>
    </w:p>
    <w:p w:rsidR="003E7737" w:rsidRPr="006E7563" w:rsidRDefault="003E7737" w:rsidP="00E868C8">
      <w:pPr>
        <w:widowControl w:val="0"/>
        <w:ind w:firstLine="709"/>
        <w:jc w:val="both"/>
        <w:rPr>
          <w:sz w:val="28"/>
          <w:szCs w:val="28"/>
        </w:rPr>
      </w:pPr>
      <w:r w:rsidRPr="006E7563">
        <w:rPr>
          <w:sz w:val="28"/>
          <w:szCs w:val="28"/>
        </w:rPr>
        <w:t xml:space="preserve">Департаментом по социальной политике мэрии </w:t>
      </w:r>
      <w:r w:rsidR="005C77F7" w:rsidRPr="006E7563">
        <w:rPr>
          <w:sz w:val="28"/>
          <w:szCs w:val="28"/>
        </w:rPr>
        <w:t xml:space="preserve">города Новосибирска </w:t>
      </w:r>
      <w:r w:rsidRPr="006E7563">
        <w:rPr>
          <w:sz w:val="28"/>
          <w:szCs w:val="28"/>
        </w:rPr>
        <w:t>основное внимание обращено на меры профилактики пожарной безопасности в учреждениях социального обслуживания населения, учреждениях для детей-сирот и детей, оставшихся без попечения родителей. На установку автоматической пожарной сигнализации израсходовано 795,1 тыс. рублей. Техническое обслуживание пожарных сигнализаций проведено во всех 24 учреждениях на сумму 1431,5 тыс. рублей. Приобретено и заряжено огнетушителей на сумму 313,6 тыс. рублей.</w:t>
      </w:r>
    </w:p>
    <w:p w:rsidR="003E7737" w:rsidRPr="006E7563" w:rsidRDefault="003E7737" w:rsidP="00E868C8">
      <w:pPr>
        <w:widowControl w:val="0"/>
        <w:ind w:firstLine="709"/>
        <w:jc w:val="both"/>
        <w:rPr>
          <w:sz w:val="28"/>
          <w:szCs w:val="28"/>
        </w:rPr>
      </w:pPr>
      <w:r w:rsidRPr="006E7563">
        <w:rPr>
          <w:sz w:val="28"/>
          <w:szCs w:val="28"/>
        </w:rPr>
        <w:t xml:space="preserve">В рамках </w:t>
      </w:r>
      <w:r w:rsidR="00165B6B" w:rsidRPr="006E7563">
        <w:rPr>
          <w:sz w:val="28"/>
          <w:szCs w:val="28"/>
        </w:rPr>
        <w:t>в</w:t>
      </w:r>
      <w:r w:rsidRPr="006E7563">
        <w:rPr>
          <w:sz w:val="28"/>
          <w:szCs w:val="28"/>
        </w:rPr>
        <w:t>едомственной целевой программы «Социальная поддержка населения города Новосибирска» на 2014 – 2016 годы</w:t>
      </w:r>
      <w:r w:rsidR="00EF4594" w:rsidRPr="006E7563">
        <w:rPr>
          <w:sz w:val="28"/>
          <w:szCs w:val="28"/>
        </w:rPr>
        <w:t>, утвержденной постановлением мэрии от 23.12.2013 № 12128,</w:t>
      </w:r>
      <w:r w:rsidRPr="006E7563">
        <w:rPr>
          <w:sz w:val="28"/>
          <w:szCs w:val="28"/>
        </w:rPr>
        <w:t xml:space="preserve"> оказывалась адресная помощь 62 обратившимся социально слабозащищенным и социально неблагополучным гражданам на предупреждение пожаров, происходящих по причине нарушений правил устройства и эксплуатации печей и электропроводки, в жилом секторе с преобладанием одно- </w:t>
      </w:r>
      <w:r w:rsidR="00DC1222" w:rsidRPr="006E7563">
        <w:rPr>
          <w:sz w:val="28"/>
          <w:szCs w:val="28"/>
        </w:rPr>
        <w:t xml:space="preserve">и </w:t>
      </w:r>
      <w:r w:rsidRPr="006E7563">
        <w:rPr>
          <w:sz w:val="28"/>
          <w:szCs w:val="28"/>
        </w:rPr>
        <w:t>двухквартирных домов на сумму 1958,6 тыс. рублей.</w:t>
      </w:r>
    </w:p>
    <w:p w:rsidR="003E7737" w:rsidRPr="006E7563" w:rsidRDefault="003E7737" w:rsidP="00E868C8">
      <w:pPr>
        <w:widowControl w:val="0"/>
        <w:ind w:firstLine="709"/>
        <w:jc w:val="both"/>
        <w:rPr>
          <w:sz w:val="28"/>
          <w:szCs w:val="28"/>
        </w:rPr>
      </w:pPr>
      <w:r w:rsidRPr="006E7563">
        <w:rPr>
          <w:sz w:val="28"/>
          <w:szCs w:val="28"/>
        </w:rPr>
        <w:t>Департаментом культуры, спорта и молод</w:t>
      </w:r>
      <w:r w:rsidR="001576A7" w:rsidRPr="006E7563">
        <w:rPr>
          <w:sz w:val="28"/>
          <w:szCs w:val="28"/>
        </w:rPr>
        <w:t>е</w:t>
      </w:r>
      <w:r w:rsidRPr="006E7563">
        <w:rPr>
          <w:sz w:val="28"/>
          <w:szCs w:val="28"/>
        </w:rPr>
        <w:t xml:space="preserve">жной политики мэрии </w:t>
      </w:r>
      <w:r w:rsidR="005C77F7" w:rsidRPr="006E7563">
        <w:rPr>
          <w:sz w:val="28"/>
          <w:szCs w:val="28"/>
        </w:rPr>
        <w:t xml:space="preserve">города Новосибирска </w:t>
      </w:r>
      <w:r w:rsidRPr="006E7563">
        <w:rPr>
          <w:sz w:val="28"/>
          <w:szCs w:val="28"/>
        </w:rPr>
        <w:t xml:space="preserve">приоритетное внимание уделялось модернизации автоматических пожарных сигнализаций, работы выполнены на 30 объектах на сумму 5000,0 тыс. рублей. Техническое обслуживание автоматических пожарных сигнализаций проведено на всех 333 объектах на сумму 12948,5 тыс. рублей. </w:t>
      </w:r>
    </w:p>
    <w:p w:rsidR="003E7737" w:rsidRPr="006E7563" w:rsidRDefault="003E7737" w:rsidP="00E868C8">
      <w:pPr>
        <w:widowControl w:val="0"/>
        <w:ind w:firstLine="709"/>
        <w:jc w:val="both"/>
        <w:rPr>
          <w:sz w:val="28"/>
          <w:szCs w:val="28"/>
        </w:rPr>
      </w:pPr>
      <w:r w:rsidRPr="006E7563">
        <w:rPr>
          <w:sz w:val="28"/>
          <w:szCs w:val="28"/>
        </w:rPr>
        <w:t>Созданный в Детск</w:t>
      </w:r>
      <w:r w:rsidR="00EF4594" w:rsidRPr="006E7563">
        <w:rPr>
          <w:sz w:val="28"/>
          <w:szCs w:val="28"/>
        </w:rPr>
        <w:t>ой</w:t>
      </w:r>
      <w:r w:rsidRPr="006E7563">
        <w:rPr>
          <w:sz w:val="28"/>
          <w:szCs w:val="28"/>
        </w:rPr>
        <w:t xml:space="preserve"> киностуди</w:t>
      </w:r>
      <w:r w:rsidR="00EF4594" w:rsidRPr="006E7563">
        <w:rPr>
          <w:sz w:val="28"/>
          <w:szCs w:val="28"/>
        </w:rPr>
        <w:t>и</w:t>
      </w:r>
      <w:r w:rsidRPr="006E7563">
        <w:rPr>
          <w:sz w:val="28"/>
          <w:szCs w:val="28"/>
        </w:rPr>
        <w:t xml:space="preserve"> «Поиск» фильм «Пожарный корабль» за 2012 </w:t>
      </w:r>
      <w:r w:rsidR="00DC1222" w:rsidRPr="006E7563">
        <w:rPr>
          <w:sz w:val="28"/>
          <w:szCs w:val="28"/>
        </w:rPr>
        <w:t>–</w:t>
      </w:r>
      <w:r w:rsidRPr="006E7563">
        <w:rPr>
          <w:sz w:val="28"/>
          <w:szCs w:val="28"/>
        </w:rPr>
        <w:t xml:space="preserve"> 2014 годы принял участие в 6 различных фестивалях и конкурсах, в том числе международных.</w:t>
      </w:r>
    </w:p>
    <w:p w:rsidR="003E7737" w:rsidRPr="006E7563" w:rsidRDefault="003E7737" w:rsidP="00E868C8">
      <w:pPr>
        <w:widowControl w:val="0"/>
        <w:ind w:firstLine="709"/>
        <w:jc w:val="both"/>
        <w:rPr>
          <w:sz w:val="28"/>
          <w:szCs w:val="28"/>
        </w:rPr>
      </w:pPr>
      <w:r w:rsidRPr="006E7563">
        <w:rPr>
          <w:sz w:val="28"/>
          <w:szCs w:val="28"/>
        </w:rPr>
        <w:t>Из профинансированных из бюджета города для реконструкции водопроводов частного сектора средств были произведены работы на участках сетей, общей протяженностью 4720 п</w:t>
      </w:r>
      <w:r w:rsidR="00DC1222" w:rsidRPr="006E7563">
        <w:rPr>
          <w:sz w:val="28"/>
          <w:szCs w:val="28"/>
        </w:rPr>
        <w:t>.</w:t>
      </w:r>
      <w:r w:rsidRPr="006E7563">
        <w:rPr>
          <w:sz w:val="28"/>
          <w:szCs w:val="28"/>
        </w:rPr>
        <w:t xml:space="preserve"> м с установкой 58 пожарных гидрантов на сумму 81495,0 тыс. рублей, 4132 пожарных гидранта, состоящих на балансе МУП «</w:t>
      </w:r>
      <w:r w:rsidR="00EF4594" w:rsidRPr="006E7563">
        <w:rPr>
          <w:sz w:val="28"/>
          <w:szCs w:val="28"/>
        </w:rPr>
        <w:t>Горводоканал</w:t>
      </w:r>
      <w:r w:rsidRPr="006E7563">
        <w:rPr>
          <w:sz w:val="28"/>
          <w:szCs w:val="28"/>
        </w:rPr>
        <w:t>», содержатся в исправном состоянии.</w:t>
      </w:r>
    </w:p>
    <w:p w:rsidR="003E7737" w:rsidRPr="006E7563" w:rsidRDefault="003E7737" w:rsidP="00E868C8">
      <w:pPr>
        <w:widowControl w:val="0"/>
        <w:ind w:firstLine="709"/>
        <w:jc w:val="both"/>
        <w:rPr>
          <w:sz w:val="28"/>
          <w:szCs w:val="28"/>
        </w:rPr>
      </w:pPr>
      <w:r w:rsidRPr="006E7563">
        <w:rPr>
          <w:sz w:val="28"/>
          <w:szCs w:val="28"/>
        </w:rPr>
        <w:t xml:space="preserve">5.16.2. В 2014 году земельные участки под строительство пожарных депо не выделялись, </w:t>
      </w:r>
      <w:r w:rsidR="00DC1222" w:rsidRPr="006E7563">
        <w:rPr>
          <w:sz w:val="28"/>
          <w:szCs w:val="28"/>
        </w:rPr>
        <w:t>остаются</w:t>
      </w:r>
      <w:r w:rsidRPr="006E7563">
        <w:rPr>
          <w:sz w:val="28"/>
          <w:szCs w:val="28"/>
        </w:rPr>
        <w:t xml:space="preserve"> зарезервированными 16 земельных участков.</w:t>
      </w:r>
    </w:p>
    <w:p w:rsidR="003E7737" w:rsidRPr="006E7563" w:rsidRDefault="003E7737" w:rsidP="00E868C8">
      <w:pPr>
        <w:widowControl w:val="0"/>
        <w:ind w:firstLine="709"/>
        <w:jc w:val="both"/>
        <w:rPr>
          <w:sz w:val="28"/>
          <w:szCs w:val="28"/>
        </w:rPr>
      </w:pPr>
      <w:r w:rsidRPr="006E7563">
        <w:rPr>
          <w:sz w:val="28"/>
          <w:szCs w:val="28"/>
        </w:rPr>
        <w:t>5.16.3. В целях обеспечения безопасности людей на водных объект</w:t>
      </w:r>
      <w:r w:rsidR="00BE7175">
        <w:rPr>
          <w:sz w:val="28"/>
          <w:szCs w:val="28"/>
        </w:rPr>
        <w:t>ах</w:t>
      </w:r>
      <w:r w:rsidRPr="006E7563">
        <w:rPr>
          <w:sz w:val="28"/>
          <w:szCs w:val="28"/>
        </w:rPr>
        <w:t xml:space="preserve"> для снижения времени реагирования приобретено 5 лодочных моторов, модульный причал, медицинские аптечки. Укомплектованность имуществом составляет 90 %.</w:t>
      </w:r>
    </w:p>
    <w:p w:rsidR="003E7737" w:rsidRPr="006E7563" w:rsidRDefault="003E7737" w:rsidP="00E868C8">
      <w:pPr>
        <w:widowControl w:val="0"/>
        <w:ind w:firstLine="709"/>
        <w:jc w:val="both"/>
        <w:rPr>
          <w:sz w:val="28"/>
          <w:szCs w:val="28"/>
        </w:rPr>
      </w:pPr>
      <w:r w:rsidRPr="006E7563">
        <w:rPr>
          <w:sz w:val="28"/>
          <w:szCs w:val="28"/>
        </w:rPr>
        <w:t>Перед началом купального сезона было подготовлено 120 матросов спасателей из числа сезонных работников, проведено обучение 8 человек по профессии «Судоводитель». В зимний период подготовлено 4 водителя снегохода.</w:t>
      </w:r>
    </w:p>
    <w:p w:rsidR="003E7737" w:rsidRPr="006E7563" w:rsidRDefault="003E7737" w:rsidP="00E868C8">
      <w:pPr>
        <w:widowControl w:val="0"/>
        <w:ind w:firstLine="709"/>
        <w:jc w:val="both"/>
        <w:rPr>
          <w:sz w:val="28"/>
          <w:szCs w:val="28"/>
        </w:rPr>
      </w:pPr>
      <w:r w:rsidRPr="006E7563">
        <w:rPr>
          <w:sz w:val="28"/>
          <w:szCs w:val="28"/>
        </w:rPr>
        <w:t>5.16.4. В целях повышения возможностей муниципальной аварийно-спасательной службы, совершенствования технической и специальной базы для проведения поисково-спасательных работ приобретен  комплект гидравлического аварийно-спасательного инструмента, оперативный автомобиль УАЗ патр</w:t>
      </w:r>
      <w:r w:rsidR="00ED7C13" w:rsidRPr="006E7563">
        <w:rPr>
          <w:sz w:val="28"/>
          <w:szCs w:val="28"/>
        </w:rPr>
        <w:t xml:space="preserve">иот, фронтальный погрузчик МКСМ, </w:t>
      </w:r>
      <w:r w:rsidRPr="006E7563">
        <w:rPr>
          <w:sz w:val="28"/>
          <w:szCs w:val="28"/>
        </w:rPr>
        <w:t>альпинистск</w:t>
      </w:r>
      <w:r w:rsidR="00ED7C13" w:rsidRPr="006E7563">
        <w:rPr>
          <w:sz w:val="28"/>
          <w:szCs w:val="28"/>
        </w:rPr>
        <w:t>ое</w:t>
      </w:r>
      <w:r w:rsidRPr="006E7563">
        <w:rPr>
          <w:sz w:val="28"/>
          <w:szCs w:val="28"/>
        </w:rPr>
        <w:t xml:space="preserve"> снаряжение для проведения газоспасательных работ</w:t>
      </w:r>
      <w:r w:rsidR="00ED7C13" w:rsidRPr="006E7563">
        <w:rPr>
          <w:sz w:val="28"/>
          <w:szCs w:val="28"/>
        </w:rPr>
        <w:t xml:space="preserve"> (</w:t>
      </w:r>
      <w:r w:rsidRPr="006E7563">
        <w:rPr>
          <w:sz w:val="28"/>
          <w:szCs w:val="28"/>
        </w:rPr>
        <w:t>13 дыхательных аппаратов и 5 комплектов костюмов для защиты кожи</w:t>
      </w:r>
      <w:r w:rsidR="00ED7C13" w:rsidRPr="006E7563">
        <w:rPr>
          <w:sz w:val="28"/>
          <w:szCs w:val="28"/>
        </w:rPr>
        <w:t>)</w:t>
      </w:r>
      <w:r w:rsidRPr="006E7563">
        <w:rPr>
          <w:sz w:val="28"/>
          <w:szCs w:val="28"/>
        </w:rPr>
        <w:t>.</w:t>
      </w:r>
    </w:p>
    <w:p w:rsidR="003E7737" w:rsidRPr="006E7563" w:rsidRDefault="003E7737" w:rsidP="00E868C8">
      <w:pPr>
        <w:widowControl w:val="0"/>
        <w:ind w:firstLine="709"/>
        <w:jc w:val="both"/>
        <w:rPr>
          <w:sz w:val="28"/>
          <w:szCs w:val="28"/>
        </w:rPr>
      </w:pPr>
      <w:r w:rsidRPr="006E7563">
        <w:rPr>
          <w:sz w:val="28"/>
          <w:szCs w:val="28"/>
        </w:rPr>
        <w:t xml:space="preserve">В целях совершенствования профессиональных навыков, муниципальные спасатели прошли обучение по следующим профессиям: командир газоспасательного формирования </w:t>
      </w:r>
      <w:r w:rsidR="00ED7C13" w:rsidRPr="006E7563">
        <w:rPr>
          <w:sz w:val="28"/>
          <w:szCs w:val="28"/>
        </w:rPr>
        <w:t>–</w:t>
      </w:r>
      <w:r w:rsidRPr="006E7563">
        <w:rPr>
          <w:sz w:val="28"/>
          <w:szCs w:val="28"/>
        </w:rPr>
        <w:t xml:space="preserve"> 2</w:t>
      </w:r>
      <w:r w:rsidR="00ED7C13" w:rsidRPr="006E7563">
        <w:rPr>
          <w:sz w:val="28"/>
          <w:szCs w:val="28"/>
        </w:rPr>
        <w:t xml:space="preserve"> ч</w:t>
      </w:r>
      <w:r w:rsidRPr="006E7563">
        <w:rPr>
          <w:sz w:val="28"/>
          <w:szCs w:val="28"/>
        </w:rPr>
        <w:t xml:space="preserve">еловека, газоспасатель </w:t>
      </w:r>
      <w:r w:rsidR="00ED7C13" w:rsidRPr="006E7563">
        <w:rPr>
          <w:sz w:val="28"/>
          <w:szCs w:val="28"/>
        </w:rPr>
        <w:t>–</w:t>
      </w:r>
      <w:r w:rsidRPr="006E7563">
        <w:rPr>
          <w:sz w:val="28"/>
          <w:szCs w:val="28"/>
        </w:rPr>
        <w:t xml:space="preserve"> 33 человека, промышленный альпинист </w:t>
      </w:r>
      <w:r w:rsidR="00ED7C13" w:rsidRPr="006E7563">
        <w:rPr>
          <w:sz w:val="28"/>
          <w:szCs w:val="28"/>
        </w:rPr>
        <w:t>–</w:t>
      </w:r>
      <w:r w:rsidRPr="006E7563">
        <w:rPr>
          <w:sz w:val="28"/>
          <w:szCs w:val="28"/>
        </w:rPr>
        <w:t xml:space="preserve"> 50 человек, ликвидация аварийного розлива нефтепродуктов </w:t>
      </w:r>
      <w:r w:rsidR="00ED7C13" w:rsidRPr="006E7563">
        <w:rPr>
          <w:sz w:val="28"/>
          <w:szCs w:val="28"/>
        </w:rPr>
        <w:t>–</w:t>
      </w:r>
      <w:r w:rsidRPr="006E7563">
        <w:rPr>
          <w:sz w:val="28"/>
          <w:szCs w:val="28"/>
        </w:rPr>
        <w:t xml:space="preserve"> 20 человек. </w:t>
      </w:r>
    </w:p>
    <w:p w:rsidR="003E7737" w:rsidRPr="006E7563" w:rsidRDefault="003E7737" w:rsidP="00E868C8">
      <w:pPr>
        <w:widowControl w:val="0"/>
        <w:ind w:firstLine="709"/>
        <w:jc w:val="both"/>
        <w:rPr>
          <w:sz w:val="28"/>
          <w:szCs w:val="28"/>
        </w:rPr>
      </w:pPr>
      <w:r w:rsidRPr="006E7563">
        <w:rPr>
          <w:sz w:val="28"/>
          <w:szCs w:val="28"/>
        </w:rPr>
        <w:t xml:space="preserve">На </w:t>
      </w:r>
      <w:r w:rsidR="00ED7C13" w:rsidRPr="006E7563">
        <w:rPr>
          <w:sz w:val="28"/>
          <w:szCs w:val="28"/>
        </w:rPr>
        <w:t>31.12.</w:t>
      </w:r>
      <w:r w:rsidRPr="006E7563">
        <w:rPr>
          <w:sz w:val="28"/>
          <w:szCs w:val="28"/>
        </w:rPr>
        <w:t>2014 на проведение поисково-спасательных работ аттестовано 77 человек (80 % от штата) и на проведение газоспасательных работ – 65 человек (75 % от штата</w:t>
      </w:r>
      <w:r w:rsidR="00ED7C13" w:rsidRPr="006E7563">
        <w:rPr>
          <w:sz w:val="28"/>
          <w:szCs w:val="28"/>
        </w:rPr>
        <w:t>), что</w:t>
      </w:r>
      <w:r w:rsidRPr="006E7563">
        <w:rPr>
          <w:sz w:val="28"/>
          <w:szCs w:val="28"/>
        </w:rPr>
        <w:t xml:space="preserve"> соответству</w:t>
      </w:r>
      <w:r w:rsidR="00ED7C13" w:rsidRPr="006E7563">
        <w:rPr>
          <w:sz w:val="28"/>
          <w:szCs w:val="28"/>
        </w:rPr>
        <w:t>е</w:t>
      </w:r>
      <w:r w:rsidRPr="006E7563">
        <w:rPr>
          <w:sz w:val="28"/>
          <w:szCs w:val="28"/>
        </w:rPr>
        <w:t>т требованиям, предъявляемым действующими нормами к профессиональным аварийно-спасательным формированиям.</w:t>
      </w:r>
    </w:p>
    <w:p w:rsidR="003E7737" w:rsidRPr="006E7563" w:rsidRDefault="003E7737" w:rsidP="00E868C8">
      <w:pPr>
        <w:widowControl w:val="0"/>
        <w:ind w:firstLine="709"/>
        <w:jc w:val="both"/>
        <w:rPr>
          <w:sz w:val="28"/>
          <w:szCs w:val="28"/>
        </w:rPr>
      </w:pPr>
      <w:r w:rsidRPr="006E7563">
        <w:rPr>
          <w:sz w:val="28"/>
          <w:szCs w:val="28"/>
        </w:rPr>
        <w:t>Произведен внутренний ремонт здания в аварийно-спасательном отряде «Южный».</w:t>
      </w:r>
    </w:p>
    <w:p w:rsidR="003E7737" w:rsidRPr="006E7563" w:rsidRDefault="003E7737" w:rsidP="00E868C8">
      <w:pPr>
        <w:widowControl w:val="0"/>
        <w:ind w:firstLine="709"/>
        <w:jc w:val="both"/>
        <w:rPr>
          <w:sz w:val="28"/>
          <w:szCs w:val="28"/>
        </w:rPr>
      </w:pPr>
      <w:r w:rsidRPr="006E7563">
        <w:rPr>
          <w:sz w:val="28"/>
          <w:szCs w:val="28"/>
        </w:rPr>
        <w:t xml:space="preserve">5.16.5. Оборудован и функционирует в режиме видеоконференции ситуационный центр мэра со всеми ЕДДС и начальниками отделов </w:t>
      </w:r>
      <w:r w:rsidR="00ED7C13" w:rsidRPr="006E7563">
        <w:rPr>
          <w:sz w:val="28"/>
          <w:szCs w:val="28"/>
        </w:rPr>
        <w:t>гражданской обороны</w:t>
      </w:r>
      <w:r w:rsidRPr="006E7563">
        <w:rPr>
          <w:sz w:val="28"/>
          <w:szCs w:val="28"/>
        </w:rPr>
        <w:t xml:space="preserve"> районов города</w:t>
      </w:r>
      <w:r w:rsidR="00ED7C13" w:rsidRPr="006E7563">
        <w:rPr>
          <w:sz w:val="28"/>
          <w:szCs w:val="28"/>
        </w:rPr>
        <w:t xml:space="preserve"> Новосибирска</w:t>
      </w:r>
      <w:r w:rsidRPr="006E7563">
        <w:rPr>
          <w:sz w:val="28"/>
          <w:szCs w:val="28"/>
        </w:rPr>
        <w:t>.</w:t>
      </w:r>
    </w:p>
    <w:p w:rsidR="003E7737" w:rsidRPr="006E7563" w:rsidRDefault="003E7737" w:rsidP="00E868C8">
      <w:pPr>
        <w:widowControl w:val="0"/>
        <w:ind w:firstLine="709"/>
        <w:jc w:val="both"/>
        <w:rPr>
          <w:sz w:val="28"/>
          <w:szCs w:val="28"/>
        </w:rPr>
      </w:pPr>
      <w:r w:rsidRPr="006E7563">
        <w:rPr>
          <w:sz w:val="28"/>
          <w:szCs w:val="28"/>
        </w:rPr>
        <w:t>Ежемесячно проводилось техническое обслуживание системы оповещения для поддержания е</w:t>
      </w:r>
      <w:r w:rsidR="001576A7" w:rsidRPr="006E7563">
        <w:rPr>
          <w:sz w:val="28"/>
          <w:szCs w:val="28"/>
        </w:rPr>
        <w:t>е</w:t>
      </w:r>
      <w:r w:rsidRPr="006E7563">
        <w:rPr>
          <w:sz w:val="28"/>
          <w:szCs w:val="28"/>
        </w:rPr>
        <w:t xml:space="preserve"> в исправном состоянии, в соответствии с Планом основных мероприятий Новосибирской области в течение года осуществлено 4 запуска для проверки работоспособности системы.</w:t>
      </w:r>
    </w:p>
    <w:p w:rsidR="003E7737" w:rsidRPr="006E7563" w:rsidRDefault="003E7737" w:rsidP="00E868C8">
      <w:pPr>
        <w:widowControl w:val="0"/>
        <w:ind w:firstLine="709"/>
        <w:jc w:val="both"/>
        <w:rPr>
          <w:sz w:val="28"/>
          <w:szCs w:val="28"/>
        </w:rPr>
      </w:pPr>
      <w:r w:rsidRPr="006E7563">
        <w:rPr>
          <w:sz w:val="28"/>
          <w:szCs w:val="28"/>
        </w:rPr>
        <w:t xml:space="preserve">Проведена модернизация оборудования и программного обеспечения </w:t>
      </w:r>
      <w:r w:rsidR="00B1392F" w:rsidRPr="006E7563">
        <w:rPr>
          <w:sz w:val="28"/>
          <w:szCs w:val="28"/>
        </w:rPr>
        <w:t xml:space="preserve">оповещения </w:t>
      </w:r>
      <w:r w:rsidRPr="006E7563">
        <w:rPr>
          <w:sz w:val="28"/>
          <w:szCs w:val="28"/>
        </w:rPr>
        <w:t>населения в местах массового скопления людей, направлены предложения для включения в проект государственной программы «Безопасный регион».</w:t>
      </w:r>
    </w:p>
    <w:p w:rsidR="003E7737" w:rsidRPr="006E7563" w:rsidRDefault="003E7737" w:rsidP="00E868C8">
      <w:pPr>
        <w:widowControl w:val="0"/>
        <w:ind w:firstLine="709"/>
        <w:jc w:val="both"/>
        <w:rPr>
          <w:sz w:val="28"/>
          <w:szCs w:val="28"/>
        </w:rPr>
      </w:pPr>
      <w:r w:rsidRPr="006E7563">
        <w:rPr>
          <w:sz w:val="28"/>
          <w:szCs w:val="28"/>
        </w:rPr>
        <w:t>К системе автоматизированного оповещения «ДОЗОР» подключен</w:t>
      </w:r>
      <w:r w:rsidR="00216A62" w:rsidRPr="006E7563">
        <w:rPr>
          <w:sz w:val="28"/>
          <w:szCs w:val="28"/>
        </w:rPr>
        <w:t>ы</w:t>
      </w:r>
      <w:r w:rsidRPr="006E7563">
        <w:rPr>
          <w:sz w:val="28"/>
          <w:szCs w:val="28"/>
        </w:rPr>
        <w:t xml:space="preserve"> </w:t>
      </w:r>
      <w:r w:rsidR="00216A62" w:rsidRPr="006E7563">
        <w:rPr>
          <w:sz w:val="28"/>
          <w:szCs w:val="28"/>
        </w:rPr>
        <w:t>должностные лица</w:t>
      </w:r>
      <w:r w:rsidRPr="006E7563">
        <w:rPr>
          <w:sz w:val="28"/>
          <w:szCs w:val="28"/>
        </w:rPr>
        <w:t xml:space="preserve"> администраций Калининского, Ленинского районов и Центрального округа </w:t>
      </w:r>
      <w:r w:rsidR="008D7F02" w:rsidRPr="006E7563">
        <w:rPr>
          <w:sz w:val="28"/>
          <w:szCs w:val="28"/>
        </w:rPr>
        <w:t>по Железнодорожному, Заельцовскому и Центральному районам города Новосибирска</w:t>
      </w:r>
      <w:r w:rsidRPr="006E7563">
        <w:rPr>
          <w:sz w:val="28"/>
          <w:szCs w:val="28"/>
        </w:rPr>
        <w:t>.</w:t>
      </w:r>
    </w:p>
    <w:p w:rsidR="003E7737" w:rsidRPr="006E7563" w:rsidRDefault="003E7737" w:rsidP="00E868C8">
      <w:pPr>
        <w:widowControl w:val="0"/>
        <w:ind w:firstLine="709"/>
        <w:jc w:val="both"/>
        <w:rPr>
          <w:sz w:val="28"/>
          <w:szCs w:val="28"/>
        </w:rPr>
      </w:pPr>
      <w:r w:rsidRPr="006E7563">
        <w:rPr>
          <w:sz w:val="28"/>
          <w:szCs w:val="28"/>
        </w:rPr>
        <w:t>Ежемесячно проводилось техническое обслуживание системы радиосвязи для поддержания е</w:t>
      </w:r>
      <w:r w:rsidR="001576A7" w:rsidRPr="006E7563">
        <w:rPr>
          <w:sz w:val="28"/>
          <w:szCs w:val="28"/>
        </w:rPr>
        <w:t>е</w:t>
      </w:r>
      <w:r w:rsidRPr="006E7563">
        <w:rPr>
          <w:sz w:val="28"/>
          <w:szCs w:val="28"/>
        </w:rPr>
        <w:t xml:space="preserve"> в исправном состоянии, ежедневно проводятся тренировки по радиосвязи с диспетчерами аварийных служб жизнеобеспечения города.</w:t>
      </w:r>
    </w:p>
    <w:p w:rsidR="003E7737" w:rsidRPr="006E7563" w:rsidRDefault="003E7737" w:rsidP="00E868C8">
      <w:pPr>
        <w:widowControl w:val="0"/>
        <w:ind w:firstLine="709"/>
        <w:jc w:val="both"/>
        <w:rPr>
          <w:sz w:val="28"/>
          <w:szCs w:val="28"/>
        </w:rPr>
      </w:pPr>
      <w:r w:rsidRPr="006E7563">
        <w:rPr>
          <w:sz w:val="28"/>
          <w:szCs w:val="28"/>
        </w:rPr>
        <w:t>В 2014 году к системе пожарного мониторинга было подключено 575 муниципальных объектов, в настоящее время система пожарного мониторинга функционирует на 845 объектах.</w:t>
      </w:r>
    </w:p>
    <w:p w:rsidR="003E7737" w:rsidRPr="006E7563" w:rsidRDefault="003E7737" w:rsidP="00E868C8">
      <w:pPr>
        <w:widowControl w:val="0"/>
        <w:ind w:firstLine="709"/>
        <w:jc w:val="both"/>
        <w:rPr>
          <w:sz w:val="28"/>
          <w:szCs w:val="28"/>
        </w:rPr>
      </w:pPr>
      <w:r w:rsidRPr="006E7563">
        <w:rPr>
          <w:sz w:val="28"/>
          <w:szCs w:val="28"/>
        </w:rPr>
        <w:t>Все диспетчерские ЕДДС оборудованы системой видеоконференцсвязи, заменены вышедшие из строя устаревшие компьютеры.</w:t>
      </w:r>
    </w:p>
    <w:p w:rsidR="003E7737" w:rsidRPr="006E7563" w:rsidRDefault="003E7737" w:rsidP="00E868C8">
      <w:pPr>
        <w:widowControl w:val="0"/>
        <w:ind w:firstLine="709"/>
        <w:jc w:val="both"/>
        <w:rPr>
          <w:sz w:val="28"/>
          <w:szCs w:val="28"/>
        </w:rPr>
      </w:pPr>
      <w:r w:rsidRPr="006E7563">
        <w:rPr>
          <w:sz w:val="28"/>
          <w:szCs w:val="28"/>
        </w:rPr>
        <w:t xml:space="preserve">Планируемое строительство системы видеонаблюдения «Первомайский сквер» не было реализовано из-за </w:t>
      </w:r>
      <w:r w:rsidR="001C2123" w:rsidRPr="006E7563">
        <w:rPr>
          <w:sz w:val="28"/>
          <w:szCs w:val="28"/>
        </w:rPr>
        <w:t xml:space="preserve">недостаточного </w:t>
      </w:r>
      <w:r w:rsidRPr="006E7563">
        <w:rPr>
          <w:sz w:val="28"/>
          <w:szCs w:val="28"/>
        </w:rPr>
        <w:t xml:space="preserve"> финансирования</w:t>
      </w:r>
      <w:r w:rsidR="001C2123" w:rsidRPr="006E7563">
        <w:rPr>
          <w:sz w:val="28"/>
          <w:szCs w:val="28"/>
        </w:rPr>
        <w:t>,</w:t>
      </w:r>
      <w:r w:rsidRPr="006E7563">
        <w:rPr>
          <w:sz w:val="28"/>
          <w:szCs w:val="28"/>
        </w:rPr>
        <w:t xml:space="preserve"> техническое обслуживание систем видеонаблюдения пл. Пименова, </w:t>
      </w:r>
      <w:r w:rsidR="001C2123" w:rsidRPr="006E7563">
        <w:rPr>
          <w:sz w:val="28"/>
          <w:szCs w:val="28"/>
        </w:rPr>
        <w:t>н</w:t>
      </w:r>
      <w:r w:rsidRPr="006E7563">
        <w:rPr>
          <w:sz w:val="28"/>
          <w:szCs w:val="28"/>
        </w:rPr>
        <w:t>абережная реки Об</w:t>
      </w:r>
      <w:r w:rsidR="001C2123" w:rsidRPr="006E7563">
        <w:rPr>
          <w:sz w:val="28"/>
          <w:szCs w:val="28"/>
        </w:rPr>
        <w:t>и</w:t>
      </w:r>
      <w:r w:rsidRPr="006E7563">
        <w:rPr>
          <w:sz w:val="28"/>
          <w:szCs w:val="28"/>
        </w:rPr>
        <w:t xml:space="preserve"> проводилось ежемесячно.</w:t>
      </w:r>
    </w:p>
    <w:p w:rsidR="003E7737" w:rsidRPr="006E7563" w:rsidRDefault="003E7737" w:rsidP="00E868C8">
      <w:pPr>
        <w:widowControl w:val="0"/>
        <w:ind w:firstLine="709"/>
        <w:jc w:val="both"/>
        <w:rPr>
          <w:sz w:val="28"/>
          <w:szCs w:val="28"/>
        </w:rPr>
      </w:pPr>
      <w:r w:rsidRPr="006E7563">
        <w:rPr>
          <w:sz w:val="28"/>
          <w:szCs w:val="28"/>
        </w:rPr>
        <w:t>Закуплено и установлено в здании ЕДДС оборудование радиоперехвата.</w:t>
      </w:r>
    </w:p>
    <w:p w:rsidR="003E7737" w:rsidRPr="006E7563" w:rsidRDefault="003E7737" w:rsidP="00E868C8">
      <w:pPr>
        <w:widowControl w:val="0"/>
        <w:ind w:firstLine="709"/>
        <w:jc w:val="both"/>
        <w:rPr>
          <w:sz w:val="28"/>
          <w:szCs w:val="28"/>
        </w:rPr>
      </w:pPr>
      <w:r w:rsidRPr="006E7563">
        <w:rPr>
          <w:sz w:val="28"/>
          <w:szCs w:val="28"/>
        </w:rPr>
        <w:t>Подключен к серверу системы мониторинга инженерных сооружений Буг</w:t>
      </w:r>
      <w:r w:rsidR="001C2123" w:rsidRPr="006E7563">
        <w:rPr>
          <w:sz w:val="28"/>
          <w:szCs w:val="28"/>
        </w:rPr>
        <w:t>ринский мост.</w:t>
      </w:r>
      <w:r w:rsidRPr="006E7563">
        <w:rPr>
          <w:sz w:val="28"/>
          <w:szCs w:val="28"/>
        </w:rPr>
        <w:t xml:space="preserve"> </w:t>
      </w:r>
      <w:r w:rsidR="001C2123" w:rsidRPr="006E7563">
        <w:rPr>
          <w:sz w:val="28"/>
          <w:szCs w:val="28"/>
        </w:rPr>
        <w:t>В</w:t>
      </w:r>
      <w:r w:rsidRPr="006E7563">
        <w:rPr>
          <w:sz w:val="28"/>
          <w:szCs w:val="28"/>
        </w:rPr>
        <w:t xml:space="preserve">ыданы технические условия на подключение </w:t>
      </w:r>
      <w:r w:rsidR="001C2123" w:rsidRPr="006E7563">
        <w:rPr>
          <w:sz w:val="28"/>
          <w:szCs w:val="28"/>
        </w:rPr>
        <w:t xml:space="preserve">к системе мониторинга инженерных сооружений </w:t>
      </w:r>
      <w:r w:rsidRPr="006E7563">
        <w:rPr>
          <w:sz w:val="28"/>
          <w:szCs w:val="28"/>
        </w:rPr>
        <w:t>торгов</w:t>
      </w:r>
      <w:r w:rsidR="001C2123" w:rsidRPr="006E7563">
        <w:rPr>
          <w:sz w:val="28"/>
          <w:szCs w:val="28"/>
        </w:rPr>
        <w:t>ого</w:t>
      </w:r>
      <w:r w:rsidRPr="006E7563">
        <w:rPr>
          <w:sz w:val="28"/>
          <w:szCs w:val="28"/>
        </w:rPr>
        <w:t xml:space="preserve"> центр</w:t>
      </w:r>
      <w:r w:rsidR="001C2123" w:rsidRPr="006E7563">
        <w:rPr>
          <w:sz w:val="28"/>
          <w:szCs w:val="28"/>
        </w:rPr>
        <w:t>а</w:t>
      </w:r>
      <w:r w:rsidRPr="006E7563">
        <w:rPr>
          <w:sz w:val="28"/>
          <w:szCs w:val="28"/>
        </w:rPr>
        <w:t xml:space="preserve"> «Аура», </w:t>
      </w:r>
      <w:r w:rsidR="001C2123" w:rsidRPr="006E7563">
        <w:rPr>
          <w:sz w:val="28"/>
          <w:szCs w:val="28"/>
        </w:rPr>
        <w:t>строительства объекта «</w:t>
      </w:r>
      <w:r w:rsidRPr="006E7563">
        <w:rPr>
          <w:sz w:val="28"/>
          <w:szCs w:val="28"/>
        </w:rPr>
        <w:t>Региональн</w:t>
      </w:r>
      <w:r w:rsidR="001C2123" w:rsidRPr="006E7563">
        <w:rPr>
          <w:sz w:val="28"/>
          <w:szCs w:val="28"/>
        </w:rPr>
        <w:t>ый</w:t>
      </w:r>
      <w:r w:rsidRPr="006E7563">
        <w:rPr>
          <w:sz w:val="28"/>
          <w:szCs w:val="28"/>
        </w:rPr>
        <w:t xml:space="preserve"> центр волейбола</w:t>
      </w:r>
      <w:r w:rsidR="001C2123" w:rsidRPr="006E7563">
        <w:rPr>
          <w:sz w:val="28"/>
          <w:szCs w:val="28"/>
        </w:rPr>
        <w:t>»</w:t>
      </w:r>
      <w:r w:rsidRPr="006E7563">
        <w:rPr>
          <w:sz w:val="28"/>
          <w:szCs w:val="28"/>
        </w:rPr>
        <w:t>, реконструкцию Новосибирского государственного театра музыкальной комедии.</w:t>
      </w:r>
    </w:p>
    <w:p w:rsidR="003E7737" w:rsidRPr="006E7563" w:rsidRDefault="003E7737" w:rsidP="00E868C8">
      <w:pPr>
        <w:widowControl w:val="0"/>
        <w:ind w:firstLine="709"/>
        <w:jc w:val="both"/>
        <w:rPr>
          <w:sz w:val="28"/>
          <w:szCs w:val="28"/>
        </w:rPr>
      </w:pPr>
      <w:r w:rsidRPr="006E7563">
        <w:rPr>
          <w:sz w:val="28"/>
          <w:szCs w:val="28"/>
        </w:rPr>
        <w:t xml:space="preserve">Правительством Новосибирской области поставлено и смонтировано </w:t>
      </w:r>
      <w:r w:rsidR="001C2123" w:rsidRPr="006E7563">
        <w:rPr>
          <w:sz w:val="28"/>
          <w:szCs w:val="28"/>
        </w:rPr>
        <w:t xml:space="preserve">в ЕДДС </w:t>
      </w:r>
      <w:r w:rsidRPr="006E7563">
        <w:rPr>
          <w:sz w:val="28"/>
          <w:szCs w:val="28"/>
        </w:rPr>
        <w:t xml:space="preserve">оборудование системы </w:t>
      </w:r>
      <w:r w:rsidR="004130B7" w:rsidRPr="006E7563">
        <w:rPr>
          <w:sz w:val="28"/>
          <w:szCs w:val="28"/>
        </w:rPr>
        <w:t xml:space="preserve">обеспечения вызова экстренных оперативных служб по единому номеру </w:t>
      </w:r>
      <w:r w:rsidRPr="006E7563">
        <w:rPr>
          <w:sz w:val="28"/>
          <w:szCs w:val="28"/>
        </w:rPr>
        <w:t>«112».</w:t>
      </w:r>
    </w:p>
    <w:p w:rsidR="003E7737" w:rsidRPr="006E7563" w:rsidRDefault="003E7737" w:rsidP="00E868C8">
      <w:pPr>
        <w:widowControl w:val="0"/>
        <w:ind w:firstLine="709"/>
        <w:jc w:val="both"/>
        <w:rPr>
          <w:sz w:val="28"/>
          <w:szCs w:val="28"/>
        </w:rPr>
      </w:pPr>
      <w:r w:rsidRPr="006E7563">
        <w:rPr>
          <w:sz w:val="28"/>
          <w:szCs w:val="28"/>
        </w:rPr>
        <w:t xml:space="preserve">5.16.6. Совместно с департаментом земельных и имущественных отношений мэрии </w:t>
      </w:r>
      <w:r w:rsidR="001C2123" w:rsidRPr="006E7563">
        <w:rPr>
          <w:sz w:val="28"/>
          <w:szCs w:val="28"/>
        </w:rPr>
        <w:t xml:space="preserve">города Новосибирска </w:t>
      </w:r>
      <w:r w:rsidRPr="006E7563">
        <w:rPr>
          <w:sz w:val="28"/>
          <w:szCs w:val="28"/>
        </w:rPr>
        <w:t>продолжена работа с МЧС России и Правительством Новосибирской области по снятию с учета защитных сооружений гражданской обороны, утративших свои защитные свойства, находящихся в аварийном состоянии</w:t>
      </w:r>
      <w:r w:rsidR="001C2123" w:rsidRPr="006E7563">
        <w:rPr>
          <w:sz w:val="28"/>
          <w:szCs w:val="28"/>
        </w:rPr>
        <w:t>,</w:t>
      </w:r>
      <w:r w:rsidRPr="006E7563">
        <w:rPr>
          <w:sz w:val="28"/>
          <w:szCs w:val="28"/>
        </w:rPr>
        <w:t xml:space="preserve"> и в содержании которых город не нуждается.</w:t>
      </w:r>
    </w:p>
    <w:p w:rsidR="003E7737" w:rsidRPr="006E7563" w:rsidRDefault="003E7737" w:rsidP="00E868C8">
      <w:pPr>
        <w:widowControl w:val="0"/>
        <w:ind w:firstLine="709"/>
        <w:jc w:val="both"/>
        <w:rPr>
          <w:sz w:val="28"/>
          <w:szCs w:val="28"/>
        </w:rPr>
      </w:pPr>
      <w:r w:rsidRPr="006E7563">
        <w:rPr>
          <w:sz w:val="28"/>
          <w:szCs w:val="28"/>
        </w:rPr>
        <w:t xml:space="preserve">В соответствии с нормативными документами подготовлены материалы (в том числе экспертные заключения о техническом состоянии сооружений) на снятие с учета 135 защитных сооружений </w:t>
      </w:r>
      <w:r w:rsidR="001C2123" w:rsidRPr="006E7563">
        <w:rPr>
          <w:sz w:val="28"/>
          <w:szCs w:val="28"/>
        </w:rPr>
        <w:t>гражданской обороны</w:t>
      </w:r>
      <w:r w:rsidRPr="006E7563">
        <w:rPr>
          <w:sz w:val="28"/>
          <w:szCs w:val="28"/>
        </w:rPr>
        <w:t xml:space="preserve">, которые направлены для рассмотрения (согласования) в МЧС России. </w:t>
      </w:r>
    </w:p>
    <w:p w:rsidR="003E7737" w:rsidRPr="006E7563" w:rsidRDefault="003E7737" w:rsidP="00E868C8">
      <w:pPr>
        <w:widowControl w:val="0"/>
        <w:ind w:firstLine="709"/>
        <w:jc w:val="both"/>
        <w:rPr>
          <w:sz w:val="28"/>
          <w:szCs w:val="28"/>
        </w:rPr>
      </w:pPr>
      <w:r w:rsidRPr="006E7563">
        <w:rPr>
          <w:sz w:val="28"/>
          <w:szCs w:val="28"/>
        </w:rPr>
        <w:t xml:space="preserve">Проведены планово-предупредительные (текущие) ремонты 2 защитных сооружений </w:t>
      </w:r>
      <w:r w:rsidR="001C2123" w:rsidRPr="006E7563">
        <w:rPr>
          <w:sz w:val="28"/>
          <w:szCs w:val="28"/>
        </w:rPr>
        <w:t>гражданской обороны</w:t>
      </w:r>
      <w:r w:rsidRPr="006E7563">
        <w:rPr>
          <w:sz w:val="28"/>
          <w:szCs w:val="28"/>
        </w:rPr>
        <w:t xml:space="preserve">, необходимых для размещения запасных защищенных пунктов управления </w:t>
      </w:r>
      <w:r w:rsidR="001C2123" w:rsidRPr="006E7563">
        <w:rPr>
          <w:sz w:val="28"/>
          <w:szCs w:val="28"/>
        </w:rPr>
        <w:t xml:space="preserve">гражданской обороны </w:t>
      </w:r>
      <w:r w:rsidRPr="006E7563">
        <w:rPr>
          <w:sz w:val="28"/>
          <w:szCs w:val="28"/>
        </w:rPr>
        <w:t>и укрытия персонала работающих смен организаций, продолжающих свою деятельность в особый период.</w:t>
      </w:r>
    </w:p>
    <w:p w:rsidR="003E7737" w:rsidRPr="006E7563" w:rsidRDefault="003E7737" w:rsidP="00E868C8">
      <w:pPr>
        <w:widowControl w:val="0"/>
        <w:ind w:firstLine="709"/>
        <w:jc w:val="both"/>
        <w:rPr>
          <w:sz w:val="28"/>
          <w:szCs w:val="28"/>
        </w:rPr>
      </w:pPr>
      <w:r w:rsidRPr="006E7563">
        <w:rPr>
          <w:sz w:val="28"/>
          <w:szCs w:val="28"/>
        </w:rPr>
        <w:t>В целях реализации требований постановления Правительства Р</w:t>
      </w:r>
      <w:r w:rsidR="001C2123" w:rsidRPr="006E7563">
        <w:rPr>
          <w:sz w:val="28"/>
          <w:szCs w:val="28"/>
        </w:rPr>
        <w:t xml:space="preserve">оссийской </w:t>
      </w:r>
      <w:r w:rsidRPr="006E7563">
        <w:rPr>
          <w:sz w:val="28"/>
          <w:szCs w:val="28"/>
        </w:rPr>
        <w:t>Ф</w:t>
      </w:r>
      <w:r w:rsidR="001C2123" w:rsidRPr="006E7563">
        <w:rPr>
          <w:sz w:val="28"/>
          <w:szCs w:val="28"/>
        </w:rPr>
        <w:t>едерации</w:t>
      </w:r>
      <w:r w:rsidRPr="006E7563">
        <w:rPr>
          <w:sz w:val="28"/>
          <w:szCs w:val="28"/>
        </w:rPr>
        <w:t xml:space="preserve"> от </w:t>
      </w:r>
      <w:r w:rsidR="001C2123" w:rsidRPr="006E7563">
        <w:rPr>
          <w:sz w:val="28"/>
          <w:szCs w:val="28"/>
        </w:rPr>
        <w:t>0</w:t>
      </w:r>
      <w:r w:rsidRPr="006E7563">
        <w:rPr>
          <w:sz w:val="28"/>
          <w:szCs w:val="28"/>
        </w:rPr>
        <w:t>6</w:t>
      </w:r>
      <w:r w:rsidR="001C2123" w:rsidRPr="006E7563">
        <w:rPr>
          <w:sz w:val="28"/>
          <w:szCs w:val="28"/>
        </w:rPr>
        <w:t>.05.</w:t>
      </w:r>
      <w:r w:rsidRPr="006E7563">
        <w:rPr>
          <w:sz w:val="28"/>
          <w:szCs w:val="28"/>
        </w:rPr>
        <w:t xml:space="preserve">2011 </w:t>
      </w:r>
      <w:r w:rsidR="00250A76" w:rsidRPr="006E7563">
        <w:rPr>
          <w:sz w:val="28"/>
          <w:szCs w:val="28"/>
        </w:rPr>
        <w:t>№ </w:t>
      </w:r>
      <w:r w:rsidRPr="006E7563">
        <w:rPr>
          <w:sz w:val="28"/>
          <w:szCs w:val="28"/>
        </w:rPr>
        <w:t xml:space="preserve">354 «О предоставлении коммунальных услуг собственникам и пользователям помещений в многоквартирных домах и жилых домов», касающихся оплаты содержания и ремонта общего имущества многоквартирных домов, содержащих муниципальные помещения </w:t>
      </w:r>
      <w:r w:rsidR="001C2123" w:rsidRPr="006E7563">
        <w:rPr>
          <w:sz w:val="28"/>
          <w:szCs w:val="28"/>
        </w:rPr>
        <w:t>–</w:t>
      </w:r>
      <w:r w:rsidRPr="006E7563">
        <w:rPr>
          <w:sz w:val="28"/>
          <w:szCs w:val="28"/>
        </w:rPr>
        <w:t xml:space="preserve"> встроенные объекты </w:t>
      </w:r>
      <w:r w:rsidR="001C2123" w:rsidRPr="006E7563">
        <w:rPr>
          <w:sz w:val="28"/>
          <w:szCs w:val="28"/>
        </w:rPr>
        <w:t>гражданской обороны</w:t>
      </w:r>
      <w:r w:rsidRPr="006E7563">
        <w:rPr>
          <w:sz w:val="28"/>
          <w:szCs w:val="28"/>
        </w:rPr>
        <w:t>, в 2014 году израсходовано более 1,0 млн. рублей.</w:t>
      </w:r>
    </w:p>
    <w:p w:rsidR="003E7737" w:rsidRPr="006E7563" w:rsidRDefault="003E7737" w:rsidP="00E868C8">
      <w:pPr>
        <w:widowControl w:val="0"/>
        <w:ind w:firstLine="709"/>
        <w:jc w:val="both"/>
        <w:rPr>
          <w:sz w:val="28"/>
          <w:szCs w:val="28"/>
        </w:rPr>
      </w:pPr>
      <w:r w:rsidRPr="006E7563">
        <w:rPr>
          <w:sz w:val="28"/>
          <w:szCs w:val="28"/>
        </w:rPr>
        <w:t xml:space="preserve">Налажена работа по использованию защитных сооружений </w:t>
      </w:r>
      <w:r w:rsidR="001C2123" w:rsidRPr="006E7563">
        <w:rPr>
          <w:sz w:val="28"/>
          <w:szCs w:val="28"/>
        </w:rPr>
        <w:t xml:space="preserve">гражданской обороны </w:t>
      </w:r>
      <w:r w:rsidRPr="006E7563">
        <w:rPr>
          <w:sz w:val="28"/>
          <w:szCs w:val="28"/>
        </w:rPr>
        <w:t xml:space="preserve">в аренде, что позволило не только снизить затраты по их содержанию, сохранению в состоянии готовности к использованию по назначению, но и принесло доход в </w:t>
      </w:r>
      <w:r w:rsidR="001C2123" w:rsidRPr="006E7563">
        <w:rPr>
          <w:sz w:val="28"/>
          <w:szCs w:val="28"/>
        </w:rPr>
        <w:t>бюджет</w:t>
      </w:r>
      <w:r w:rsidRPr="006E7563">
        <w:rPr>
          <w:sz w:val="28"/>
          <w:szCs w:val="28"/>
        </w:rPr>
        <w:t xml:space="preserve"> города.</w:t>
      </w:r>
    </w:p>
    <w:p w:rsidR="003E7737" w:rsidRPr="006E7563" w:rsidRDefault="003E7737" w:rsidP="00E868C8">
      <w:pPr>
        <w:widowControl w:val="0"/>
        <w:ind w:firstLine="709"/>
        <w:jc w:val="both"/>
        <w:rPr>
          <w:sz w:val="28"/>
          <w:szCs w:val="28"/>
        </w:rPr>
      </w:pPr>
      <w:r w:rsidRPr="006E7563">
        <w:rPr>
          <w:sz w:val="28"/>
          <w:szCs w:val="28"/>
        </w:rPr>
        <w:t xml:space="preserve">В целях использования объектов </w:t>
      </w:r>
      <w:r w:rsidR="001C2123" w:rsidRPr="006E7563">
        <w:rPr>
          <w:sz w:val="28"/>
          <w:szCs w:val="28"/>
        </w:rPr>
        <w:t xml:space="preserve">гражданской обороны </w:t>
      </w:r>
      <w:r w:rsidRPr="006E7563">
        <w:rPr>
          <w:sz w:val="28"/>
          <w:szCs w:val="28"/>
        </w:rPr>
        <w:t>по двойному назначению и обслуживани</w:t>
      </w:r>
      <w:r w:rsidR="00D36599" w:rsidRPr="006E7563">
        <w:rPr>
          <w:sz w:val="28"/>
          <w:szCs w:val="28"/>
        </w:rPr>
        <w:t>ю</w:t>
      </w:r>
      <w:r w:rsidRPr="006E7563">
        <w:rPr>
          <w:sz w:val="28"/>
          <w:szCs w:val="28"/>
        </w:rPr>
        <w:t xml:space="preserve"> населения по состояни</w:t>
      </w:r>
      <w:r w:rsidR="00165B6B" w:rsidRPr="006E7563">
        <w:rPr>
          <w:sz w:val="28"/>
          <w:szCs w:val="28"/>
        </w:rPr>
        <w:t>ю</w:t>
      </w:r>
      <w:r w:rsidRPr="006E7563">
        <w:rPr>
          <w:sz w:val="28"/>
          <w:szCs w:val="28"/>
        </w:rPr>
        <w:t xml:space="preserve"> на </w:t>
      </w:r>
      <w:r w:rsidR="00165B6B" w:rsidRPr="006E7563">
        <w:rPr>
          <w:sz w:val="28"/>
          <w:szCs w:val="28"/>
        </w:rPr>
        <w:t>0</w:t>
      </w:r>
      <w:r w:rsidRPr="006E7563">
        <w:rPr>
          <w:sz w:val="28"/>
          <w:szCs w:val="28"/>
        </w:rPr>
        <w:t>1</w:t>
      </w:r>
      <w:r w:rsidR="00165B6B" w:rsidRPr="006E7563">
        <w:rPr>
          <w:sz w:val="28"/>
          <w:szCs w:val="28"/>
        </w:rPr>
        <w:t>.02.2014</w:t>
      </w:r>
      <w:r w:rsidRPr="006E7563">
        <w:rPr>
          <w:sz w:val="28"/>
          <w:szCs w:val="28"/>
        </w:rPr>
        <w:t xml:space="preserve"> передано в пользование заинтересованным федеральным и государственным организациям, индивидуальным предпринимателям и организациям малого бизнеса 38 сооружений.</w:t>
      </w:r>
    </w:p>
    <w:p w:rsidR="003E7737" w:rsidRPr="006E7563" w:rsidRDefault="003E7737" w:rsidP="00E868C8">
      <w:pPr>
        <w:widowControl w:val="0"/>
        <w:ind w:firstLine="709"/>
        <w:jc w:val="both"/>
        <w:rPr>
          <w:sz w:val="28"/>
          <w:szCs w:val="28"/>
        </w:rPr>
      </w:pPr>
      <w:r w:rsidRPr="006E7563">
        <w:rPr>
          <w:sz w:val="28"/>
          <w:szCs w:val="28"/>
        </w:rPr>
        <w:t>Началась инвентаризация подвалов и других муниципальных заглубленных помещений с целью определени</w:t>
      </w:r>
      <w:r w:rsidR="00165B6B" w:rsidRPr="006E7563">
        <w:rPr>
          <w:sz w:val="28"/>
          <w:szCs w:val="28"/>
        </w:rPr>
        <w:t>я</w:t>
      </w:r>
      <w:r w:rsidRPr="006E7563">
        <w:rPr>
          <w:sz w:val="28"/>
          <w:szCs w:val="28"/>
        </w:rPr>
        <w:t xml:space="preserve"> возможности их использования в интересах гражданской обороны и для защиты населения при </w:t>
      </w:r>
      <w:r w:rsidR="00ED6FFE" w:rsidRPr="006E7563">
        <w:rPr>
          <w:sz w:val="28"/>
          <w:szCs w:val="28"/>
        </w:rPr>
        <w:t>возникновении чрезвычайных ситуаций</w:t>
      </w:r>
      <w:r w:rsidRPr="006E7563">
        <w:rPr>
          <w:sz w:val="28"/>
          <w:szCs w:val="28"/>
        </w:rPr>
        <w:t>.</w:t>
      </w:r>
    </w:p>
    <w:p w:rsidR="003E7737" w:rsidRPr="006E7563" w:rsidRDefault="003E7737" w:rsidP="00E868C8">
      <w:pPr>
        <w:widowControl w:val="0"/>
        <w:ind w:firstLine="709"/>
        <w:jc w:val="both"/>
        <w:rPr>
          <w:sz w:val="28"/>
          <w:szCs w:val="28"/>
        </w:rPr>
      </w:pPr>
      <w:r w:rsidRPr="006E7563">
        <w:rPr>
          <w:sz w:val="28"/>
          <w:szCs w:val="28"/>
        </w:rPr>
        <w:t>5.16.7. В 2014 году на курсах гражданской обороны обучено 269 руководителей нештатных аварийно-спасательных формирований.</w:t>
      </w:r>
    </w:p>
    <w:p w:rsidR="003E7737" w:rsidRPr="006E7563" w:rsidRDefault="003E7737" w:rsidP="00E868C8">
      <w:pPr>
        <w:widowControl w:val="0"/>
        <w:ind w:firstLine="709"/>
        <w:jc w:val="both"/>
        <w:rPr>
          <w:sz w:val="28"/>
          <w:szCs w:val="28"/>
        </w:rPr>
      </w:pPr>
      <w:r w:rsidRPr="006E7563">
        <w:rPr>
          <w:sz w:val="28"/>
          <w:szCs w:val="28"/>
        </w:rPr>
        <w:t>В течение</w:t>
      </w:r>
      <w:r w:rsidR="00ED6FFE" w:rsidRPr="006E7563">
        <w:rPr>
          <w:sz w:val="28"/>
          <w:szCs w:val="28"/>
        </w:rPr>
        <w:t xml:space="preserve"> 2014</w:t>
      </w:r>
      <w:r w:rsidRPr="006E7563">
        <w:rPr>
          <w:sz w:val="28"/>
          <w:szCs w:val="28"/>
        </w:rPr>
        <w:t xml:space="preserve"> года обеспечению комплексной безопасности образовательных </w:t>
      </w:r>
      <w:r w:rsidR="00F83D6A">
        <w:rPr>
          <w:sz w:val="28"/>
          <w:szCs w:val="28"/>
        </w:rPr>
        <w:t>организаций</w:t>
      </w:r>
      <w:r w:rsidRPr="006E7563">
        <w:rPr>
          <w:sz w:val="28"/>
          <w:szCs w:val="28"/>
        </w:rPr>
        <w:t xml:space="preserve"> уделялось большое внимание. Вопросы </w:t>
      </w:r>
      <w:r w:rsidR="00ED6FFE" w:rsidRPr="006E7563">
        <w:rPr>
          <w:sz w:val="28"/>
          <w:szCs w:val="28"/>
        </w:rPr>
        <w:t xml:space="preserve">гражданской обороны </w:t>
      </w:r>
      <w:r w:rsidRPr="006E7563">
        <w:rPr>
          <w:sz w:val="28"/>
          <w:szCs w:val="28"/>
        </w:rPr>
        <w:t xml:space="preserve">и </w:t>
      </w:r>
      <w:r w:rsidR="00ED6FFE" w:rsidRPr="006E7563">
        <w:rPr>
          <w:sz w:val="28"/>
          <w:szCs w:val="28"/>
        </w:rPr>
        <w:t xml:space="preserve">чрезвычайных ситуаций </w:t>
      </w:r>
      <w:r w:rsidRPr="006E7563">
        <w:rPr>
          <w:sz w:val="28"/>
          <w:szCs w:val="28"/>
        </w:rPr>
        <w:t xml:space="preserve">рассматривались на заседаниях комиссии по </w:t>
      </w:r>
      <w:r w:rsidR="00ED6FFE" w:rsidRPr="006E7563">
        <w:rPr>
          <w:sz w:val="28"/>
          <w:szCs w:val="28"/>
        </w:rPr>
        <w:t xml:space="preserve">чрезвычайным ситуациям </w:t>
      </w:r>
      <w:r w:rsidRPr="006E7563">
        <w:rPr>
          <w:sz w:val="28"/>
          <w:szCs w:val="28"/>
        </w:rPr>
        <w:t>и обеспечению пожарной безопасности и антитеррористической комиссии города Новосибирска, области, аппаратных совещаниях Главного управления образования мэрии</w:t>
      </w:r>
      <w:r w:rsidR="00ED6FFE" w:rsidRPr="006E7563">
        <w:rPr>
          <w:sz w:val="28"/>
          <w:szCs w:val="28"/>
        </w:rPr>
        <w:t xml:space="preserve"> города Новосибирска</w:t>
      </w:r>
      <w:r w:rsidRPr="006E7563">
        <w:rPr>
          <w:sz w:val="28"/>
          <w:szCs w:val="28"/>
        </w:rPr>
        <w:t xml:space="preserve">, коллегиях и совещаниях с руководителями образовательных </w:t>
      </w:r>
      <w:r w:rsidR="00F83D6A">
        <w:rPr>
          <w:sz w:val="28"/>
          <w:szCs w:val="28"/>
        </w:rPr>
        <w:t>организаций</w:t>
      </w:r>
      <w:r w:rsidR="00F83D6A" w:rsidRPr="006E7563">
        <w:rPr>
          <w:sz w:val="28"/>
          <w:szCs w:val="28"/>
        </w:rPr>
        <w:t xml:space="preserve"> </w:t>
      </w:r>
      <w:r w:rsidRPr="006E7563">
        <w:rPr>
          <w:sz w:val="28"/>
          <w:szCs w:val="28"/>
        </w:rPr>
        <w:t xml:space="preserve">с принятием конкретных решений. </w:t>
      </w:r>
    </w:p>
    <w:p w:rsidR="003E7737" w:rsidRPr="006E7563" w:rsidRDefault="003E7737" w:rsidP="00E868C8">
      <w:pPr>
        <w:widowControl w:val="0"/>
        <w:ind w:firstLine="709"/>
        <w:jc w:val="both"/>
        <w:rPr>
          <w:sz w:val="28"/>
          <w:szCs w:val="28"/>
        </w:rPr>
      </w:pPr>
      <w:r w:rsidRPr="006E7563">
        <w:rPr>
          <w:sz w:val="28"/>
          <w:szCs w:val="28"/>
        </w:rPr>
        <w:t>В муниципальных образовательных организация</w:t>
      </w:r>
      <w:r w:rsidR="00165B6B" w:rsidRPr="006E7563">
        <w:rPr>
          <w:sz w:val="28"/>
          <w:szCs w:val="28"/>
        </w:rPr>
        <w:t>х</w:t>
      </w:r>
      <w:r w:rsidRPr="006E7563">
        <w:rPr>
          <w:sz w:val="28"/>
          <w:szCs w:val="28"/>
        </w:rPr>
        <w:t xml:space="preserve"> разработаны и утверждены документы, регламентирующие подготовку учащихся и персонала по вопросам </w:t>
      </w:r>
      <w:r w:rsidR="00ED6FFE" w:rsidRPr="006E7563">
        <w:rPr>
          <w:sz w:val="28"/>
          <w:szCs w:val="28"/>
        </w:rPr>
        <w:t>гражданской обороны</w:t>
      </w:r>
      <w:r w:rsidRPr="006E7563">
        <w:rPr>
          <w:sz w:val="28"/>
          <w:szCs w:val="28"/>
        </w:rPr>
        <w:t xml:space="preserve">, защиты от </w:t>
      </w:r>
      <w:r w:rsidR="00ED6FFE" w:rsidRPr="006E7563">
        <w:rPr>
          <w:sz w:val="28"/>
          <w:szCs w:val="28"/>
        </w:rPr>
        <w:t>чрезвычайных ситуаций</w:t>
      </w:r>
      <w:r w:rsidRPr="006E7563">
        <w:rPr>
          <w:sz w:val="28"/>
          <w:szCs w:val="28"/>
        </w:rPr>
        <w:t xml:space="preserve">. </w:t>
      </w:r>
    </w:p>
    <w:p w:rsidR="003E7737" w:rsidRPr="006E7563" w:rsidRDefault="003E7737" w:rsidP="00E868C8">
      <w:pPr>
        <w:widowControl w:val="0"/>
        <w:ind w:firstLine="709"/>
        <w:jc w:val="both"/>
        <w:rPr>
          <w:sz w:val="28"/>
          <w:szCs w:val="28"/>
        </w:rPr>
      </w:pPr>
      <w:r w:rsidRPr="006E7563">
        <w:rPr>
          <w:sz w:val="28"/>
          <w:szCs w:val="28"/>
        </w:rPr>
        <w:t xml:space="preserve">В </w:t>
      </w:r>
      <w:r w:rsidR="00D36599" w:rsidRPr="006E7563">
        <w:rPr>
          <w:sz w:val="28"/>
          <w:szCs w:val="28"/>
        </w:rPr>
        <w:t xml:space="preserve">образовательные </w:t>
      </w:r>
      <w:r w:rsidR="00ED6FFE" w:rsidRPr="006E7563">
        <w:rPr>
          <w:sz w:val="28"/>
          <w:szCs w:val="28"/>
        </w:rPr>
        <w:t>организации</w:t>
      </w:r>
      <w:r w:rsidRPr="006E7563">
        <w:rPr>
          <w:sz w:val="28"/>
          <w:szCs w:val="28"/>
        </w:rPr>
        <w:t xml:space="preserve"> направлены </w:t>
      </w:r>
      <w:r w:rsidR="00165B6B" w:rsidRPr="006E7563">
        <w:rPr>
          <w:sz w:val="28"/>
          <w:szCs w:val="28"/>
        </w:rPr>
        <w:t xml:space="preserve">для использования в работе </w:t>
      </w:r>
      <w:r w:rsidRPr="006E7563">
        <w:rPr>
          <w:sz w:val="28"/>
          <w:szCs w:val="28"/>
        </w:rPr>
        <w:t>диски с материалами и нормативными документами «Безопасность школы».</w:t>
      </w:r>
    </w:p>
    <w:p w:rsidR="003E7737" w:rsidRPr="006E7563" w:rsidRDefault="003E7737" w:rsidP="00E868C8">
      <w:pPr>
        <w:widowControl w:val="0"/>
        <w:ind w:firstLine="709"/>
        <w:jc w:val="both"/>
        <w:rPr>
          <w:sz w:val="28"/>
          <w:szCs w:val="28"/>
        </w:rPr>
      </w:pPr>
      <w:r w:rsidRPr="006E7563">
        <w:rPr>
          <w:sz w:val="28"/>
          <w:szCs w:val="28"/>
        </w:rPr>
        <w:t xml:space="preserve">Обучение в учебно-методическом центре </w:t>
      </w:r>
      <w:r w:rsidR="00ED6FFE" w:rsidRPr="006E7563">
        <w:rPr>
          <w:sz w:val="28"/>
          <w:szCs w:val="28"/>
        </w:rPr>
        <w:t>гражданской обороны и чрезвычайных ситуаций</w:t>
      </w:r>
      <w:r w:rsidRPr="006E7563">
        <w:rPr>
          <w:sz w:val="28"/>
          <w:szCs w:val="28"/>
        </w:rPr>
        <w:t xml:space="preserve"> прошли 20 преподавателей основ безопасности жизнедеятельности, 24 руководителя образовательных учреждений. На курсах </w:t>
      </w:r>
      <w:r w:rsidR="00ED6FFE" w:rsidRPr="006E7563">
        <w:rPr>
          <w:sz w:val="28"/>
          <w:szCs w:val="28"/>
        </w:rPr>
        <w:t xml:space="preserve">гражданской обороны </w:t>
      </w:r>
      <w:r w:rsidRPr="006E7563">
        <w:rPr>
          <w:sz w:val="28"/>
          <w:szCs w:val="28"/>
        </w:rPr>
        <w:t xml:space="preserve">МКУ «Служба аварийно-спасательных работ и гражданской защиты» обучено 132 человека, из них: 81 руководитель </w:t>
      </w:r>
      <w:r w:rsidR="00ED6FFE" w:rsidRPr="006E7563">
        <w:rPr>
          <w:sz w:val="28"/>
          <w:szCs w:val="28"/>
        </w:rPr>
        <w:t>и</w:t>
      </w:r>
      <w:r w:rsidRPr="006E7563">
        <w:rPr>
          <w:sz w:val="28"/>
          <w:szCs w:val="28"/>
        </w:rPr>
        <w:t xml:space="preserve"> 51 начальник штаба </w:t>
      </w:r>
      <w:r w:rsidR="00ED6FFE" w:rsidRPr="006E7563">
        <w:rPr>
          <w:sz w:val="28"/>
          <w:szCs w:val="28"/>
        </w:rPr>
        <w:t xml:space="preserve">гражданской обороны </w:t>
      </w:r>
      <w:r w:rsidRPr="006E7563">
        <w:rPr>
          <w:sz w:val="28"/>
          <w:szCs w:val="28"/>
        </w:rPr>
        <w:t xml:space="preserve">образовательных </w:t>
      </w:r>
      <w:r w:rsidR="00ED6FFE" w:rsidRPr="006E7563">
        <w:rPr>
          <w:sz w:val="28"/>
          <w:szCs w:val="28"/>
        </w:rPr>
        <w:t>организаций</w:t>
      </w:r>
      <w:r w:rsidRPr="006E7563">
        <w:rPr>
          <w:sz w:val="28"/>
          <w:szCs w:val="28"/>
        </w:rPr>
        <w:t>.</w:t>
      </w:r>
    </w:p>
    <w:p w:rsidR="003E7737" w:rsidRPr="006E7563" w:rsidRDefault="003E7737" w:rsidP="00E868C8">
      <w:pPr>
        <w:widowControl w:val="0"/>
        <w:ind w:firstLine="709"/>
        <w:jc w:val="both"/>
        <w:rPr>
          <w:sz w:val="28"/>
          <w:szCs w:val="28"/>
        </w:rPr>
      </w:pPr>
      <w:r w:rsidRPr="006E7563">
        <w:rPr>
          <w:sz w:val="28"/>
          <w:szCs w:val="28"/>
        </w:rPr>
        <w:t>В целях обеспечения безопасности детей и персонала во время проведения летней оздоровительной кампании в МКУ «Служба аварийно-спасательных работ и гражданской защиты» обучены директора детских оздоровительных лагерей, начальники лагерей с дневным пребыванием, специалисты, ответственные за вопросы безопасности в учреждениях, матросы-спасатели (400 человек).</w:t>
      </w:r>
    </w:p>
    <w:p w:rsidR="003E7737" w:rsidRPr="006E7563" w:rsidRDefault="003E7737" w:rsidP="00E868C8">
      <w:pPr>
        <w:widowControl w:val="0"/>
        <w:ind w:firstLine="709"/>
        <w:jc w:val="both"/>
        <w:rPr>
          <w:sz w:val="28"/>
          <w:szCs w:val="28"/>
        </w:rPr>
      </w:pPr>
      <w:r w:rsidRPr="006E7563">
        <w:rPr>
          <w:sz w:val="28"/>
          <w:szCs w:val="28"/>
        </w:rPr>
        <w:t xml:space="preserve">Проведены учебно-методические сборы преподавателей-организаторов </w:t>
      </w:r>
      <w:r w:rsidR="00ED6FFE" w:rsidRPr="006E7563">
        <w:rPr>
          <w:sz w:val="28"/>
          <w:szCs w:val="28"/>
        </w:rPr>
        <w:t>основ безопасности жизнедеятельности</w:t>
      </w:r>
      <w:r w:rsidRPr="006E7563">
        <w:rPr>
          <w:sz w:val="28"/>
          <w:szCs w:val="28"/>
        </w:rPr>
        <w:t>, учителей начальных классов, классных руководителей 5</w:t>
      </w:r>
      <w:r w:rsidR="00ED6FFE" w:rsidRPr="006E7563">
        <w:rPr>
          <w:sz w:val="28"/>
          <w:szCs w:val="28"/>
        </w:rPr>
        <w:t xml:space="preserve"> – </w:t>
      </w:r>
      <w:r w:rsidRPr="006E7563">
        <w:rPr>
          <w:sz w:val="28"/>
          <w:szCs w:val="28"/>
        </w:rPr>
        <w:t>9</w:t>
      </w:r>
      <w:r w:rsidR="00ED6FFE" w:rsidRPr="006E7563">
        <w:rPr>
          <w:sz w:val="28"/>
          <w:szCs w:val="28"/>
        </w:rPr>
        <w:t xml:space="preserve"> </w:t>
      </w:r>
      <w:r w:rsidRPr="006E7563">
        <w:rPr>
          <w:sz w:val="28"/>
          <w:szCs w:val="28"/>
        </w:rPr>
        <w:t xml:space="preserve">классов, в которых приняли участие более 500 педагогов. </w:t>
      </w:r>
    </w:p>
    <w:p w:rsidR="003E7737" w:rsidRPr="006E7563" w:rsidRDefault="003E7737" w:rsidP="00E868C8">
      <w:pPr>
        <w:widowControl w:val="0"/>
        <w:ind w:firstLine="709"/>
        <w:jc w:val="both"/>
        <w:rPr>
          <w:sz w:val="28"/>
          <w:szCs w:val="28"/>
        </w:rPr>
      </w:pPr>
      <w:r w:rsidRPr="006E7563">
        <w:rPr>
          <w:sz w:val="28"/>
          <w:szCs w:val="28"/>
        </w:rPr>
        <w:t xml:space="preserve">Для закрепления теоретических знаний и обеспечения безопасности образовательного пространства были спланированы и проводились тренировки по эвакуации персонала и школьников во всех </w:t>
      </w:r>
      <w:r w:rsidR="00ED6FFE" w:rsidRPr="006E7563">
        <w:rPr>
          <w:sz w:val="28"/>
          <w:szCs w:val="28"/>
        </w:rPr>
        <w:t>образовательных организациях</w:t>
      </w:r>
      <w:r w:rsidRPr="006E7563">
        <w:rPr>
          <w:sz w:val="28"/>
          <w:szCs w:val="28"/>
        </w:rPr>
        <w:t xml:space="preserve"> (более 135 тыс. детей).</w:t>
      </w:r>
    </w:p>
    <w:p w:rsidR="003E7737" w:rsidRPr="006E7563" w:rsidRDefault="003E7737" w:rsidP="00E868C8">
      <w:pPr>
        <w:widowControl w:val="0"/>
        <w:ind w:firstLine="709"/>
        <w:jc w:val="both"/>
        <w:rPr>
          <w:sz w:val="28"/>
          <w:szCs w:val="28"/>
        </w:rPr>
      </w:pPr>
      <w:r w:rsidRPr="006E7563">
        <w:rPr>
          <w:sz w:val="28"/>
          <w:szCs w:val="28"/>
        </w:rPr>
        <w:t xml:space="preserve">Проведена городская учебно-тренировочная эвакуация на базе </w:t>
      </w:r>
      <w:r w:rsidR="00ED6FFE" w:rsidRPr="006E7563">
        <w:rPr>
          <w:sz w:val="28"/>
          <w:szCs w:val="28"/>
        </w:rPr>
        <w:t>школы</w:t>
      </w:r>
      <w:r w:rsidRPr="006E7563">
        <w:rPr>
          <w:sz w:val="28"/>
          <w:szCs w:val="28"/>
        </w:rPr>
        <w:t xml:space="preserve"> </w:t>
      </w:r>
      <w:r w:rsidR="00250A76" w:rsidRPr="006E7563">
        <w:rPr>
          <w:sz w:val="28"/>
          <w:szCs w:val="28"/>
        </w:rPr>
        <w:t>№ </w:t>
      </w:r>
      <w:r w:rsidRPr="006E7563">
        <w:rPr>
          <w:sz w:val="28"/>
          <w:szCs w:val="28"/>
        </w:rPr>
        <w:t>202 Октябрьского района, в ходе которой эвакуировано 783 обучающихся за 4 минуты, использовалось 4 единицы техники, привлечено более 60 человек.</w:t>
      </w:r>
    </w:p>
    <w:p w:rsidR="003E7737" w:rsidRPr="006E7563" w:rsidRDefault="003E7737" w:rsidP="00E868C8">
      <w:pPr>
        <w:widowControl w:val="0"/>
        <w:ind w:firstLine="709"/>
        <w:jc w:val="both"/>
        <w:rPr>
          <w:sz w:val="28"/>
          <w:szCs w:val="28"/>
        </w:rPr>
      </w:pPr>
      <w:r w:rsidRPr="006E7563">
        <w:rPr>
          <w:sz w:val="28"/>
          <w:szCs w:val="28"/>
        </w:rPr>
        <w:t>Проведено более 1000 учебно-тренировочных эвакуаций.</w:t>
      </w:r>
    </w:p>
    <w:p w:rsidR="003E7737" w:rsidRPr="006E7563" w:rsidRDefault="003E7737" w:rsidP="00E868C8">
      <w:pPr>
        <w:widowControl w:val="0"/>
        <w:ind w:firstLine="709"/>
        <w:jc w:val="both"/>
        <w:rPr>
          <w:sz w:val="28"/>
          <w:szCs w:val="28"/>
        </w:rPr>
      </w:pPr>
      <w:r w:rsidRPr="006E7563">
        <w:rPr>
          <w:sz w:val="28"/>
          <w:szCs w:val="28"/>
        </w:rPr>
        <w:t xml:space="preserve">Совместно с Главным управлением образования мэрии </w:t>
      </w:r>
      <w:r w:rsidR="00165B6B" w:rsidRPr="006E7563">
        <w:rPr>
          <w:sz w:val="28"/>
          <w:szCs w:val="28"/>
        </w:rPr>
        <w:t xml:space="preserve">города Новосибирска </w:t>
      </w:r>
      <w:r w:rsidRPr="006E7563">
        <w:rPr>
          <w:sz w:val="28"/>
          <w:szCs w:val="28"/>
        </w:rPr>
        <w:t xml:space="preserve">организована работа по посещению школьниками (более 2 тыс. человек) </w:t>
      </w:r>
      <w:r w:rsidR="00ED6FFE" w:rsidRPr="006E7563">
        <w:rPr>
          <w:sz w:val="28"/>
          <w:szCs w:val="28"/>
        </w:rPr>
        <w:t>д</w:t>
      </w:r>
      <w:r w:rsidRPr="006E7563">
        <w:rPr>
          <w:sz w:val="28"/>
          <w:szCs w:val="28"/>
        </w:rPr>
        <w:t>етского городка выставки «СПАССИБ – СИББЕЗОПАСНОСТЬ».</w:t>
      </w:r>
    </w:p>
    <w:p w:rsidR="003E7737" w:rsidRPr="006E7563" w:rsidRDefault="003E7737" w:rsidP="00E868C8">
      <w:pPr>
        <w:widowControl w:val="0"/>
        <w:ind w:firstLine="709"/>
        <w:jc w:val="both"/>
        <w:rPr>
          <w:sz w:val="28"/>
          <w:szCs w:val="28"/>
        </w:rPr>
      </w:pPr>
      <w:r w:rsidRPr="006E7563">
        <w:rPr>
          <w:sz w:val="28"/>
          <w:szCs w:val="28"/>
        </w:rPr>
        <w:t>В целях повышения качества подготовки учащихся по курсу «Основы безопасности жизнедеятельности», закрепления навыков безопасного поведения, военно-спортивной подготовки на баз</w:t>
      </w:r>
      <w:r w:rsidR="00F83D6A">
        <w:rPr>
          <w:sz w:val="28"/>
          <w:szCs w:val="28"/>
        </w:rPr>
        <w:t>е</w:t>
      </w:r>
      <w:r w:rsidRPr="006E7563">
        <w:rPr>
          <w:sz w:val="28"/>
          <w:szCs w:val="28"/>
        </w:rPr>
        <w:t xml:space="preserve"> образовательных </w:t>
      </w:r>
      <w:r w:rsidR="00F83D6A">
        <w:rPr>
          <w:sz w:val="28"/>
          <w:szCs w:val="28"/>
        </w:rPr>
        <w:t>организаций</w:t>
      </w:r>
      <w:r w:rsidR="00F83D6A" w:rsidRPr="006E7563">
        <w:rPr>
          <w:sz w:val="28"/>
          <w:szCs w:val="28"/>
        </w:rPr>
        <w:t xml:space="preserve"> </w:t>
      </w:r>
      <w:r w:rsidRPr="006E7563">
        <w:rPr>
          <w:sz w:val="28"/>
          <w:szCs w:val="28"/>
        </w:rPr>
        <w:t>созданы и работают секции и кружки: «Юный спасатель», «Юный пожарный», «Школа выживания», «Школа безопасности»</w:t>
      </w:r>
      <w:r w:rsidR="00047CFE" w:rsidRPr="006E7563">
        <w:rPr>
          <w:sz w:val="28"/>
          <w:szCs w:val="28"/>
        </w:rPr>
        <w:t>,</w:t>
      </w:r>
      <w:r w:rsidRPr="006E7563">
        <w:rPr>
          <w:sz w:val="28"/>
          <w:szCs w:val="28"/>
        </w:rPr>
        <w:t xml:space="preserve"> отряды «Юные друзья ГИБДД», «Юные друзья пожарных», военно-патриотический клуб «Алые паруса» и др.</w:t>
      </w:r>
    </w:p>
    <w:p w:rsidR="003E7737" w:rsidRPr="006E7563" w:rsidRDefault="003E7737" w:rsidP="00E868C8">
      <w:pPr>
        <w:widowControl w:val="0"/>
        <w:ind w:firstLine="709"/>
        <w:jc w:val="both"/>
        <w:rPr>
          <w:sz w:val="28"/>
          <w:szCs w:val="28"/>
        </w:rPr>
      </w:pPr>
      <w:r w:rsidRPr="006E7563">
        <w:rPr>
          <w:sz w:val="28"/>
          <w:szCs w:val="28"/>
        </w:rPr>
        <w:t xml:space="preserve">Во время организации летней оздоровительной кампании с целью обеспечения безопасности в оздоровительных </w:t>
      </w:r>
      <w:r w:rsidR="00F83D6A">
        <w:rPr>
          <w:sz w:val="28"/>
          <w:szCs w:val="28"/>
        </w:rPr>
        <w:t>организациях</w:t>
      </w:r>
      <w:r w:rsidR="00F83D6A" w:rsidRPr="006E7563">
        <w:rPr>
          <w:sz w:val="28"/>
          <w:szCs w:val="28"/>
        </w:rPr>
        <w:t xml:space="preserve"> </w:t>
      </w:r>
      <w:r w:rsidRPr="006E7563">
        <w:rPr>
          <w:sz w:val="28"/>
          <w:szCs w:val="28"/>
        </w:rPr>
        <w:t xml:space="preserve">всех типов и видов были проведены учебно-тренировочные эвакуации с детьми и персоналом по отработке практических навыков в случае угрозы </w:t>
      </w:r>
      <w:r w:rsidR="00ED6FFE" w:rsidRPr="006E7563">
        <w:rPr>
          <w:sz w:val="28"/>
          <w:szCs w:val="28"/>
        </w:rPr>
        <w:t>чрезвычайных ситуаций</w:t>
      </w:r>
      <w:r w:rsidRPr="006E7563">
        <w:rPr>
          <w:sz w:val="28"/>
          <w:szCs w:val="28"/>
        </w:rPr>
        <w:t xml:space="preserve">. </w:t>
      </w:r>
    </w:p>
    <w:p w:rsidR="003E7737" w:rsidRPr="006E7563" w:rsidRDefault="003E7737" w:rsidP="00E868C8">
      <w:pPr>
        <w:widowControl w:val="0"/>
        <w:ind w:firstLine="709"/>
        <w:jc w:val="both"/>
        <w:rPr>
          <w:sz w:val="28"/>
          <w:szCs w:val="28"/>
        </w:rPr>
      </w:pPr>
      <w:r w:rsidRPr="006E7563">
        <w:rPr>
          <w:sz w:val="28"/>
          <w:szCs w:val="28"/>
        </w:rPr>
        <w:t xml:space="preserve">В загородных лагерях обновлены стенды, плакаты, баннеры по антитеррористической направленности, действиях при </w:t>
      </w:r>
      <w:r w:rsidR="00ED6FFE" w:rsidRPr="006E7563">
        <w:rPr>
          <w:sz w:val="28"/>
          <w:szCs w:val="28"/>
        </w:rPr>
        <w:t>чрезвычайных ситуациях</w:t>
      </w:r>
      <w:r w:rsidRPr="006E7563">
        <w:rPr>
          <w:sz w:val="28"/>
          <w:szCs w:val="28"/>
        </w:rPr>
        <w:t>, пожарной безопасности, правилам безопасности на воде и др., которые размещены в доступных местах.</w:t>
      </w:r>
    </w:p>
    <w:p w:rsidR="003E7737" w:rsidRPr="006E7563" w:rsidRDefault="003E7737" w:rsidP="00E868C8">
      <w:pPr>
        <w:widowControl w:val="0"/>
        <w:ind w:firstLine="709"/>
        <w:jc w:val="both"/>
        <w:rPr>
          <w:sz w:val="28"/>
          <w:szCs w:val="28"/>
        </w:rPr>
      </w:pPr>
      <w:r w:rsidRPr="006E7563">
        <w:rPr>
          <w:sz w:val="28"/>
          <w:szCs w:val="28"/>
        </w:rPr>
        <w:t xml:space="preserve">В </w:t>
      </w:r>
      <w:r w:rsidR="00ED6FFE" w:rsidRPr="006E7563">
        <w:rPr>
          <w:sz w:val="28"/>
          <w:szCs w:val="28"/>
        </w:rPr>
        <w:t>2013/2014</w:t>
      </w:r>
      <w:r w:rsidRPr="006E7563">
        <w:rPr>
          <w:sz w:val="28"/>
          <w:szCs w:val="28"/>
        </w:rPr>
        <w:t xml:space="preserve"> учебном году </w:t>
      </w:r>
      <w:r w:rsidR="00ED6FFE" w:rsidRPr="006E7563">
        <w:rPr>
          <w:sz w:val="28"/>
          <w:szCs w:val="28"/>
        </w:rPr>
        <w:t xml:space="preserve">возникновение чрезвычайных ситуаций </w:t>
      </w:r>
      <w:r w:rsidRPr="006E7563">
        <w:rPr>
          <w:sz w:val="28"/>
          <w:szCs w:val="28"/>
        </w:rPr>
        <w:t xml:space="preserve">в образовательных </w:t>
      </w:r>
      <w:r w:rsidR="00ED6FFE" w:rsidRPr="006E7563">
        <w:rPr>
          <w:sz w:val="28"/>
          <w:szCs w:val="28"/>
        </w:rPr>
        <w:t>организациях</w:t>
      </w:r>
      <w:r w:rsidRPr="006E7563">
        <w:rPr>
          <w:sz w:val="28"/>
          <w:szCs w:val="28"/>
        </w:rPr>
        <w:t xml:space="preserve"> не допущено.</w:t>
      </w:r>
    </w:p>
    <w:p w:rsidR="003E7737" w:rsidRPr="006E7563" w:rsidRDefault="003E7737" w:rsidP="00E868C8">
      <w:pPr>
        <w:widowControl w:val="0"/>
        <w:ind w:firstLine="709"/>
        <w:jc w:val="both"/>
        <w:rPr>
          <w:sz w:val="28"/>
          <w:szCs w:val="28"/>
        </w:rPr>
      </w:pPr>
      <w:r w:rsidRPr="006E7563">
        <w:rPr>
          <w:sz w:val="28"/>
          <w:szCs w:val="28"/>
        </w:rPr>
        <w:t xml:space="preserve">Создание и совершенствование учебно-материальной базы курсов </w:t>
      </w:r>
      <w:r w:rsidR="00ED6FFE" w:rsidRPr="006E7563">
        <w:rPr>
          <w:sz w:val="28"/>
          <w:szCs w:val="28"/>
        </w:rPr>
        <w:t xml:space="preserve">гражданской обороны </w:t>
      </w:r>
      <w:r w:rsidRPr="006E7563">
        <w:rPr>
          <w:sz w:val="28"/>
          <w:szCs w:val="28"/>
        </w:rPr>
        <w:t xml:space="preserve">осуществлялось на основе «Перспективного плана развития и совершенствования </w:t>
      </w:r>
      <w:r w:rsidR="00ED6FFE" w:rsidRPr="006E7563">
        <w:rPr>
          <w:sz w:val="28"/>
          <w:szCs w:val="28"/>
        </w:rPr>
        <w:t>учебно-материальной базы курсов гражданской обороны города Новосибирска</w:t>
      </w:r>
      <w:r w:rsidRPr="006E7563">
        <w:rPr>
          <w:sz w:val="28"/>
          <w:szCs w:val="28"/>
        </w:rPr>
        <w:t>».</w:t>
      </w:r>
    </w:p>
    <w:p w:rsidR="003E7737" w:rsidRPr="006E7563" w:rsidRDefault="003E7737" w:rsidP="00E868C8">
      <w:pPr>
        <w:widowControl w:val="0"/>
        <w:spacing w:line="235" w:lineRule="auto"/>
        <w:ind w:firstLine="709"/>
        <w:jc w:val="both"/>
        <w:rPr>
          <w:sz w:val="28"/>
          <w:szCs w:val="28"/>
        </w:rPr>
      </w:pPr>
      <w:r w:rsidRPr="006E7563">
        <w:rPr>
          <w:sz w:val="28"/>
          <w:szCs w:val="28"/>
        </w:rPr>
        <w:t xml:space="preserve">План </w:t>
      </w:r>
      <w:r w:rsidR="00ED6FFE" w:rsidRPr="006E7563">
        <w:rPr>
          <w:sz w:val="28"/>
          <w:szCs w:val="28"/>
        </w:rPr>
        <w:t xml:space="preserve"> </w:t>
      </w:r>
      <w:r w:rsidRPr="006E7563">
        <w:rPr>
          <w:sz w:val="28"/>
          <w:szCs w:val="28"/>
        </w:rPr>
        <w:t xml:space="preserve">совершенствования учебно-материальной базы курсов </w:t>
      </w:r>
      <w:r w:rsidR="00ED6FFE" w:rsidRPr="006E7563">
        <w:rPr>
          <w:sz w:val="28"/>
          <w:szCs w:val="28"/>
        </w:rPr>
        <w:t xml:space="preserve">гражданской обороны </w:t>
      </w:r>
      <w:r w:rsidRPr="006E7563">
        <w:rPr>
          <w:sz w:val="28"/>
          <w:szCs w:val="28"/>
        </w:rPr>
        <w:t>г</w:t>
      </w:r>
      <w:r w:rsidR="00ED6FFE" w:rsidRPr="006E7563">
        <w:rPr>
          <w:sz w:val="28"/>
          <w:szCs w:val="28"/>
        </w:rPr>
        <w:t>орода</w:t>
      </w:r>
      <w:r w:rsidRPr="006E7563">
        <w:rPr>
          <w:sz w:val="28"/>
          <w:szCs w:val="28"/>
        </w:rPr>
        <w:t xml:space="preserve"> Новосибирска на 2014 год был выполнен за счет средств, выделенных по </w:t>
      </w:r>
      <w:r w:rsidR="00CB2651" w:rsidRPr="006E7563">
        <w:rPr>
          <w:sz w:val="28"/>
          <w:szCs w:val="28"/>
        </w:rPr>
        <w:t>ВЦП «Развитие сил и средств для защиты населения и территории города Новосибирска от чрезвычайных ситуаций» на 2012 – 2014 годы</w:t>
      </w:r>
      <w:r w:rsidRPr="006E7563">
        <w:rPr>
          <w:sz w:val="28"/>
          <w:szCs w:val="28"/>
        </w:rPr>
        <w:t xml:space="preserve">, </w:t>
      </w:r>
      <w:r w:rsidR="00CB2651" w:rsidRPr="006E7563">
        <w:rPr>
          <w:sz w:val="28"/>
          <w:szCs w:val="28"/>
        </w:rPr>
        <w:t xml:space="preserve">утвержденной </w:t>
      </w:r>
      <w:r w:rsidR="00CB2651" w:rsidRPr="006E7563">
        <w:rPr>
          <w:noProof/>
          <w:sz w:val="28"/>
          <w:szCs w:val="28"/>
        </w:rPr>
        <w:t xml:space="preserve">постановлением мэрии от 27.10.2011 № 10033, </w:t>
      </w:r>
      <w:r w:rsidRPr="006E7563">
        <w:rPr>
          <w:sz w:val="28"/>
          <w:szCs w:val="28"/>
        </w:rPr>
        <w:t xml:space="preserve">и выполнен на 100 %. На курсах </w:t>
      </w:r>
      <w:r w:rsidR="001E5087" w:rsidRPr="006E7563">
        <w:rPr>
          <w:sz w:val="28"/>
          <w:szCs w:val="28"/>
        </w:rPr>
        <w:t xml:space="preserve">гражданской обороны </w:t>
      </w:r>
      <w:r w:rsidRPr="006E7563">
        <w:rPr>
          <w:sz w:val="28"/>
          <w:szCs w:val="28"/>
        </w:rPr>
        <w:t>сделан ремонт, закуплены технические средства обучения и оборудование для телеоператора, новая мебель.</w:t>
      </w:r>
    </w:p>
    <w:p w:rsidR="003E7737" w:rsidRPr="006E7563" w:rsidRDefault="003E7737" w:rsidP="00E868C8">
      <w:pPr>
        <w:widowControl w:val="0"/>
        <w:spacing w:line="235" w:lineRule="auto"/>
        <w:ind w:firstLine="709"/>
        <w:jc w:val="both"/>
        <w:rPr>
          <w:sz w:val="28"/>
          <w:szCs w:val="28"/>
        </w:rPr>
      </w:pPr>
      <w:r w:rsidRPr="006E7563">
        <w:rPr>
          <w:sz w:val="28"/>
          <w:szCs w:val="28"/>
        </w:rPr>
        <w:t>5.16.18. Проведена проверка состояния мобилизационной подготовки администрации Первомайского района</w:t>
      </w:r>
      <w:r w:rsidR="001E5087" w:rsidRPr="006E7563">
        <w:rPr>
          <w:sz w:val="28"/>
          <w:szCs w:val="28"/>
        </w:rPr>
        <w:t xml:space="preserve"> города Новосибирска</w:t>
      </w:r>
      <w:r w:rsidRPr="006E7563">
        <w:rPr>
          <w:sz w:val="28"/>
          <w:szCs w:val="28"/>
        </w:rPr>
        <w:t>. Оценка соответствует предъявляемым требованиям.</w:t>
      </w:r>
    </w:p>
    <w:p w:rsidR="003E7737" w:rsidRPr="006E7563" w:rsidRDefault="003E7737" w:rsidP="00E868C8">
      <w:pPr>
        <w:widowControl w:val="0"/>
        <w:spacing w:line="235" w:lineRule="auto"/>
        <w:ind w:firstLine="709"/>
        <w:jc w:val="both"/>
        <w:rPr>
          <w:sz w:val="28"/>
          <w:szCs w:val="28"/>
        </w:rPr>
      </w:pPr>
      <w:r w:rsidRPr="006E7563">
        <w:rPr>
          <w:sz w:val="28"/>
          <w:szCs w:val="28"/>
        </w:rPr>
        <w:t>Проведены 2 мобилизационные тренировки мэрии (с привлечением группы контроля мэрии), 4 тренировки по оповещению руковод</w:t>
      </w:r>
      <w:r w:rsidR="001E5087" w:rsidRPr="006E7563">
        <w:rPr>
          <w:sz w:val="28"/>
          <w:szCs w:val="28"/>
        </w:rPr>
        <w:t>ителей структурных подразделений мэрии</w:t>
      </w:r>
      <w:r w:rsidRPr="006E7563">
        <w:rPr>
          <w:sz w:val="28"/>
          <w:szCs w:val="28"/>
        </w:rPr>
        <w:t>, 4 показных занятия (для мобилизационных работников функциональных и территориальных подразделений мэрии), 2 мобилизационных сбора, 4 занятия по плану мобилизационного дня, 6 занятий с дежурными диспетчерами.</w:t>
      </w:r>
    </w:p>
    <w:p w:rsidR="003E7737" w:rsidRPr="006E7563" w:rsidRDefault="003E7737" w:rsidP="00E868C8">
      <w:pPr>
        <w:widowControl w:val="0"/>
        <w:spacing w:line="235" w:lineRule="auto"/>
        <w:ind w:firstLine="709"/>
        <w:jc w:val="both"/>
        <w:rPr>
          <w:sz w:val="28"/>
          <w:szCs w:val="28"/>
        </w:rPr>
      </w:pPr>
      <w:r w:rsidRPr="006E7563">
        <w:rPr>
          <w:sz w:val="28"/>
          <w:szCs w:val="28"/>
        </w:rPr>
        <w:t xml:space="preserve">Со специалистами по воинскому учету и бронированию территориальных органов мэрии, работниками структурных подразделений мэрии, работниками </w:t>
      </w:r>
      <w:r w:rsidR="00D36599" w:rsidRPr="006E7563">
        <w:rPr>
          <w:sz w:val="28"/>
          <w:szCs w:val="28"/>
        </w:rPr>
        <w:t>МУП и МУ</w:t>
      </w:r>
      <w:r w:rsidRPr="006E7563">
        <w:rPr>
          <w:sz w:val="28"/>
          <w:szCs w:val="28"/>
        </w:rPr>
        <w:t xml:space="preserve"> проведены 3 методических сбора, 14 методических занятий, 38 совместных проверок состояния воинского учета и бронирования военнообязанных в подведомственных организациях.</w:t>
      </w:r>
    </w:p>
    <w:p w:rsidR="003E7737" w:rsidRPr="006E7563" w:rsidRDefault="003E7737" w:rsidP="00E868C8">
      <w:pPr>
        <w:widowControl w:val="0"/>
        <w:spacing w:line="235" w:lineRule="auto"/>
        <w:ind w:firstLine="709"/>
        <w:jc w:val="both"/>
        <w:rPr>
          <w:sz w:val="28"/>
          <w:szCs w:val="28"/>
        </w:rPr>
      </w:pPr>
      <w:r w:rsidRPr="006E7563">
        <w:rPr>
          <w:sz w:val="28"/>
          <w:szCs w:val="28"/>
        </w:rPr>
        <w:t>Завершена переработка мобилизационного плана экономики города</w:t>
      </w:r>
      <w:r w:rsidR="00D36599" w:rsidRPr="006E7563">
        <w:rPr>
          <w:sz w:val="28"/>
          <w:szCs w:val="28"/>
        </w:rPr>
        <w:t xml:space="preserve"> Новосибирска</w:t>
      </w:r>
      <w:r w:rsidRPr="006E7563">
        <w:rPr>
          <w:sz w:val="28"/>
          <w:szCs w:val="28"/>
        </w:rPr>
        <w:t xml:space="preserve"> – плана на 2010 расчетный год.</w:t>
      </w:r>
    </w:p>
    <w:p w:rsidR="003E7737" w:rsidRPr="006E7563" w:rsidRDefault="003E7737" w:rsidP="00E868C8">
      <w:pPr>
        <w:widowControl w:val="0"/>
        <w:spacing w:line="235" w:lineRule="auto"/>
        <w:ind w:firstLine="709"/>
        <w:jc w:val="both"/>
        <w:rPr>
          <w:sz w:val="28"/>
          <w:szCs w:val="28"/>
        </w:rPr>
      </w:pPr>
      <w:r w:rsidRPr="006E7563">
        <w:rPr>
          <w:sz w:val="28"/>
          <w:szCs w:val="28"/>
        </w:rPr>
        <w:t>5.16.19. Проводились квартальные, полугодовая и годовая проверки наличия секретных документов. Утрат документов не выявлено.</w:t>
      </w:r>
    </w:p>
    <w:p w:rsidR="003E7737" w:rsidRPr="006E7563" w:rsidRDefault="003E7737" w:rsidP="00E868C8">
      <w:pPr>
        <w:widowControl w:val="0"/>
        <w:spacing w:line="235" w:lineRule="auto"/>
        <w:ind w:firstLine="709"/>
        <w:jc w:val="both"/>
        <w:rPr>
          <w:sz w:val="28"/>
          <w:szCs w:val="28"/>
        </w:rPr>
      </w:pPr>
      <w:r w:rsidRPr="006E7563">
        <w:rPr>
          <w:sz w:val="28"/>
          <w:szCs w:val="28"/>
        </w:rPr>
        <w:t>Согласно плана проверок обеспечения режима секретности проводились проверки в администрациях Калининского, Кировского и Ленинского районах города</w:t>
      </w:r>
      <w:r w:rsidR="008D7F02" w:rsidRPr="006E7563">
        <w:rPr>
          <w:sz w:val="28"/>
          <w:szCs w:val="28"/>
        </w:rPr>
        <w:t xml:space="preserve"> Новосибирска</w:t>
      </w:r>
      <w:r w:rsidRPr="006E7563">
        <w:rPr>
          <w:sz w:val="28"/>
          <w:szCs w:val="28"/>
        </w:rPr>
        <w:t xml:space="preserve">, в </w:t>
      </w:r>
      <w:r w:rsidR="00A94203" w:rsidRPr="006E7563">
        <w:rPr>
          <w:bCs/>
          <w:sz w:val="28"/>
        </w:rPr>
        <w:t>муниципальном казенном предприятии</w:t>
      </w:r>
      <w:r w:rsidR="00A94203" w:rsidRPr="006E7563">
        <w:rPr>
          <w:sz w:val="28"/>
          <w:szCs w:val="28"/>
        </w:rPr>
        <w:t xml:space="preserve"> «ПАТП № </w:t>
      </w:r>
      <w:r w:rsidRPr="006E7563">
        <w:rPr>
          <w:sz w:val="28"/>
          <w:szCs w:val="28"/>
        </w:rPr>
        <w:t>4», МУП «Горводоканал».</w:t>
      </w:r>
    </w:p>
    <w:p w:rsidR="003E7737" w:rsidRPr="006E7563" w:rsidRDefault="003E7737" w:rsidP="00E868C8">
      <w:pPr>
        <w:widowControl w:val="0"/>
        <w:spacing w:line="235" w:lineRule="auto"/>
        <w:ind w:firstLine="709"/>
        <w:jc w:val="both"/>
        <w:rPr>
          <w:sz w:val="28"/>
          <w:szCs w:val="28"/>
        </w:rPr>
      </w:pPr>
      <w:r w:rsidRPr="006E7563">
        <w:rPr>
          <w:sz w:val="28"/>
          <w:szCs w:val="28"/>
        </w:rPr>
        <w:t>Результаты проверок показали, что состояние секретного делопроизводства в проверяемых территориальных органах мэрии организовано в соответствии с требованиями Инструкции по обеспечению режима секретности в Р</w:t>
      </w:r>
      <w:r w:rsidR="00D36599" w:rsidRPr="006E7563">
        <w:rPr>
          <w:sz w:val="28"/>
          <w:szCs w:val="28"/>
        </w:rPr>
        <w:t xml:space="preserve">оссийской </w:t>
      </w:r>
      <w:r w:rsidRPr="006E7563">
        <w:rPr>
          <w:sz w:val="28"/>
          <w:szCs w:val="28"/>
        </w:rPr>
        <w:t>Ф</w:t>
      </w:r>
      <w:r w:rsidR="00D36599" w:rsidRPr="006E7563">
        <w:rPr>
          <w:sz w:val="28"/>
          <w:szCs w:val="28"/>
        </w:rPr>
        <w:t>едерации</w:t>
      </w:r>
      <w:r w:rsidRPr="006E7563">
        <w:rPr>
          <w:sz w:val="28"/>
          <w:szCs w:val="28"/>
        </w:rPr>
        <w:t>, утвержденной</w:t>
      </w:r>
      <w:r w:rsidR="00D36599" w:rsidRPr="006E7563">
        <w:rPr>
          <w:sz w:val="28"/>
          <w:szCs w:val="28"/>
        </w:rPr>
        <w:t xml:space="preserve"> </w:t>
      </w:r>
      <w:r w:rsidRPr="006E7563">
        <w:rPr>
          <w:sz w:val="28"/>
          <w:szCs w:val="28"/>
        </w:rPr>
        <w:t xml:space="preserve">постановлением Правительства </w:t>
      </w:r>
      <w:r w:rsidR="009A54E4" w:rsidRPr="006E7563">
        <w:rPr>
          <w:sz w:val="28"/>
          <w:szCs w:val="28"/>
        </w:rPr>
        <w:t xml:space="preserve">Российской Федерации </w:t>
      </w:r>
      <w:r w:rsidRPr="006E7563">
        <w:rPr>
          <w:sz w:val="28"/>
          <w:szCs w:val="28"/>
        </w:rPr>
        <w:t xml:space="preserve">от 05.01.2004 </w:t>
      </w:r>
      <w:r w:rsidR="00250A76" w:rsidRPr="006E7563">
        <w:rPr>
          <w:sz w:val="28"/>
          <w:szCs w:val="28"/>
        </w:rPr>
        <w:t>№ </w:t>
      </w:r>
      <w:r w:rsidRPr="006E7563">
        <w:rPr>
          <w:sz w:val="28"/>
          <w:szCs w:val="28"/>
        </w:rPr>
        <w:t>3-1.</w:t>
      </w:r>
    </w:p>
    <w:p w:rsidR="003E7737" w:rsidRPr="006E7563" w:rsidRDefault="003E7737" w:rsidP="00E868C8">
      <w:pPr>
        <w:widowControl w:val="0"/>
        <w:spacing w:line="235" w:lineRule="auto"/>
        <w:ind w:firstLine="709"/>
        <w:jc w:val="both"/>
        <w:rPr>
          <w:sz w:val="28"/>
          <w:szCs w:val="28"/>
        </w:rPr>
      </w:pPr>
      <w:r w:rsidRPr="006E7563">
        <w:rPr>
          <w:sz w:val="28"/>
          <w:szCs w:val="28"/>
        </w:rPr>
        <w:t xml:space="preserve">По состоянию на 01.01.2015 на обслуживании по защите государственной тайны находятся 3 организации. </w:t>
      </w:r>
      <w:r w:rsidR="009A54E4" w:rsidRPr="006E7563">
        <w:rPr>
          <w:sz w:val="28"/>
          <w:szCs w:val="28"/>
        </w:rPr>
        <w:t>О</w:t>
      </w:r>
      <w:r w:rsidRPr="006E7563">
        <w:rPr>
          <w:sz w:val="28"/>
          <w:szCs w:val="28"/>
        </w:rPr>
        <w:t>казываются услуги по защите государственной тайны контрольно-счетной палате города Новосибирска и Совету депутатов.</w:t>
      </w:r>
    </w:p>
    <w:p w:rsidR="003E7737" w:rsidRPr="006E7563" w:rsidRDefault="003E7737" w:rsidP="00E868C8">
      <w:pPr>
        <w:widowControl w:val="0"/>
        <w:spacing w:line="235" w:lineRule="auto"/>
        <w:ind w:firstLine="709"/>
        <w:jc w:val="both"/>
        <w:rPr>
          <w:sz w:val="28"/>
          <w:szCs w:val="28"/>
        </w:rPr>
      </w:pPr>
      <w:r w:rsidRPr="006E7563">
        <w:rPr>
          <w:sz w:val="28"/>
          <w:szCs w:val="28"/>
        </w:rPr>
        <w:t xml:space="preserve">Проведено сопровождение 17 визитов иностранных делегаций в мэрию. Совместно с Управлением Федеральной службы безопасности России по Новосибирской области и комитетом по международному сотрудничеству и внешнеэкономическим связям мэрии </w:t>
      </w:r>
      <w:r w:rsidR="007B0B42" w:rsidRPr="006E7563">
        <w:rPr>
          <w:sz w:val="28"/>
          <w:szCs w:val="28"/>
        </w:rPr>
        <w:t xml:space="preserve">города Новосибирска </w:t>
      </w:r>
      <w:r w:rsidRPr="006E7563">
        <w:rPr>
          <w:sz w:val="28"/>
          <w:szCs w:val="28"/>
        </w:rPr>
        <w:t>налажена работа по сопровождению иностранных делегаций с разработкой документов на приезд каждой делегации.</w:t>
      </w:r>
    </w:p>
    <w:p w:rsidR="003E7737" w:rsidRPr="006E7563" w:rsidRDefault="003E7737" w:rsidP="00E868C8">
      <w:pPr>
        <w:widowControl w:val="0"/>
        <w:spacing w:line="235" w:lineRule="auto"/>
        <w:ind w:firstLine="709"/>
        <w:jc w:val="both"/>
        <w:rPr>
          <w:sz w:val="28"/>
          <w:szCs w:val="28"/>
        </w:rPr>
      </w:pPr>
      <w:r w:rsidRPr="006E7563">
        <w:rPr>
          <w:sz w:val="28"/>
          <w:szCs w:val="28"/>
        </w:rPr>
        <w:t xml:space="preserve">Проведены аттестация и периодический ежегодный контроль средств вычислительной техники в территориальных органах </w:t>
      </w:r>
      <w:r w:rsidR="00F83D6A">
        <w:rPr>
          <w:sz w:val="28"/>
          <w:szCs w:val="28"/>
        </w:rPr>
        <w:t>мэрии</w:t>
      </w:r>
      <w:r w:rsidRPr="006E7563">
        <w:rPr>
          <w:sz w:val="28"/>
          <w:szCs w:val="28"/>
        </w:rPr>
        <w:t>.</w:t>
      </w:r>
    </w:p>
    <w:p w:rsidR="00A15DB0" w:rsidRPr="00E868C8" w:rsidRDefault="00A15DB0" w:rsidP="00593E50">
      <w:pPr>
        <w:widowControl w:val="0"/>
        <w:ind w:right="-1" w:firstLine="709"/>
        <w:jc w:val="both"/>
        <w:rPr>
          <w:b/>
          <w:sz w:val="24"/>
          <w:szCs w:val="24"/>
        </w:rPr>
      </w:pPr>
    </w:p>
    <w:p w:rsidR="00B0219B" w:rsidRPr="006E7563" w:rsidRDefault="00B0219B" w:rsidP="00741B5F">
      <w:pPr>
        <w:pStyle w:val="2"/>
        <w:keepNext w:val="0"/>
        <w:widowControl w:val="0"/>
        <w:tabs>
          <w:tab w:val="left" w:pos="9900"/>
        </w:tabs>
        <w:spacing w:before="0" w:after="0"/>
        <w:ind w:left="567" w:right="567"/>
        <w:jc w:val="center"/>
        <w:rPr>
          <w:rFonts w:ascii="Times New Roman" w:hAnsi="Times New Roman" w:cs="Times New Roman"/>
          <w:i w:val="0"/>
        </w:rPr>
      </w:pPr>
      <w:r w:rsidRPr="006E7563">
        <w:rPr>
          <w:rFonts w:ascii="Times New Roman" w:hAnsi="Times New Roman" w:cs="Times New Roman"/>
          <w:i w:val="0"/>
        </w:rPr>
        <w:t>5.17. Департамент культуры, спорта и молодежной политики мэрии</w:t>
      </w:r>
      <w:r w:rsidR="00741B5F" w:rsidRPr="006E7563">
        <w:rPr>
          <w:rFonts w:ascii="Times New Roman" w:hAnsi="Times New Roman" w:cs="Times New Roman"/>
          <w:i w:val="0"/>
        </w:rPr>
        <w:t xml:space="preserve"> </w:t>
      </w:r>
      <w:r w:rsidRPr="006E7563">
        <w:rPr>
          <w:rFonts w:ascii="Times New Roman" w:hAnsi="Times New Roman" w:cs="Times New Roman"/>
          <w:i w:val="0"/>
        </w:rPr>
        <w:t>города Новосибирска</w:t>
      </w:r>
    </w:p>
    <w:p w:rsidR="00B0219B" w:rsidRPr="00E868C8" w:rsidRDefault="00B0219B" w:rsidP="00B0219B">
      <w:pPr>
        <w:widowControl w:val="0"/>
        <w:ind w:firstLine="709"/>
        <w:jc w:val="both"/>
        <w:rPr>
          <w:b/>
          <w:sz w:val="24"/>
          <w:szCs w:val="24"/>
        </w:rPr>
      </w:pPr>
    </w:p>
    <w:p w:rsidR="00DD4274" w:rsidRPr="006E7563" w:rsidRDefault="00DD4274" w:rsidP="00DD4274">
      <w:pPr>
        <w:widowControl w:val="0"/>
        <w:jc w:val="center"/>
        <w:rPr>
          <w:b/>
          <w:i/>
          <w:sz w:val="28"/>
          <w:szCs w:val="28"/>
        </w:rPr>
      </w:pPr>
      <w:r w:rsidRPr="006E7563">
        <w:rPr>
          <w:b/>
          <w:i/>
          <w:sz w:val="28"/>
          <w:szCs w:val="28"/>
        </w:rPr>
        <w:t>5.17.1. Управление культуры  мэрии города Новосибирска</w:t>
      </w:r>
    </w:p>
    <w:p w:rsidR="00DD4274" w:rsidRPr="006E7563" w:rsidRDefault="00DD4274" w:rsidP="00DD4274">
      <w:pPr>
        <w:widowControl w:val="0"/>
        <w:ind w:firstLine="709"/>
        <w:jc w:val="both"/>
        <w:rPr>
          <w:highlight w:val="yellow"/>
        </w:rPr>
      </w:pPr>
    </w:p>
    <w:p w:rsidR="00DD4274" w:rsidRPr="006E7563" w:rsidRDefault="00DD4274" w:rsidP="00DD4274">
      <w:pPr>
        <w:widowControl w:val="0"/>
        <w:ind w:firstLine="709"/>
        <w:jc w:val="both"/>
        <w:rPr>
          <w:sz w:val="28"/>
          <w:szCs w:val="28"/>
        </w:rPr>
      </w:pPr>
      <w:r w:rsidRPr="006E7563">
        <w:rPr>
          <w:sz w:val="28"/>
          <w:szCs w:val="28"/>
        </w:rPr>
        <w:t>5.17.1.1. Продолжена работа по обеспечению доступа населения к информации путем совершенствования библиотечного обслуживания, создания муниципальной информационной библиотечной сети города Новосибирска:</w:t>
      </w:r>
    </w:p>
    <w:p w:rsidR="00DD4274" w:rsidRPr="006E7563" w:rsidRDefault="00DD4274" w:rsidP="00DD4274">
      <w:pPr>
        <w:widowControl w:val="0"/>
        <w:ind w:firstLine="709"/>
        <w:jc w:val="both"/>
        <w:rPr>
          <w:sz w:val="28"/>
          <w:szCs w:val="28"/>
        </w:rPr>
      </w:pPr>
      <w:r w:rsidRPr="006E7563">
        <w:rPr>
          <w:sz w:val="28"/>
          <w:szCs w:val="28"/>
        </w:rPr>
        <w:t xml:space="preserve">обеспечен доступ к единому электронному каталогу муниципальных библиотек через сайт МКУ культуры «Центральная городская библиотека им. К. Маркса»; </w:t>
      </w:r>
    </w:p>
    <w:p w:rsidR="00DD4274" w:rsidRPr="006E7563" w:rsidRDefault="00DD4274" w:rsidP="00DD4274">
      <w:pPr>
        <w:widowControl w:val="0"/>
        <w:ind w:firstLine="709"/>
        <w:jc w:val="both"/>
        <w:rPr>
          <w:sz w:val="28"/>
          <w:szCs w:val="28"/>
        </w:rPr>
      </w:pPr>
      <w:r w:rsidRPr="006E7563">
        <w:rPr>
          <w:sz w:val="28"/>
          <w:szCs w:val="28"/>
        </w:rPr>
        <w:t>проведена автоматизация библиотечных процессов;</w:t>
      </w:r>
    </w:p>
    <w:p w:rsidR="00DD4274" w:rsidRPr="006E7563" w:rsidRDefault="00DD4274" w:rsidP="00DD4274">
      <w:pPr>
        <w:widowControl w:val="0"/>
        <w:ind w:firstLine="709"/>
        <w:jc w:val="both"/>
        <w:rPr>
          <w:sz w:val="28"/>
          <w:szCs w:val="28"/>
        </w:rPr>
      </w:pPr>
      <w:r w:rsidRPr="006E7563">
        <w:rPr>
          <w:sz w:val="28"/>
          <w:szCs w:val="28"/>
        </w:rPr>
        <w:t>осуществлено ведение электронного каталога муниципальных библиотек, который содержит 1,76 млн. экземпляров библиотечного фонда.</w:t>
      </w:r>
    </w:p>
    <w:p w:rsidR="00DD4274" w:rsidRPr="006E7563" w:rsidRDefault="00DD4274" w:rsidP="00DD4274">
      <w:pPr>
        <w:widowControl w:val="0"/>
        <w:ind w:firstLine="709"/>
        <w:jc w:val="both"/>
        <w:rPr>
          <w:sz w:val="28"/>
          <w:szCs w:val="28"/>
        </w:rPr>
      </w:pPr>
      <w:r w:rsidRPr="006E7563">
        <w:rPr>
          <w:sz w:val="28"/>
          <w:szCs w:val="28"/>
        </w:rPr>
        <w:t>Оптимизирована сеть библиотечных учреждений: «Городской центр национальных литератур» передан из вед</w:t>
      </w:r>
      <w:r w:rsidR="00FF404E" w:rsidRPr="006E7563">
        <w:rPr>
          <w:sz w:val="28"/>
          <w:szCs w:val="28"/>
        </w:rPr>
        <w:t>ения</w:t>
      </w:r>
      <w:r w:rsidRPr="006E7563">
        <w:rPr>
          <w:sz w:val="28"/>
          <w:szCs w:val="28"/>
        </w:rPr>
        <w:t xml:space="preserve"> департамента культуры, спорта, молодежной политики в управление общественных связей, как структурное подразделение МКУ «Координационный центр «Активный город».</w:t>
      </w:r>
    </w:p>
    <w:p w:rsidR="00DD4274" w:rsidRPr="006E7563" w:rsidRDefault="00DD4274" w:rsidP="00DD4274">
      <w:pPr>
        <w:widowControl w:val="0"/>
        <w:ind w:firstLine="709"/>
        <w:jc w:val="both"/>
        <w:rPr>
          <w:sz w:val="28"/>
          <w:szCs w:val="28"/>
        </w:rPr>
      </w:pPr>
      <w:r w:rsidRPr="006E7563">
        <w:rPr>
          <w:sz w:val="28"/>
          <w:szCs w:val="28"/>
        </w:rPr>
        <w:t>5.17.1.2. Оказано содействие в организации культурно-досуговых и библиотечных мероприятий для людей с ограниченными возможностями, в том числе детям. Культурно-информационные услуги предоставили 35 муниципальных библиотек 1448 детям-инвалидам.</w:t>
      </w:r>
    </w:p>
    <w:p w:rsidR="00DD4274" w:rsidRPr="006E7563" w:rsidRDefault="00DD4274" w:rsidP="00DD4274">
      <w:pPr>
        <w:widowControl w:val="0"/>
        <w:ind w:firstLine="709"/>
        <w:jc w:val="both"/>
        <w:rPr>
          <w:sz w:val="28"/>
          <w:szCs w:val="28"/>
        </w:rPr>
      </w:pPr>
      <w:r w:rsidRPr="006E7563">
        <w:rPr>
          <w:sz w:val="28"/>
          <w:szCs w:val="28"/>
        </w:rPr>
        <w:t>5.17.1.3. Оказана поддержка одаренным детям в области культуры: проведены конкурсы, фестивали, выставки, концерты с участием МУП и МУ сферы культуры, в том числе</w:t>
      </w:r>
      <w:r w:rsidR="00761548" w:rsidRPr="006E7563">
        <w:rPr>
          <w:sz w:val="28"/>
          <w:szCs w:val="28"/>
        </w:rPr>
        <w:t>:</w:t>
      </w:r>
      <w:r w:rsidRPr="006E7563">
        <w:rPr>
          <w:sz w:val="28"/>
          <w:szCs w:val="28"/>
        </w:rPr>
        <w:t xml:space="preserve"> XI</w:t>
      </w:r>
      <w:r w:rsidRPr="006E7563">
        <w:rPr>
          <w:sz w:val="28"/>
          <w:szCs w:val="28"/>
          <w:lang w:val="en-US"/>
        </w:rPr>
        <w:t>V</w:t>
      </w:r>
      <w:r w:rsidRPr="006E7563">
        <w:rPr>
          <w:sz w:val="28"/>
          <w:szCs w:val="28"/>
        </w:rPr>
        <w:t xml:space="preserve"> фестиваль снежной скульптуры</w:t>
      </w:r>
      <w:r w:rsidR="00761548" w:rsidRPr="006E7563">
        <w:rPr>
          <w:sz w:val="28"/>
          <w:szCs w:val="28"/>
        </w:rPr>
        <w:t>,</w:t>
      </w:r>
      <w:r w:rsidRPr="006E7563">
        <w:rPr>
          <w:sz w:val="28"/>
          <w:szCs w:val="28"/>
        </w:rPr>
        <w:t xml:space="preserve"> открытый городской конкурс юных исполнителей на народных инструментах им. В. А. Подъельского</w:t>
      </w:r>
      <w:r w:rsidR="00761548" w:rsidRPr="006E7563">
        <w:rPr>
          <w:sz w:val="28"/>
          <w:szCs w:val="28"/>
        </w:rPr>
        <w:t>,</w:t>
      </w:r>
      <w:r w:rsidRPr="006E7563">
        <w:rPr>
          <w:sz w:val="28"/>
          <w:szCs w:val="28"/>
        </w:rPr>
        <w:t xml:space="preserve"> открытый городской экологический конкурс «Дикие животные родного края»</w:t>
      </w:r>
      <w:r w:rsidR="00761548" w:rsidRPr="006E7563">
        <w:rPr>
          <w:sz w:val="28"/>
          <w:szCs w:val="28"/>
        </w:rPr>
        <w:t>,</w:t>
      </w:r>
      <w:r w:rsidRPr="006E7563">
        <w:rPr>
          <w:sz w:val="28"/>
          <w:szCs w:val="28"/>
        </w:rPr>
        <w:t xml:space="preserve"> городской детско-юношеский художественный выставка-конкурс «Мир без атомных катастроф»</w:t>
      </w:r>
      <w:r w:rsidR="00761548" w:rsidRPr="006E7563">
        <w:rPr>
          <w:sz w:val="28"/>
          <w:szCs w:val="28"/>
        </w:rPr>
        <w:t>,</w:t>
      </w:r>
      <w:r w:rsidRPr="006E7563">
        <w:rPr>
          <w:sz w:val="28"/>
          <w:szCs w:val="28"/>
        </w:rPr>
        <w:t xml:space="preserve"> открытый городской фестиваль для учащихся детских музыкальных школ и детских школ искусств  «Детский альбом»</w:t>
      </w:r>
      <w:r w:rsidR="00761548" w:rsidRPr="006E7563">
        <w:rPr>
          <w:sz w:val="28"/>
          <w:szCs w:val="28"/>
        </w:rPr>
        <w:t>,</w:t>
      </w:r>
      <w:r w:rsidRPr="006E7563">
        <w:rPr>
          <w:sz w:val="28"/>
          <w:szCs w:val="28"/>
        </w:rPr>
        <w:t xml:space="preserve"> городской вокальный форум исполнительского и педагогического мастерства «Вокализ» (в рамках которого состоялся вокальный конкурс «Первоцвет»)</w:t>
      </w:r>
      <w:r w:rsidR="00761548" w:rsidRPr="006E7563">
        <w:rPr>
          <w:sz w:val="28"/>
          <w:szCs w:val="28"/>
        </w:rPr>
        <w:t xml:space="preserve"> и другие</w:t>
      </w:r>
      <w:r w:rsidRPr="006E7563">
        <w:rPr>
          <w:sz w:val="28"/>
          <w:szCs w:val="28"/>
        </w:rPr>
        <w:t xml:space="preserve">. </w:t>
      </w:r>
    </w:p>
    <w:p w:rsidR="00DD4274" w:rsidRPr="006E7563" w:rsidRDefault="00DD4274" w:rsidP="00DD4274">
      <w:pPr>
        <w:widowControl w:val="0"/>
        <w:ind w:firstLine="709"/>
        <w:jc w:val="both"/>
        <w:rPr>
          <w:sz w:val="28"/>
          <w:szCs w:val="28"/>
        </w:rPr>
      </w:pPr>
      <w:r w:rsidRPr="006E7563">
        <w:rPr>
          <w:sz w:val="28"/>
          <w:szCs w:val="28"/>
        </w:rPr>
        <w:t xml:space="preserve">В Концертном зале имени А. М. Каца состоялся Лермонтовский бал. </w:t>
      </w:r>
    </w:p>
    <w:p w:rsidR="00DD4274" w:rsidRPr="006E7563" w:rsidRDefault="00DD4274" w:rsidP="00DD4274">
      <w:pPr>
        <w:widowControl w:val="0"/>
        <w:ind w:firstLine="709"/>
        <w:jc w:val="both"/>
        <w:rPr>
          <w:sz w:val="28"/>
          <w:szCs w:val="28"/>
        </w:rPr>
      </w:pPr>
      <w:r w:rsidRPr="006E7563">
        <w:rPr>
          <w:sz w:val="28"/>
          <w:szCs w:val="28"/>
        </w:rPr>
        <w:t xml:space="preserve">Обеспечена выплата стипендий мэрии 55 талантливым юным новосибирцам. </w:t>
      </w:r>
    </w:p>
    <w:p w:rsidR="00DD4274" w:rsidRPr="006E7563" w:rsidRDefault="00DD4274" w:rsidP="00DD4274">
      <w:pPr>
        <w:widowControl w:val="0"/>
        <w:ind w:firstLine="709"/>
        <w:jc w:val="both"/>
        <w:rPr>
          <w:sz w:val="28"/>
          <w:szCs w:val="28"/>
        </w:rPr>
      </w:pPr>
      <w:r w:rsidRPr="006E7563">
        <w:rPr>
          <w:sz w:val="28"/>
          <w:szCs w:val="28"/>
        </w:rPr>
        <w:t>5.17.1.4. Оказано содействие развитию народного художественного творчества:</w:t>
      </w:r>
    </w:p>
    <w:p w:rsidR="00DD4274" w:rsidRPr="006E7563" w:rsidRDefault="00DD4274" w:rsidP="00DD4274">
      <w:pPr>
        <w:widowControl w:val="0"/>
        <w:ind w:firstLine="709"/>
        <w:jc w:val="both"/>
        <w:rPr>
          <w:sz w:val="28"/>
          <w:szCs w:val="28"/>
        </w:rPr>
      </w:pPr>
      <w:r w:rsidRPr="006E7563">
        <w:rPr>
          <w:sz w:val="28"/>
          <w:szCs w:val="28"/>
        </w:rPr>
        <w:t>поддержана инициатива Благотворительного фонда развития культуры, науки, просвещения «Цитадель» по проведению социокультурного мероприятия «Межрегиональный творческий марафон «Пусть всегда будет солнце» и выставки-ярмарки декоративно-прикладного творчества «Грани мастерства» в Первомайском сквере;</w:t>
      </w:r>
    </w:p>
    <w:p w:rsidR="00DD4274" w:rsidRPr="006E7563" w:rsidRDefault="00DD4274" w:rsidP="00DD4274">
      <w:pPr>
        <w:widowControl w:val="0"/>
        <w:ind w:firstLine="709"/>
        <w:jc w:val="both"/>
        <w:rPr>
          <w:sz w:val="28"/>
          <w:szCs w:val="28"/>
        </w:rPr>
      </w:pPr>
      <w:r w:rsidRPr="006E7563">
        <w:rPr>
          <w:sz w:val="28"/>
          <w:szCs w:val="28"/>
        </w:rPr>
        <w:t>состоялись выставка-продажа изделий мастеров декоративно-прикладного творчества в рамках народного гуляния «Масленичный солнцеворот»;</w:t>
      </w:r>
    </w:p>
    <w:p w:rsidR="00DD4274" w:rsidRPr="006E7563" w:rsidRDefault="00DD4274" w:rsidP="00DD4274">
      <w:pPr>
        <w:widowControl w:val="0"/>
        <w:ind w:firstLine="709"/>
        <w:jc w:val="both"/>
        <w:rPr>
          <w:sz w:val="28"/>
          <w:szCs w:val="28"/>
        </w:rPr>
      </w:pPr>
      <w:r w:rsidRPr="006E7563">
        <w:rPr>
          <w:sz w:val="28"/>
          <w:szCs w:val="28"/>
        </w:rPr>
        <w:t>проведены мастер-классы, выставки прикладного творчества в домах и дворцах культуры;</w:t>
      </w:r>
    </w:p>
    <w:p w:rsidR="00DD4274" w:rsidRPr="006E7563" w:rsidRDefault="00DD4274" w:rsidP="008A678E">
      <w:pPr>
        <w:widowControl w:val="0"/>
        <w:spacing w:line="235" w:lineRule="auto"/>
        <w:ind w:firstLine="709"/>
        <w:jc w:val="both"/>
        <w:rPr>
          <w:sz w:val="28"/>
          <w:szCs w:val="28"/>
        </w:rPr>
      </w:pPr>
      <w:r w:rsidRPr="006E7563">
        <w:rPr>
          <w:sz w:val="28"/>
          <w:szCs w:val="28"/>
        </w:rPr>
        <w:t>состоялась выставка декоративно-прикладного искусства «Лоскутный край Сибири» в Городском центре изобразительных искусств.</w:t>
      </w:r>
    </w:p>
    <w:p w:rsidR="00DD4274" w:rsidRPr="006E7563" w:rsidRDefault="00DD4274" w:rsidP="008A678E">
      <w:pPr>
        <w:widowControl w:val="0"/>
        <w:spacing w:line="235" w:lineRule="auto"/>
        <w:ind w:firstLine="709"/>
        <w:jc w:val="both"/>
        <w:rPr>
          <w:sz w:val="28"/>
          <w:szCs w:val="28"/>
        </w:rPr>
      </w:pPr>
      <w:r w:rsidRPr="006E7563">
        <w:rPr>
          <w:sz w:val="28"/>
          <w:szCs w:val="28"/>
        </w:rPr>
        <w:t>5.17.1.5.</w:t>
      </w:r>
      <w:r w:rsidRPr="006E7563">
        <w:rPr>
          <w:b/>
          <w:sz w:val="28"/>
          <w:szCs w:val="28"/>
        </w:rPr>
        <w:t> </w:t>
      </w:r>
      <w:r w:rsidRPr="006E7563">
        <w:rPr>
          <w:sz w:val="28"/>
          <w:szCs w:val="28"/>
        </w:rPr>
        <w:t>В рамках работы по сохранению, использованию и популяризации объектов культурного наследия проведены: городская акция «Шагни в историю города»</w:t>
      </w:r>
      <w:r w:rsidR="003F49C3" w:rsidRPr="006E7563">
        <w:rPr>
          <w:sz w:val="28"/>
          <w:szCs w:val="28"/>
        </w:rPr>
        <w:t>,</w:t>
      </w:r>
      <w:r w:rsidRPr="006E7563">
        <w:rPr>
          <w:sz w:val="28"/>
          <w:szCs w:val="28"/>
        </w:rPr>
        <w:t xml:space="preserve"> выставка под открытым небом «История в камне»</w:t>
      </w:r>
      <w:r w:rsidR="003F49C3" w:rsidRPr="006E7563">
        <w:rPr>
          <w:sz w:val="28"/>
          <w:szCs w:val="28"/>
        </w:rPr>
        <w:t>,</w:t>
      </w:r>
      <w:r w:rsidRPr="006E7563">
        <w:rPr>
          <w:sz w:val="28"/>
          <w:szCs w:val="28"/>
        </w:rPr>
        <w:t xml:space="preserve"> городская акция «90 лет Дому Кондратюка».</w:t>
      </w:r>
    </w:p>
    <w:p w:rsidR="00DD4274" w:rsidRPr="006E7563" w:rsidRDefault="00DD4274" w:rsidP="008A678E">
      <w:pPr>
        <w:widowControl w:val="0"/>
        <w:spacing w:line="235" w:lineRule="auto"/>
        <w:ind w:firstLine="709"/>
        <w:jc w:val="both"/>
        <w:rPr>
          <w:sz w:val="28"/>
          <w:szCs w:val="28"/>
        </w:rPr>
      </w:pPr>
      <w:r w:rsidRPr="006E7563">
        <w:rPr>
          <w:sz w:val="28"/>
          <w:szCs w:val="28"/>
        </w:rPr>
        <w:t xml:space="preserve">Разработаны планы ремонтно-реставрационных работ и составлены охранные обязательства на объекты культурного наследия муниципального значения, находящиеся на территории Городской клинической больницы </w:t>
      </w:r>
      <w:r w:rsidR="00250A76" w:rsidRPr="006E7563">
        <w:rPr>
          <w:sz w:val="28"/>
          <w:szCs w:val="28"/>
        </w:rPr>
        <w:t>№ </w:t>
      </w:r>
      <w:r w:rsidRPr="006E7563">
        <w:rPr>
          <w:sz w:val="28"/>
          <w:szCs w:val="28"/>
        </w:rPr>
        <w:t xml:space="preserve">1 и здание аэровокзала </w:t>
      </w:r>
      <w:r w:rsidR="003F49C3" w:rsidRPr="006E7563">
        <w:rPr>
          <w:sz w:val="28"/>
          <w:szCs w:val="28"/>
        </w:rPr>
        <w:t>бывшего г</w:t>
      </w:r>
      <w:r w:rsidRPr="006E7563">
        <w:rPr>
          <w:sz w:val="28"/>
          <w:szCs w:val="28"/>
        </w:rPr>
        <w:t>ородского аэропорта.</w:t>
      </w:r>
    </w:p>
    <w:p w:rsidR="00DD4274" w:rsidRPr="006E7563" w:rsidRDefault="00DD4274" w:rsidP="008A678E">
      <w:pPr>
        <w:widowControl w:val="0"/>
        <w:spacing w:line="235" w:lineRule="auto"/>
        <w:ind w:firstLine="709"/>
        <w:jc w:val="both"/>
        <w:rPr>
          <w:sz w:val="28"/>
          <w:szCs w:val="28"/>
        </w:rPr>
      </w:pPr>
      <w:r w:rsidRPr="006E7563">
        <w:rPr>
          <w:sz w:val="28"/>
          <w:szCs w:val="28"/>
        </w:rPr>
        <w:t>5.17.1.6. Обеспечено участие МУП и МУ сферы культуры в проведении государственных, областных и городских праздничных и памятных мероприятий, социально значимых акций: новогодних и рождественских праздников, Дня защитника Отечества, Международного женского дня, Дня работника культуры, Праздника весны и труда, Дня Победы, Дня семьи, Дня славянской письменности и культуры, общероссийского Дня библиотек, Дня защиты детей, Дня России, Дня памяти и скорби, Дня города.</w:t>
      </w:r>
    </w:p>
    <w:p w:rsidR="00DD4274" w:rsidRPr="006E7563" w:rsidRDefault="00DD4274" w:rsidP="008A678E">
      <w:pPr>
        <w:widowControl w:val="0"/>
        <w:spacing w:line="235" w:lineRule="auto"/>
        <w:ind w:firstLine="709"/>
        <w:jc w:val="both"/>
        <w:rPr>
          <w:sz w:val="28"/>
          <w:szCs w:val="28"/>
        </w:rPr>
      </w:pPr>
      <w:r w:rsidRPr="006E7563">
        <w:rPr>
          <w:sz w:val="28"/>
          <w:szCs w:val="28"/>
        </w:rPr>
        <w:t>5.17.1.7. Оказана методическая и организационная поддержка деятельности национальных культурных центров, общественных объединений в области культуры, творческих союзов:</w:t>
      </w:r>
    </w:p>
    <w:p w:rsidR="00DD4274" w:rsidRPr="006E7563" w:rsidRDefault="00DD4274" w:rsidP="008A678E">
      <w:pPr>
        <w:widowControl w:val="0"/>
        <w:spacing w:line="235" w:lineRule="auto"/>
        <w:ind w:firstLine="709"/>
        <w:jc w:val="both"/>
        <w:rPr>
          <w:sz w:val="28"/>
          <w:szCs w:val="28"/>
        </w:rPr>
      </w:pPr>
      <w:r w:rsidRPr="006E7563">
        <w:rPr>
          <w:sz w:val="28"/>
          <w:szCs w:val="28"/>
        </w:rPr>
        <w:t>методическая помощь национально-культурным автономиям в подготовке сценариев праздников;</w:t>
      </w:r>
    </w:p>
    <w:p w:rsidR="00DD4274" w:rsidRPr="006E7563" w:rsidRDefault="00DD4274" w:rsidP="008A678E">
      <w:pPr>
        <w:widowControl w:val="0"/>
        <w:spacing w:line="235" w:lineRule="auto"/>
        <w:ind w:firstLine="709"/>
        <w:jc w:val="both"/>
        <w:rPr>
          <w:sz w:val="28"/>
          <w:szCs w:val="28"/>
        </w:rPr>
      </w:pPr>
      <w:r w:rsidRPr="006E7563">
        <w:rPr>
          <w:sz w:val="28"/>
          <w:szCs w:val="28"/>
        </w:rPr>
        <w:t xml:space="preserve">организационная поддержка в виде предоставления концертных номеров художественной самодеятельности и помещений МУ сферы культуры для проведения национальных праздников. </w:t>
      </w:r>
    </w:p>
    <w:p w:rsidR="00DD4274" w:rsidRPr="006E7563" w:rsidRDefault="00DD4274" w:rsidP="008A678E">
      <w:pPr>
        <w:widowControl w:val="0"/>
        <w:spacing w:line="235" w:lineRule="auto"/>
        <w:ind w:firstLine="709"/>
        <w:jc w:val="both"/>
        <w:rPr>
          <w:sz w:val="28"/>
          <w:szCs w:val="28"/>
        </w:rPr>
      </w:pPr>
      <w:r w:rsidRPr="006E7563">
        <w:rPr>
          <w:sz w:val="28"/>
          <w:szCs w:val="28"/>
        </w:rPr>
        <w:t>Подготовлены проекты распоряжений мэрии о проведении культурно-массовых мероприятий, организованных общественными организациями, оказана информационная и организационная поддержка в подготовке мероприятий.</w:t>
      </w:r>
    </w:p>
    <w:p w:rsidR="00DD4274" w:rsidRPr="006E7563" w:rsidRDefault="00DD4274" w:rsidP="008A678E">
      <w:pPr>
        <w:widowControl w:val="0"/>
        <w:spacing w:line="235" w:lineRule="auto"/>
        <w:ind w:firstLine="709"/>
        <w:jc w:val="both"/>
        <w:rPr>
          <w:sz w:val="28"/>
          <w:szCs w:val="28"/>
        </w:rPr>
      </w:pPr>
      <w:r w:rsidRPr="006E7563">
        <w:rPr>
          <w:sz w:val="28"/>
          <w:szCs w:val="28"/>
        </w:rPr>
        <w:t>Проведен конкурс творческих проектов на предоставление субсидий в виде муниципальных грантов на поддержку профессиональной творческой деятельности в сфере культуры.</w:t>
      </w:r>
    </w:p>
    <w:p w:rsidR="00DD4274" w:rsidRPr="006E7563" w:rsidRDefault="00DD4274" w:rsidP="008A678E">
      <w:pPr>
        <w:widowControl w:val="0"/>
        <w:spacing w:line="235" w:lineRule="auto"/>
        <w:ind w:firstLine="709"/>
        <w:jc w:val="both"/>
        <w:rPr>
          <w:sz w:val="28"/>
          <w:szCs w:val="28"/>
        </w:rPr>
      </w:pPr>
      <w:r w:rsidRPr="006E7563">
        <w:rPr>
          <w:sz w:val="28"/>
          <w:szCs w:val="28"/>
        </w:rPr>
        <w:t>5.17.1.8. Продолжена работа по укреплению материально-технической базы МУ сферы культуры: за счет средств бюджета города приобретено оборудование на сумму 54,6 млн. рублей, выполнены ремонтные работы на сумму 43,7 млн. рублей.</w:t>
      </w:r>
    </w:p>
    <w:p w:rsidR="00DD4274" w:rsidRPr="006E7563" w:rsidRDefault="00DD4274" w:rsidP="008A678E">
      <w:pPr>
        <w:widowControl w:val="0"/>
        <w:spacing w:line="235" w:lineRule="auto"/>
        <w:ind w:firstLine="709"/>
        <w:jc w:val="both"/>
        <w:rPr>
          <w:sz w:val="28"/>
          <w:szCs w:val="28"/>
        </w:rPr>
      </w:pPr>
      <w:r w:rsidRPr="006E7563">
        <w:rPr>
          <w:sz w:val="28"/>
          <w:szCs w:val="28"/>
        </w:rPr>
        <w:t>5.17.1.9. Оказано содействие развитию кадрового потенциала МУ сферы культуры: на повышение квалификации 535 работников муниципального сектора отрасли из бюджета города выделено 2550 тыс. рублей.</w:t>
      </w:r>
    </w:p>
    <w:p w:rsidR="00DD4274" w:rsidRPr="006E7563" w:rsidRDefault="00DD4274" w:rsidP="008A678E">
      <w:pPr>
        <w:widowControl w:val="0"/>
        <w:spacing w:line="235" w:lineRule="auto"/>
        <w:ind w:firstLine="709"/>
        <w:jc w:val="both"/>
        <w:rPr>
          <w:sz w:val="28"/>
          <w:szCs w:val="28"/>
        </w:rPr>
      </w:pPr>
      <w:r w:rsidRPr="006E7563">
        <w:rPr>
          <w:sz w:val="28"/>
          <w:szCs w:val="28"/>
        </w:rPr>
        <w:t>5.17.1.10. Размещение закупок товаров, работ, услуг для обеспечения муниципальных нужд МУ, функции по управлению которыми осуществляет управление культуры мэрии города Новосибирск</w:t>
      </w:r>
      <w:r w:rsidR="009564D6" w:rsidRPr="006E7563">
        <w:rPr>
          <w:sz w:val="28"/>
          <w:szCs w:val="28"/>
        </w:rPr>
        <w:t>а</w:t>
      </w:r>
      <w:r w:rsidRPr="006E7563">
        <w:rPr>
          <w:sz w:val="28"/>
          <w:szCs w:val="28"/>
        </w:rPr>
        <w:t xml:space="preserve">, не </w:t>
      </w:r>
      <w:r w:rsidR="009564D6" w:rsidRPr="006E7563">
        <w:rPr>
          <w:sz w:val="28"/>
          <w:szCs w:val="28"/>
        </w:rPr>
        <w:t xml:space="preserve"> входит в полномочия управления культуры мэрии города Новосибирска</w:t>
      </w:r>
      <w:r w:rsidRPr="006E7563">
        <w:rPr>
          <w:sz w:val="28"/>
          <w:szCs w:val="28"/>
        </w:rPr>
        <w:t>.</w:t>
      </w:r>
    </w:p>
    <w:p w:rsidR="00DD4274" w:rsidRPr="006E7563" w:rsidRDefault="00DD4274" w:rsidP="008A678E">
      <w:pPr>
        <w:widowControl w:val="0"/>
        <w:spacing w:line="235" w:lineRule="auto"/>
        <w:ind w:firstLine="709"/>
        <w:jc w:val="both"/>
        <w:rPr>
          <w:sz w:val="28"/>
          <w:szCs w:val="28"/>
        </w:rPr>
      </w:pPr>
      <w:r w:rsidRPr="006E7563">
        <w:rPr>
          <w:sz w:val="28"/>
          <w:szCs w:val="28"/>
        </w:rPr>
        <w:t>5.17.1.11. Реализованы все мероприятия, запланированные на 2014 год  в рамках ВЦП «Развитие муниципальных библиотек города Новосибирска» на 2014</w:t>
      </w:r>
      <w:r w:rsidR="005B2544" w:rsidRPr="006E7563">
        <w:rPr>
          <w:sz w:val="28"/>
          <w:szCs w:val="28"/>
        </w:rPr>
        <w:t> </w:t>
      </w:r>
      <w:r w:rsidRPr="006E7563">
        <w:rPr>
          <w:sz w:val="28"/>
          <w:szCs w:val="28"/>
        </w:rPr>
        <w:t xml:space="preserve">– 2017 годы, утвержденной постановлением мэрии от 27.08.2013 </w:t>
      </w:r>
      <w:r w:rsidR="00250A76" w:rsidRPr="006E7563">
        <w:rPr>
          <w:sz w:val="28"/>
          <w:szCs w:val="28"/>
        </w:rPr>
        <w:t>№ </w:t>
      </w:r>
      <w:r w:rsidRPr="006E7563">
        <w:rPr>
          <w:sz w:val="28"/>
          <w:szCs w:val="28"/>
        </w:rPr>
        <w:t xml:space="preserve">8068 и ВЦП «Развитие сферы культуры города Новосибирска» на 2014 – 2016 годы, утвержденной постановлением мэрии от 19.12.2013 </w:t>
      </w:r>
      <w:r w:rsidR="00250A76" w:rsidRPr="006E7563">
        <w:rPr>
          <w:sz w:val="28"/>
          <w:szCs w:val="28"/>
        </w:rPr>
        <w:t>№ </w:t>
      </w:r>
      <w:r w:rsidRPr="006E7563">
        <w:rPr>
          <w:sz w:val="28"/>
          <w:szCs w:val="28"/>
        </w:rPr>
        <w:t xml:space="preserve">12024. </w:t>
      </w:r>
    </w:p>
    <w:p w:rsidR="00DD4274" w:rsidRPr="006E7563" w:rsidRDefault="00DD4274" w:rsidP="00DD4274">
      <w:pPr>
        <w:widowControl w:val="0"/>
        <w:ind w:firstLine="709"/>
        <w:jc w:val="center"/>
        <w:rPr>
          <w:b/>
          <w:i/>
          <w:highlight w:val="yellow"/>
        </w:rPr>
      </w:pPr>
    </w:p>
    <w:p w:rsidR="00CC74D1" w:rsidRPr="006E7563" w:rsidRDefault="00DD4274" w:rsidP="00DD4274">
      <w:pPr>
        <w:widowControl w:val="0"/>
        <w:jc w:val="center"/>
        <w:rPr>
          <w:b/>
          <w:i/>
          <w:sz w:val="28"/>
          <w:szCs w:val="28"/>
        </w:rPr>
      </w:pPr>
      <w:r w:rsidRPr="006E7563">
        <w:rPr>
          <w:b/>
          <w:i/>
          <w:sz w:val="28"/>
          <w:szCs w:val="28"/>
        </w:rPr>
        <w:t>5.17.2.</w:t>
      </w:r>
      <w:r w:rsidRPr="006E7563">
        <w:rPr>
          <w:i/>
          <w:sz w:val="28"/>
          <w:szCs w:val="28"/>
        </w:rPr>
        <w:t xml:space="preserve"> </w:t>
      </w:r>
      <w:r w:rsidRPr="006E7563">
        <w:rPr>
          <w:b/>
          <w:i/>
          <w:sz w:val="28"/>
          <w:szCs w:val="28"/>
        </w:rPr>
        <w:t>Управление физической культуры и спорта мэрии</w:t>
      </w:r>
    </w:p>
    <w:p w:rsidR="00DD4274" w:rsidRPr="006E7563" w:rsidRDefault="00DD4274" w:rsidP="00DD4274">
      <w:pPr>
        <w:widowControl w:val="0"/>
        <w:jc w:val="center"/>
        <w:rPr>
          <w:b/>
          <w:i/>
          <w:sz w:val="28"/>
          <w:szCs w:val="28"/>
        </w:rPr>
      </w:pPr>
      <w:r w:rsidRPr="006E7563">
        <w:rPr>
          <w:b/>
          <w:i/>
          <w:sz w:val="28"/>
          <w:szCs w:val="28"/>
        </w:rPr>
        <w:t xml:space="preserve"> города Новосибирска </w:t>
      </w:r>
    </w:p>
    <w:p w:rsidR="00DD4274" w:rsidRPr="006E7563" w:rsidRDefault="00DD4274" w:rsidP="00DD4274">
      <w:pPr>
        <w:widowControl w:val="0"/>
        <w:ind w:firstLine="709"/>
        <w:jc w:val="center"/>
        <w:rPr>
          <w:b/>
          <w:i/>
          <w:highlight w:val="yellow"/>
        </w:rPr>
      </w:pPr>
    </w:p>
    <w:p w:rsidR="00DD4274" w:rsidRPr="006E7563" w:rsidRDefault="00DD4274" w:rsidP="00DD4274">
      <w:pPr>
        <w:widowControl w:val="0"/>
        <w:ind w:firstLine="709"/>
        <w:jc w:val="both"/>
        <w:rPr>
          <w:sz w:val="28"/>
          <w:szCs w:val="28"/>
        </w:rPr>
      </w:pPr>
      <w:r w:rsidRPr="006E7563">
        <w:rPr>
          <w:sz w:val="28"/>
          <w:szCs w:val="28"/>
        </w:rPr>
        <w:t>5.17.2.1. Проведено 540 общегородских спортивных мероприятий, в которых приняли участие более 340 тыс. горожан. Наиболее массовыми стали общегородские комплексные мероприятия: ХХII Зимняя спартакиада города Новосибирска среди команд районов города (1 тыс. участников); Всероссийская массовая лыжная гонка «Лыжня России» (более 4 тыс. участников); XI открытый турнир федераций единоборств города Новосибирска, где одновременно проходили соревнования по 12 видам спорта (1,5 тыс. участников); ХХIII летние спортивные Игры школьников города Новосибирска «Юность рождает надежды» (2,5 тыс. участников); легкоатлетическая эстафета памяти маршала А. И. Покрышкина, в которой приняло участие 2215 человек в составе 196 команд.</w:t>
      </w:r>
    </w:p>
    <w:p w:rsidR="00DD4274" w:rsidRPr="006E7563" w:rsidRDefault="00DD4274" w:rsidP="00DD4274">
      <w:pPr>
        <w:widowControl w:val="0"/>
        <w:ind w:firstLine="709"/>
        <w:jc w:val="both"/>
        <w:rPr>
          <w:sz w:val="28"/>
          <w:szCs w:val="28"/>
        </w:rPr>
      </w:pPr>
      <w:r w:rsidRPr="006E7563">
        <w:rPr>
          <w:sz w:val="28"/>
          <w:szCs w:val="28"/>
        </w:rPr>
        <w:t xml:space="preserve">Во Всероссийских соревнованиях по футболу на приз клуба «Кожаный мяч» приняло участие 1,5 тыс. человек (144 команды), в соревнованиях на приз клуба «Золотая шайба» – 940 человек. </w:t>
      </w:r>
    </w:p>
    <w:p w:rsidR="00DD4274" w:rsidRPr="006E7563" w:rsidRDefault="00DD4274" w:rsidP="00DD4274">
      <w:pPr>
        <w:widowControl w:val="0"/>
        <w:ind w:firstLine="709"/>
        <w:jc w:val="both"/>
        <w:rPr>
          <w:sz w:val="28"/>
          <w:szCs w:val="28"/>
        </w:rPr>
      </w:pPr>
      <w:r w:rsidRPr="006E7563">
        <w:rPr>
          <w:sz w:val="28"/>
          <w:szCs w:val="28"/>
        </w:rPr>
        <w:t>Более 2 тыс. юных хоккеистов приняли участие в открытом первенстве Новосибирска по хоккею сезона 2013/2014 годов.</w:t>
      </w:r>
    </w:p>
    <w:p w:rsidR="00DD4274" w:rsidRPr="006E7563" w:rsidRDefault="00DD4274" w:rsidP="00DD4274">
      <w:pPr>
        <w:widowControl w:val="0"/>
        <w:ind w:firstLine="709"/>
        <w:jc w:val="both"/>
        <w:rPr>
          <w:sz w:val="28"/>
          <w:szCs w:val="28"/>
        </w:rPr>
      </w:pPr>
      <w:r w:rsidRPr="006E7563">
        <w:rPr>
          <w:sz w:val="28"/>
          <w:szCs w:val="28"/>
        </w:rPr>
        <w:t xml:space="preserve">В День защиты детей на территории спортивных учреждений проведено 70 спортивных мероприятий (3,4 тыс. участников). </w:t>
      </w:r>
    </w:p>
    <w:p w:rsidR="00DD4274" w:rsidRPr="006E7563" w:rsidRDefault="00DD4274" w:rsidP="00DD4274">
      <w:pPr>
        <w:widowControl w:val="0"/>
        <w:ind w:firstLine="709"/>
        <w:jc w:val="both"/>
        <w:rPr>
          <w:sz w:val="28"/>
          <w:szCs w:val="28"/>
        </w:rPr>
      </w:pPr>
      <w:r w:rsidRPr="006E7563">
        <w:rPr>
          <w:sz w:val="28"/>
          <w:szCs w:val="28"/>
        </w:rPr>
        <w:t>Проведены: спортивный фестиваль молодежных субкультур</w:t>
      </w:r>
      <w:r w:rsidR="00E97278" w:rsidRPr="006E7563">
        <w:rPr>
          <w:sz w:val="28"/>
          <w:szCs w:val="28"/>
        </w:rPr>
        <w:t>,</w:t>
      </w:r>
      <w:r w:rsidRPr="006E7563">
        <w:rPr>
          <w:sz w:val="28"/>
          <w:szCs w:val="28"/>
        </w:rPr>
        <w:t xml:space="preserve"> автошоу</w:t>
      </w:r>
      <w:r w:rsidR="00E97278" w:rsidRPr="006E7563">
        <w:rPr>
          <w:sz w:val="28"/>
          <w:szCs w:val="28"/>
        </w:rPr>
        <w:t>,</w:t>
      </w:r>
      <w:r w:rsidRPr="006E7563">
        <w:rPr>
          <w:sz w:val="28"/>
          <w:szCs w:val="28"/>
        </w:rPr>
        <w:t xml:space="preserve"> легкоатлетические соревнования «Кросс наций»</w:t>
      </w:r>
      <w:r w:rsidR="00E97278" w:rsidRPr="006E7563">
        <w:rPr>
          <w:sz w:val="28"/>
          <w:szCs w:val="28"/>
        </w:rPr>
        <w:t>,</w:t>
      </w:r>
      <w:r w:rsidRPr="006E7563">
        <w:rPr>
          <w:sz w:val="28"/>
          <w:szCs w:val="28"/>
        </w:rPr>
        <w:t xml:space="preserve">  Сибирский фестиваль бега – полумарафон памяти А. Раевича</w:t>
      </w:r>
      <w:r w:rsidR="005B2544" w:rsidRPr="006E7563">
        <w:rPr>
          <w:sz w:val="28"/>
          <w:szCs w:val="28"/>
        </w:rPr>
        <w:t>,</w:t>
      </w:r>
      <w:r w:rsidRPr="006E7563">
        <w:rPr>
          <w:sz w:val="28"/>
          <w:szCs w:val="28"/>
        </w:rPr>
        <w:t xml:space="preserve"> ежегодные соревнования по различным видам единоборств: дзюдо – памяти А. Пименова, самбо – на призы клуба спортивных единоборств «Отечество», дзюдо – «Дружба народов».</w:t>
      </w:r>
    </w:p>
    <w:p w:rsidR="00DD4274" w:rsidRPr="006E7563" w:rsidRDefault="00DD4274" w:rsidP="00DD4274">
      <w:pPr>
        <w:widowControl w:val="0"/>
        <w:ind w:firstLine="709"/>
        <w:jc w:val="both"/>
        <w:rPr>
          <w:sz w:val="28"/>
          <w:szCs w:val="28"/>
        </w:rPr>
      </w:pPr>
      <w:r w:rsidRPr="006E7563">
        <w:rPr>
          <w:sz w:val="28"/>
          <w:szCs w:val="28"/>
        </w:rPr>
        <w:t>5.17.2.2. Продолжена работа по развитию детско-юношеского спорта. Обеспечена деятельность 17 МУ дополнительного образования, из них 10 МУ имеют статус специализированной детско-юношеской школы олимпийского резерва (далее – СДЮШОР), в которых занимается более 16 тыс. детей и подростков. Ведется работа по оптимизации сети МУ</w:t>
      </w:r>
      <w:r w:rsidR="005B2544" w:rsidRPr="006E7563">
        <w:rPr>
          <w:sz w:val="28"/>
          <w:szCs w:val="28"/>
        </w:rPr>
        <w:t xml:space="preserve"> сферы физической культуры и спорта</w:t>
      </w:r>
      <w:r w:rsidRPr="006E7563">
        <w:rPr>
          <w:sz w:val="28"/>
          <w:szCs w:val="28"/>
        </w:rPr>
        <w:t>.</w:t>
      </w:r>
    </w:p>
    <w:p w:rsidR="00DD4274" w:rsidRPr="006E7563" w:rsidRDefault="00DD4274" w:rsidP="00DD4274">
      <w:pPr>
        <w:widowControl w:val="0"/>
        <w:ind w:firstLine="709"/>
        <w:jc w:val="both"/>
        <w:rPr>
          <w:sz w:val="28"/>
          <w:szCs w:val="28"/>
        </w:rPr>
      </w:pPr>
      <w:r w:rsidRPr="006E7563">
        <w:rPr>
          <w:sz w:val="28"/>
          <w:szCs w:val="28"/>
        </w:rPr>
        <w:t>В 2014 году проведено более 100 тренерских и педагогических советов, 70 тренировочных сборов, в которых приняло участие более 400 спортсменов.</w:t>
      </w:r>
    </w:p>
    <w:p w:rsidR="00DD4274" w:rsidRPr="006E7563" w:rsidRDefault="00DD4274" w:rsidP="00DD4274">
      <w:pPr>
        <w:widowControl w:val="0"/>
        <w:ind w:firstLine="709"/>
        <w:jc w:val="both"/>
        <w:rPr>
          <w:sz w:val="28"/>
          <w:szCs w:val="28"/>
        </w:rPr>
      </w:pPr>
      <w:r w:rsidRPr="006E7563">
        <w:rPr>
          <w:sz w:val="28"/>
          <w:szCs w:val="28"/>
        </w:rPr>
        <w:t>Более 4000 воспитанников СДЮШОР, детско-юношеских спортивных школ, центров по видам спорта приняли участие в 410 соревнованиях, в которых завоевали 1198 медалей: 387 золотых, 394 серебряных и  417 бронзовых. Из них на чемпионате Европы</w:t>
      </w:r>
      <w:r w:rsidR="00E97278" w:rsidRPr="006E7563">
        <w:rPr>
          <w:sz w:val="28"/>
          <w:szCs w:val="28"/>
        </w:rPr>
        <w:t xml:space="preserve"> – </w:t>
      </w:r>
      <w:r w:rsidRPr="006E7563">
        <w:rPr>
          <w:sz w:val="28"/>
          <w:szCs w:val="28"/>
        </w:rPr>
        <w:t>1</w:t>
      </w:r>
      <w:r w:rsidR="00E97278" w:rsidRPr="006E7563">
        <w:rPr>
          <w:sz w:val="28"/>
          <w:szCs w:val="28"/>
        </w:rPr>
        <w:t xml:space="preserve"> </w:t>
      </w:r>
      <w:r w:rsidRPr="006E7563">
        <w:rPr>
          <w:sz w:val="28"/>
          <w:szCs w:val="28"/>
        </w:rPr>
        <w:t xml:space="preserve">золотая , 1 серебряная и 4 бронзовых медали; на первенстве мира </w:t>
      </w:r>
      <w:r w:rsidR="00E97278" w:rsidRPr="006E7563">
        <w:rPr>
          <w:sz w:val="28"/>
          <w:szCs w:val="28"/>
        </w:rPr>
        <w:t xml:space="preserve">– </w:t>
      </w:r>
      <w:r w:rsidRPr="006E7563">
        <w:rPr>
          <w:sz w:val="28"/>
          <w:szCs w:val="28"/>
        </w:rPr>
        <w:t>1</w:t>
      </w:r>
      <w:r w:rsidR="00E97278" w:rsidRPr="006E7563">
        <w:rPr>
          <w:sz w:val="28"/>
          <w:szCs w:val="28"/>
        </w:rPr>
        <w:t xml:space="preserve"> </w:t>
      </w:r>
      <w:r w:rsidRPr="006E7563">
        <w:rPr>
          <w:sz w:val="28"/>
          <w:szCs w:val="28"/>
        </w:rPr>
        <w:t xml:space="preserve">золотая и  1 бронзовая  медаль; на первенстве Европы </w:t>
      </w:r>
      <w:r w:rsidR="00E97278" w:rsidRPr="006E7563">
        <w:rPr>
          <w:sz w:val="28"/>
          <w:szCs w:val="28"/>
        </w:rPr>
        <w:t xml:space="preserve">– </w:t>
      </w:r>
      <w:r w:rsidRPr="006E7563">
        <w:rPr>
          <w:sz w:val="28"/>
          <w:szCs w:val="28"/>
        </w:rPr>
        <w:t>5</w:t>
      </w:r>
      <w:r w:rsidR="00E97278" w:rsidRPr="006E7563">
        <w:rPr>
          <w:sz w:val="28"/>
          <w:szCs w:val="28"/>
        </w:rPr>
        <w:t xml:space="preserve"> </w:t>
      </w:r>
      <w:r w:rsidRPr="006E7563">
        <w:rPr>
          <w:sz w:val="28"/>
          <w:szCs w:val="28"/>
        </w:rPr>
        <w:t>золотых, 6  серебряных и 6  бронзовых медалей; на кубке мира</w:t>
      </w:r>
      <w:r w:rsidR="00E97278" w:rsidRPr="006E7563">
        <w:rPr>
          <w:sz w:val="28"/>
          <w:szCs w:val="28"/>
        </w:rPr>
        <w:t xml:space="preserve"> – </w:t>
      </w:r>
      <w:r w:rsidRPr="006E7563">
        <w:rPr>
          <w:sz w:val="28"/>
          <w:szCs w:val="28"/>
        </w:rPr>
        <w:t>5</w:t>
      </w:r>
      <w:r w:rsidR="00E97278" w:rsidRPr="006E7563">
        <w:rPr>
          <w:sz w:val="28"/>
          <w:szCs w:val="28"/>
        </w:rPr>
        <w:t xml:space="preserve"> </w:t>
      </w:r>
      <w:r w:rsidRPr="006E7563">
        <w:rPr>
          <w:sz w:val="28"/>
          <w:szCs w:val="28"/>
        </w:rPr>
        <w:t>золотых, 1 серебряная и 5 бронзовых медалей; на кубке Европы</w:t>
      </w:r>
      <w:r w:rsidR="00E97278" w:rsidRPr="006E7563">
        <w:rPr>
          <w:sz w:val="28"/>
          <w:szCs w:val="28"/>
        </w:rPr>
        <w:t xml:space="preserve"> – 1 </w:t>
      </w:r>
      <w:r w:rsidRPr="006E7563">
        <w:rPr>
          <w:sz w:val="28"/>
          <w:szCs w:val="28"/>
        </w:rPr>
        <w:t xml:space="preserve">золотая и 1  бронзовая медали; на чемпионате России </w:t>
      </w:r>
      <w:r w:rsidR="00E97278" w:rsidRPr="006E7563">
        <w:rPr>
          <w:sz w:val="28"/>
          <w:szCs w:val="28"/>
        </w:rPr>
        <w:t xml:space="preserve">– </w:t>
      </w:r>
      <w:r w:rsidRPr="006E7563">
        <w:rPr>
          <w:sz w:val="28"/>
          <w:szCs w:val="28"/>
        </w:rPr>
        <w:t>7</w:t>
      </w:r>
      <w:r w:rsidR="00E97278" w:rsidRPr="006E7563">
        <w:rPr>
          <w:sz w:val="28"/>
          <w:szCs w:val="28"/>
        </w:rPr>
        <w:t xml:space="preserve"> </w:t>
      </w:r>
      <w:r w:rsidRPr="006E7563">
        <w:rPr>
          <w:sz w:val="28"/>
          <w:szCs w:val="28"/>
        </w:rPr>
        <w:t xml:space="preserve">золотых, 16  серебряных и 17  бронзовых медалей; на первенстве России </w:t>
      </w:r>
      <w:r w:rsidR="00E97278" w:rsidRPr="006E7563">
        <w:rPr>
          <w:sz w:val="28"/>
          <w:szCs w:val="28"/>
        </w:rPr>
        <w:t xml:space="preserve">– </w:t>
      </w:r>
      <w:r w:rsidRPr="006E7563">
        <w:rPr>
          <w:sz w:val="28"/>
          <w:szCs w:val="28"/>
        </w:rPr>
        <w:t>35 золотых, 39 серебряных и 34  бронзовых медалей.</w:t>
      </w:r>
    </w:p>
    <w:p w:rsidR="00DD4274" w:rsidRPr="006E7563" w:rsidRDefault="00DD4274" w:rsidP="00DD4274">
      <w:pPr>
        <w:widowControl w:val="0"/>
        <w:ind w:firstLine="709"/>
        <w:jc w:val="both"/>
        <w:rPr>
          <w:sz w:val="28"/>
          <w:szCs w:val="28"/>
        </w:rPr>
      </w:pPr>
      <w:r w:rsidRPr="006E7563">
        <w:rPr>
          <w:sz w:val="28"/>
          <w:szCs w:val="28"/>
        </w:rPr>
        <w:t>Норматив мастера спорта России выполнили 29 человек, норматив кандидата в мастера спорта России – 71человек.</w:t>
      </w:r>
    </w:p>
    <w:p w:rsidR="00DD4274" w:rsidRPr="006E7563" w:rsidRDefault="00DD4274" w:rsidP="00DD4274">
      <w:pPr>
        <w:widowControl w:val="0"/>
        <w:ind w:firstLine="709"/>
        <w:jc w:val="both"/>
        <w:rPr>
          <w:sz w:val="28"/>
          <w:szCs w:val="28"/>
        </w:rPr>
      </w:pPr>
      <w:r w:rsidRPr="006E7563">
        <w:rPr>
          <w:sz w:val="28"/>
          <w:szCs w:val="28"/>
        </w:rPr>
        <w:t>70 одаренным детям в области физической культуры и спорта выплачивается стип</w:t>
      </w:r>
      <w:r w:rsidR="00047CFE" w:rsidRPr="006E7563">
        <w:rPr>
          <w:sz w:val="28"/>
          <w:szCs w:val="28"/>
        </w:rPr>
        <w:t>ендия мэрии.</w:t>
      </w:r>
    </w:p>
    <w:p w:rsidR="00DD4274" w:rsidRPr="006E7563" w:rsidRDefault="00DD4274" w:rsidP="00DD4274">
      <w:pPr>
        <w:widowControl w:val="0"/>
        <w:ind w:firstLine="709"/>
        <w:jc w:val="both"/>
        <w:rPr>
          <w:sz w:val="28"/>
          <w:szCs w:val="28"/>
        </w:rPr>
      </w:pPr>
      <w:r w:rsidRPr="006E7563">
        <w:rPr>
          <w:sz w:val="28"/>
          <w:szCs w:val="28"/>
        </w:rPr>
        <w:t>5.17.2.3. Обеспечивалась подготовка спортсменов высшей квалификации. Подготовкой спортсменов высшей квалификации занимается МАУ «Новосибирский Центр Высшего Спортивного Мастерства»</w:t>
      </w:r>
      <w:r w:rsidR="007373D0" w:rsidRPr="006E7563">
        <w:rPr>
          <w:sz w:val="28"/>
          <w:szCs w:val="28"/>
        </w:rPr>
        <w:t>.</w:t>
      </w:r>
      <w:r w:rsidRPr="006E7563">
        <w:rPr>
          <w:sz w:val="28"/>
          <w:szCs w:val="28"/>
        </w:rPr>
        <w:t xml:space="preserve"> Спортсменами завоевано на чемпионатах и первенствах мира – 7 золотых, 3 серебряных и 2 бронзовых медали, на Кубках мира – 34 золотых, 17 серебряных и 6 бронзовых медалей; на чемпионатах и первенствах Европы – 20 золотых, 18 серебряных и 11 бронзовых медалей, на чемпионатах, первенствах и кубках России – 175 золотых, 69 серебряных, 79 бронзовых медалей, на чемпионатах и первенствах Сибирского федерального округа – 40 золотых, 24 серебряных и 14 бронзовых медалей.</w:t>
      </w:r>
    </w:p>
    <w:p w:rsidR="00DD4274" w:rsidRPr="006E7563" w:rsidRDefault="00DD4274" w:rsidP="00DD4274">
      <w:pPr>
        <w:widowControl w:val="0"/>
        <w:ind w:firstLine="709"/>
        <w:jc w:val="both"/>
        <w:rPr>
          <w:sz w:val="28"/>
          <w:szCs w:val="28"/>
        </w:rPr>
      </w:pPr>
      <w:r w:rsidRPr="006E7563">
        <w:rPr>
          <w:sz w:val="28"/>
          <w:szCs w:val="28"/>
        </w:rPr>
        <w:t xml:space="preserve">5.17.2.4. Реализованы все мероприятия, запланированные на 2014 год в рамках ВЦП «Развитие физической культуры и спорта в городе Новосибирске» на 2012 – 2016 годы, утвержденной постановлением мэрии от 03.10.2011 </w:t>
      </w:r>
      <w:r w:rsidR="00250A76" w:rsidRPr="006E7563">
        <w:rPr>
          <w:sz w:val="28"/>
          <w:szCs w:val="28"/>
        </w:rPr>
        <w:t>№ </w:t>
      </w:r>
      <w:r w:rsidRPr="006E7563">
        <w:rPr>
          <w:sz w:val="28"/>
          <w:szCs w:val="28"/>
        </w:rPr>
        <w:t>9121.</w:t>
      </w:r>
    </w:p>
    <w:p w:rsidR="00DD4274" w:rsidRPr="006E7563" w:rsidRDefault="00DD4274" w:rsidP="00DD4274">
      <w:pPr>
        <w:widowControl w:val="0"/>
        <w:ind w:firstLine="709"/>
        <w:jc w:val="both"/>
        <w:rPr>
          <w:sz w:val="28"/>
          <w:szCs w:val="28"/>
        </w:rPr>
      </w:pPr>
      <w:r w:rsidRPr="006E7563">
        <w:rPr>
          <w:sz w:val="28"/>
          <w:szCs w:val="28"/>
        </w:rPr>
        <w:t>5.17.2.5. В целях улучшения материально-технической базы  спорта  по месту жительства продолжена работа по выявлению бесхозяйных  спортивных площадок и включению их в реестр муниципального  имущества города Новосибирска, а также передаче их на баланс МАУ «Стадион». Передано 2 спортивные  площадки. Завершены ремонтные работы на 30 спортивных площадках.</w:t>
      </w:r>
    </w:p>
    <w:p w:rsidR="00DD4274" w:rsidRPr="006E7563" w:rsidRDefault="00DD4274" w:rsidP="00DD4274">
      <w:pPr>
        <w:widowControl w:val="0"/>
        <w:ind w:firstLine="709"/>
        <w:jc w:val="both"/>
        <w:rPr>
          <w:sz w:val="28"/>
          <w:szCs w:val="28"/>
        </w:rPr>
      </w:pPr>
      <w:r w:rsidRPr="006E7563">
        <w:rPr>
          <w:sz w:val="28"/>
          <w:szCs w:val="28"/>
        </w:rPr>
        <w:t xml:space="preserve">5.17.2.6. МБУ «Спортивный город» совместно с ТОС продолжена работа по организации физкультурно-оздоровительной работы по месту жительства. </w:t>
      </w:r>
      <w:r w:rsidR="007373D0" w:rsidRPr="006E7563">
        <w:rPr>
          <w:sz w:val="28"/>
          <w:szCs w:val="28"/>
        </w:rPr>
        <w:t>П</w:t>
      </w:r>
      <w:r w:rsidRPr="006E7563">
        <w:rPr>
          <w:sz w:val="28"/>
          <w:szCs w:val="28"/>
        </w:rPr>
        <w:t>роведено 2100 физкультурно-оздоровительных мероприятий. Особое внимание уделяется организации физкультурно-оздоровительной работы с такими категориями населения</w:t>
      </w:r>
      <w:r w:rsidR="007373D0" w:rsidRPr="006E7563">
        <w:rPr>
          <w:sz w:val="28"/>
          <w:szCs w:val="28"/>
        </w:rPr>
        <w:t>,</w:t>
      </w:r>
      <w:r w:rsidRPr="006E7563">
        <w:rPr>
          <w:sz w:val="28"/>
          <w:szCs w:val="28"/>
        </w:rPr>
        <w:t xml:space="preserve"> как дети с ограниченными физическими возможностями, «трудные подростки», дети, состоящие на учете в комиссиях по делам несовершеннолетних.  К систематическим занятиям физической культурой и спортом привлечено более тысячи подростков из «группы риска». Работает 125 физкультурно-оздоровительных групп, в которых занимаются 1, 9 тыс. человек.</w:t>
      </w:r>
    </w:p>
    <w:p w:rsidR="00DD4274" w:rsidRPr="006E7563" w:rsidRDefault="00DD4274" w:rsidP="00DD4274">
      <w:pPr>
        <w:widowControl w:val="0"/>
        <w:ind w:firstLine="709"/>
        <w:jc w:val="both"/>
        <w:rPr>
          <w:sz w:val="28"/>
          <w:szCs w:val="28"/>
        </w:rPr>
      </w:pPr>
      <w:r w:rsidRPr="006E7563">
        <w:rPr>
          <w:sz w:val="28"/>
          <w:szCs w:val="28"/>
        </w:rPr>
        <w:t>5.17.2.7. В целях пропаганды физической культуры и спорта, здорового образа жизни, привлечения жителей города к активным занятиям массовыми видами спорта обеспечено взаимодействие со СМИ, организованы пресс-конференции, телевизионные и радиорепортажи о физкультурно-спортивной деятельности, проведении массовых спортивных мероприятий, достижениях новосибирских спортсменов. Информация о проведении городских спортивно-массовых мероприятий размещалась на улицах города в качестве социальной рекламы на различных носителях (билборды, сити-форматы, рекламные тумбы, афиши). Работает сайт управления физической культуры и спорта мэрии города Новосибирска (novosib-sport.ru).</w:t>
      </w:r>
    </w:p>
    <w:p w:rsidR="00DD4274" w:rsidRPr="006E7563" w:rsidRDefault="00DD4274" w:rsidP="00DD4274">
      <w:pPr>
        <w:widowControl w:val="0"/>
        <w:ind w:firstLine="709"/>
        <w:jc w:val="both"/>
        <w:rPr>
          <w:sz w:val="28"/>
          <w:szCs w:val="28"/>
        </w:rPr>
      </w:pPr>
      <w:r w:rsidRPr="006E7563">
        <w:rPr>
          <w:sz w:val="28"/>
          <w:szCs w:val="28"/>
        </w:rPr>
        <w:t>5.17.2.8. Оказывалась материальная поддержка ведущим спортсменам города, ветеранам физической культуры и спорта, ветераны спорта чествовались в связи с праздничными и юбилейными датами; спортсменам и тренерам, добившимся высоких спортивных результатов, выплачиваются единовременные денежные вознаграждения.</w:t>
      </w:r>
    </w:p>
    <w:p w:rsidR="00CC74D1" w:rsidRPr="00E868C8" w:rsidRDefault="00CC74D1" w:rsidP="00DD4274">
      <w:pPr>
        <w:widowControl w:val="0"/>
        <w:ind w:firstLine="709"/>
        <w:jc w:val="both"/>
        <w:rPr>
          <w:sz w:val="24"/>
          <w:szCs w:val="24"/>
        </w:rPr>
      </w:pPr>
    </w:p>
    <w:p w:rsidR="00DD4274" w:rsidRPr="006E7563" w:rsidRDefault="00DD4274" w:rsidP="00DD4274">
      <w:pPr>
        <w:widowControl w:val="0"/>
        <w:autoSpaceDE w:val="0"/>
        <w:autoSpaceDN w:val="0"/>
        <w:jc w:val="center"/>
        <w:rPr>
          <w:b/>
          <w:i/>
          <w:sz w:val="28"/>
          <w:szCs w:val="28"/>
        </w:rPr>
      </w:pPr>
      <w:r w:rsidRPr="006E7563">
        <w:rPr>
          <w:b/>
          <w:i/>
          <w:sz w:val="28"/>
          <w:szCs w:val="28"/>
        </w:rPr>
        <w:t>5.17.3. Комитет по делам молодежи мэрии города Новосибирска</w:t>
      </w:r>
    </w:p>
    <w:p w:rsidR="00DD4274" w:rsidRPr="00E868C8" w:rsidRDefault="00DD4274" w:rsidP="00DD4274">
      <w:pPr>
        <w:widowControl w:val="0"/>
        <w:tabs>
          <w:tab w:val="left" w:pos="360"/>
        </w:tabs>
        <w:ind w:firstLine="709"/>
        <w:jc w:val="both"/>
        <w:rPr>
          <w:sz w:val="24"/>
          <w:szCs w:val="24"/>
          <w:highlight w:val="yellow"/>
        </w:rPr>
      </w:pPr>
    </w:p>
    <w:p w:rsidR="00DD4274" w:rsidRPr="006E7563" w:rsidRDefault="00DD4274" w:rsidP="00E868C8">
      <w:pPr>
        <w:widowControl w:val="0"/>
        <w:tabs>
          <w:tab w:val="left" w:pos="360"/>
        </w:tabs>
        <w:ind w:firstLine="709"/>
        <w:jc w:val="both"/>
        <w:rPr>
          <w:sz w:val="28"/>
          <w:szCs w:val="28"/>
        </w:rPr>
      </w:pPr>
      <w:r w:rsidRPr="006E7563">
        <w:rPr>
          <w:sz w:val="28"/>
          <w:szCs w:val="28"/>
        </w:rPr>
        <w:t xml:space="preserve">5.17.3.1. Проведены мероприятия, направленные на развитие системы работы с подростками и молодежью по месту жительства. В </w:t>
      </w:r>
      <w:r w:rsidR="007373D0" w:rsidRPr="006E7563">
        <w:rPr>
          <w:sz w:val="28"/>
          <w:szCs w:val="28"/>
        </w:rPr>
        <w:t xml:space="preserve">2014 году в </w:t>
      </w:r>
      <w:r w:rsidRPr="006E7563">
        <w:rPr>
          <w:sz w:val="28"/>
          <w:szCs w:val="28"/>
        </w:rPr>
        <w:t xml:space="preserve">МУ сферы молодежной политики занималось около 14,0 тыс. человек из числа детей, подростков и молодежи в возрасте преимущественно от 14 лет и старше. </w:t>
      </w:r>
    </w:p>
    <w:p w:rsidR="00DD4274" w:rsidRPr="006E7563" w:rsidRDefault="00DD4274" w:rsidP="00E868C8">
      <w:pPr>
        <w:widowControl w:val="0"/>
        <w:tabs>
          <w:tab w:val="left" w:pos="360"/>
        </w:tabs>
        <w:ind w:firstLine="709"/>
        <w:jc w:val="both"/>
        <w:rPr>
          <w:sz w:val="28"/>
          <w:szCs w:val="28"/>
        </w:rPr>
      </w:pPr>
      <w:r w:rsidRPr="006E7563">
        <w:rPr>
          <w:sz w:val="28"/>
          <w:szCs w:val="28"/>
        </w:rPr>
        <w:t>В большинстве МУ сферы молодежной политики открыты различные объединения, направленные на развитие системы работы с подростками и молодежью по месту жительства, в том числе семейные и родительские клубы, школы опекунов, консультации специалистов, школы совместного семейного творчества и др.</w:t>
      </w:r>
    </w:p>
    <w:p w:rsidR="00DD4274" w:rsidRPr="006E7563" w:rsidRDefault="00DD4274" w:rsidP="00E868C8">
      <w:pPr>
        <w:widowControl w:val="0"/>
        <w:tabs>
          <w:tab w:val="left" w:pos="360"/>
        </w:tabs>
        <w:ind w:firstLine="709"/>
        <w:jc w:val="both"/>
        <w:rPr>
          <w:sz w:val="28"/>
          <w:szCs w:val="28"/>
        </w:rPr>
      </w:pPr>
      <w:r w:rsidRPr="006E7563">
        <w:rPr>
          <w:sz w:val="28"/>
          <w:szCs w:val="28"/>
        </w:rPr>
        <w:t xml:space="preserve">5.17.3.2. Продолжена работа по оптимизации сети МУ </w:t>
      </w:r>
      <w:r w:rsidR="007373D0" w:rsidRPr="006E7563">
        <w:rPr>
          <w:sz w:val="28"/>
          <w:szCs w:val="28"/>
        </w:rPr>
        <w:t>сферы молодежной политики</w:t>
      </w:r>
      <w:r w:rsidRPr="006E7563">
        <w:rPr>
          <w:sz w:val="28"/>
          <w:szCs w:val="28"/>
        </w:rPr>
        <w:t xml:space="preserve">: реорганизовано </w:t>
      </w:r>
      <w:r w:rsidR="007373D0" w:rsidRPr="006E7563">
        <w:rPr>
          <w:sz w:val="28"/>
          <w:szCs w:val="28"/>
        </w:rPr>
        <w:t>МКУ</w:t>
      </w:r>
      <w:r w:rsidRPr="006E7563">
        <w:rPr>
          <w:sz w:val="28"/>
          <w:szCs w:val="28"/>
        </w:rPr>
        <w:t xml:space="preserve"> «Городской центр психолого-педагогической поддержки молодежи «Родник» путем присоединения к нему </w:t>
      </w:r>
      <w:r w:rsidR="007373D0" w:rsidRPr="006E7563">
        <w:rPr>
          <w:sz w:val="28"/>
          <w:szCs w:val="28"/>
        </w:rPr>
        <w:t>МБУ</w:t>
      </w:r>
      <w:r w:rsidRPr="006E7563">
        <w:rPr>
          <w:sz w:val="28"/>
          <w:szCs w:val="28"/>
        </w:rPr>
        <w:t xml:space="preserve"> Центр психолого-педагогической помощи молодежи «АССОЛЬ</w:t>
      </w:r>
      <w:r w:rsidR="007373D0" w:rsidRPr="006E7563">
        <w:rPr>
          <w:sz w:val="28"/>
          <w:szCs w:val="28"/>
        </w:rPr>
        <w:t>»</w:t>
      </w:r>
      <w:r w:rsidRPr="006E7563">
        <w:rPr>
          <w:sz w:val="28"/>
          <w:szCs w:val="28"/>
        </w:rPr>
        <w:t>.</w:t>
      </w:r>
    </w:p>
    <w:p w:rsidR="00DD4274" w:rsidRPr="006E7563" w:rsidRDefault="00DD4274" w:rsidP="00E868C8">
      <w:pPr>
        <w:widowControl w:val="0"/>
        <w:tabs>
          <w:tab w:val="left" w:pos="360"/>
        </w:tabs>
        <w:ind w:firstLine="709"/>
        <w:jc w:val="both"/>
        <w:rPr>
          <w:sz w:val="28"/>
          <w:szCs w:val="28"/>
        </w:rPr>
      </w:pPr>
      <w:r w:rsidRPr="006E7563">
        <w:rPr>
          <w:sz w:val="28"/>
          <w:szCs w:val="28"/>
        </w:rPr>
        <w:t>Продолжена работа по сокращению неэффективных расходов отрасли, в том числе за счет отказа от нерационально используемых площадей. В 2014 году переданы следующие помещения:</w:t>
      </w:r>
    </w:p>
    <w:p w:rsidR="00DD4274" w:rsidRPr="006E7563" w:rsidRDefault="00DD4274" w:rsidP="00E868C8">
      <w:pPr>
        <w:widowControl w:val="0"/>
        <w:tabs>
          <w:tab w:val="left" w:pos="360"/>
        </w:tabs>
        <w:ind w:firstLine="709"/>
        <w:jc w:val="both"/>
        <w:rPr>
          <w:sz w:val="28"/>
          <w:szCs w:val="28"/>
        </w:rPr>
      </w:pPr>
      <w:r w:rsidRPr="006E7563">
        <w:rPr>
          <w:sz w:val="28"/>
          <w:szCs w:val="28"/>
        </w:rPr>
        <w:t xml:space="preserve">по ул. Кропоткина, 116 (МБУ Центр «Содружество») </w:t>
      </w:r>
      <w:r w:rsidR="007373D0" w:rsidRPr="006E7563">
        <w:rPr>
          <w:sz w:val="28"/>
          <w:szCs w:val="28"/>
        </w:rPr>
        <w:t xml:space="preserve">– </w:t>
      </w:r>
      <w:r w:rsidRPr="006E7563">
        <w:rPr>
          <w:sz w:val="28"/>
          <w:szCs w:val="28"/>
        </w:rPr>
        <w:t>в управление культуры мэрии</w:t>
      </w:r>
      <w:r w:rsidR="007373D0" w:rsidRPr="006E7563">
        <w:rPr>
          <w:sz w:val="28"/>
          <w:szCs w:val="28"/>
        </w:rPr>
        <w:t xml:space="preserve"> города Новосибирска</w:t>
      </w:r>
      <w:r w:rsidRPr="006E7563">
        <w:rPr>
          <w:sz w:val="28"/>
          <w:szCs w:val="28"/>
        </w:rPr>
        <w:t>;</w:t>
      </w:r>
    </w:p>
    <w:p w:rsidR="00DD4274" w:rsidRPr="006E7563" w:rsidRDefault="00DD4274" w:rsidP="00E868C8">
      <w:pPr>
        <w:widowControl w:val="0"/>
        <w:tabs>
          <w:tab w:val="left" w:pos="360"/>
        </w:tabs>
        <w:ind w:firstLine="709"/>
        <w:jc w:val="both"/>
        <w:rPr>
          <w:sz w:val="28"/>
          <w:szCs w:val="28"/>
        </w:rPr>
      </w:pPr>
      <w:r w:rsidRPr="006E7563">
        <w:rPr>
          <w:sz w:val="28"/>
          <w:szCs w:val="28"/>
        </w:rPr>
        <w:t xml:space="preserve">по ул. Кропоткина, 127 (МБУ Центр «Содружество») </w:t>
      </w:r>
      <w:r w:rsidR="007373D0" w:rsidRPr="006E7563">
        <w:rPr>
          <w:sz w:val="28"/>
          <w:szCs w:val="28"/>
        </w:rPr>
        <w:t xml:space="preserve">– </w:t>
      </w:r>
      <w:r w:rsidRPr="006E7563">
        <w:rPr>
          <w:sz w:val="28"/>
          <w:szCs w:val="28"/>
        </w:rPr>
        <w:t>в управление физической культуры и спорта мэрии</w:t>
      </w:r>
      <w:r w:rsidR="007373D0" w:rsidRPr="006E7563">
        <w:rPr>
          <w:sz w:val="28"/>
          <w:szCs w:val="28"/>
        </w:rPr>
        <w:t xml:space="preserve"> города Новосибирска</w:t>
      </w:r>
      <w:r w:rsidRPr="006E7563">
        <w:rPr>
          <w:sz w:val="28"/>
          <w:szCs w:val="28"/>
        </w:rPr>
        <w:t>;</w:t>
      </w:r>
    </w:p>
    <w:p w:rsidR="00DD4274" w:rsidRPr="006E7563" w:rsidRDefault="00DD4274" w:rsidP="00E868C8">
      <w:pPr>
        <w:widowControl w:val="0"/>
        <w:tabs>
          <w:tab w:val="left" w:pos="360"/>
        </w:tabs>
        <w:ind w:firstLine="709"/>
        <w:jc w:val="both"/>
        <w:rPr>
          <w:sz w:val="28"/>
          <w:szCs w:val="28"/>
        </w:rPr>
      </w:pPr>
      <w:r w:rsidRPr="006E7563">
        <w:rPr>
          <w:sz w:val="28"/>
          <w:szCs w:val="28"/>
        </w:rPr>
        <w:t>по ул. Зорге, 269 (МБУ «Центр «Молодежный») – в муниципальную казну.</w:t>
      </w:r>
    </w:p>
    <w:p w:rsidR="00DD4274" w:rsidRPr="006E7563" w:rsidRDefault="00DD4274" w:rsidP="00E868C8">
      <w:pPr>
        <w:widowControl w:val="0"/>
        <w:tabs>
          <w:tab w:val="left" w:pos="360"/>
        </w:tabs>
        <w:ind w:firstLine="709"/>
        <w:jc w:val="both"/>
        <w:rPr>
          <w:sz w:val="28"/>
          <w:szCs w:val="28"/>
        </w:rPr>
      </w:pPr>
      <w:r w:rsidRPr="006E7563">
        <w:rPr>
          <w:sz w:val="28"/>
          <w:szCs w:val="28"/>
        </w:rPr>
        <w:t>5.17.3.3.</w:t>
      </w:r>
      <w:r w:rsidR="00166950" w:rsidRPr="006E7563">
        <w:rPr>
          <w:sz w:val="28"/>
          <w:szCs w:val="28"/>
          <w:lang w:val="en-US"/>
        </w:rPr>
        <w:t> </w:t>
      </w:r>
      <w:r w:rsidRPr="006E7563">
        <w:rPr>
          <w:sz w:val="28"/>
          <w:szCs w:val="28"/>
        </w:rPr>
        <w:t>Продолжена работы по перемещению МУ сферы молодежной политики из неприспособленных помещений в помещения, приспособленные для занятий с подростками и молодежью: освобождено помещение по ул. Народн</w:t>
      </w:r>
      <w:r w:rsidR="007373D0" w:rsidRPr="006E7563">
        <w:rPr>
          <w:sz w:val="28"/>
          <w:szCs w:val="28"/>
        </w:rPr>
        <w:t>ой</w:t>
      </w:r>
      <w:r w:rsidRPr="006E7563">
        <w:rPr>
          <w:sz w:val="28"/>
          <w:szCs w:val="28"/>
        </w:rPr>
        <w:t>,</w:t>
      </w:r>
      <w:r w:rsidR="007373D0" w:rsidRPr="006E7563">
        <w:rPr>
          <w:sz w:val="28"/>
          <w:szCs w:val="28"/>
        </w:rPr>
        <w:t> </w:t>
      </w:r>
      <w:r w:rsidRPr="006E7563">
        <w:rPr>
          <w:sz w:val="28"/>
          <w:szCs w:val="28"/>
        </w:rPr>
        <w:t>33, занимаемое основным отделом «Диалог» МКУ «Центр «Родник» с переводом деятельности в помещение по ул. Б</w:t>
      </w:r>
      <w:r w:rsidR="007373D0" w:rsidRPr="006E7563">
        <w:rPr>
          <w:sz w:val="28"/>
          <w:szCs w:val="28"/>
        </w:rPr>
        <w:t>огдана</w:t>
      </w:r>
      <w:r w:rsidRPr="006E7563">
        <w:rPr>
          <w:sz w:val="28"/>
          <w:szCs w:val="28"/>
        </w:rPr>
        <w:t xml:space="preserve"> Хмельницкого, 51.</w:t>
      </w:r>
    </w:p>
    <w:p w:rsidR="00DD4274" w:rsidRPr="006E7563" w:rsidRDefault="00DD4274" w:rsidP="00E868C8">
      <w:pPr>
        <w:widowControl w:val="0"/>
        <w:tabs>
          <w:tab w:val="left" w:pos="360"/>
        </w:tabs>
        <w:ind w:firstLine="709"/>
        <w:jc w:val="both"/>
        <w:rPr>
          <w:sz w:val="28"/>
          <w:szCs w:val="28"/>
        </w:rPr>
      </w:pPr>
      <w:r w:rsidRPr="006E7563">
        <w:rPr>
          <w:sz w:val="28"/>
          <w:szCs w:val="28"/>
        </w:rPr>
        <w:t xml:space="preserve">5.17.3.4. Продолжена работа МУ сферы молодежной политики по профилактике правонарушений, потребления психоактивных веществ, экстремистских проявлений в подростковой и молодежной среде.  </w:t>
      </w:r>
    </w:p>
    <w:p w:rsidR="00DD4274" w:rsidRPr="006E7563" w:rsidRDefault="00DD4274" w:rsidP="00E868C8">
      <w:pPr>
        <w:widowControl w:val="0"/>
        <w:tabs>
          <w:tab w:val="left" w:pos="360"/>
        </w:tabs>
        <w:ind w:firstLine="709"/>
        <w:jc w:val="both"/>
        <w:rPr>
          <w:sz w:val="28"/>
          <w:szCs w:val="28"/>
        </w:rPr>
      </w:pPr>
      <w:r w:rsidRPr="006E7563">
        <w:rPr>
          <w:sz w:val="28"/>
          <w:szCs w:val="28"/>
        </w:rPr>
        <w:t xml:space="preserve">В апреле 2014 года проведено очередное заседание Общественного координационного совета по профилактике экстремизма и формированию толерантности в молодежной среде, по результатам которого было принято решение о создании на базе МКУ Центра «Родник» профильного отдела по профилактике экстремизма и формированию толерантности в молодежной среде. </w:t>
      </w:r>
    </w:p>
    <w:p w:rsidR="00DD4274" w:rsidRPr="006E7563" w:rsidRDefault="00DD4274" w:rsidP="00E868C8">
      <w:pPr>
        <w:widowControl w:val="0"/>
        <w:tabs>
          <w:tab w:val="left" w:pos="360"/>
        </w:tabs>
        <w:ind w:firstLine="709"/>
        <w:jc w:val="both"/>
        <w:rPr>
          <w:sz w:val="28"/>
          <w:szCs w:val="28"/>
        </w:rPr>
      </w:pPr>
      <w:r w:rsidRPr="006E7563">
        <w:rPr>
          <w:sz w:val="28"/>
          <w:szCs w:val="28"/>
        </w:rPr>
        <w:t>5.17.3.5. На базе учреждений городской службы социальной адаптации работало 2 телефона доверия, подключенны</w:t>
      </w:r>
      <w:r w:rsidR="007373D0" w:rsidRPr="006E7563">
        <w:rPr>
          <w:sz w:val="28"/>
          <w:szCs w:val="28"/>
        </w:rPr>
        <w:t>х</w:t>
      </w:r>
      <w:r w:rsidRPr="006E7563">
        <w:rPr>
          <w:sz w:val="28"/>
          <w:szCs w:val="28"/>
        </w:rPr>
        <w:t xml:space="preserve"> к единому детскому всероссийскому телефону доверия. За </w:t>
      </w:r>
      <w:r w:rsidR="007373D0" w:rsidRPr="006E7563">
        <w:rPr>
          <w:sz w:val="28"/>
          <w:szCs w:val="28"/>
        </w:rPr>
        <w:t xml:space="preserve">2014 </w:t>
      </w:r>
      <w:r w:rsidRPr="006E7563">
        <w:rPr>
          <w:sz w:val="28"/>
          <w:szCs w:val="28"/>
        </w:rPr>
        <w:t xml:space="preserve">год обработано </w:t>
      </w:r>
      <w:r w:rsidR="007373D0" w:rsidRPr="006E7563">
        <w:rPr>
          <w:sz w:val="28"/>
          <w:szCs w:val="28"/>
        </w:rPr>
        <w:t xml:space="preserve">около </w:t>
      </w:r>
      <w:r w:rsidRPr="006E7563">
        <w:rPr>
          <w:sz w:val="28"/>
          <w:szCs w:val="28"/>
        </w:rPr>
        <w:t>15</w:t>
      </w:r>
      <w:r w:rsidR="007373D0" w:rsidRPr="006E7563">
        <w:rPr>
          <w:sz w:val="28"/>
          <w:szCs w:val="28"/>
        </w:rPr>
        <w:t xml:space="preserve"> тыс.</w:t>
      </w:r>
      <w:r w:rsidRPr="006E7563">
        <w:rPr>
          <w:sz w:val="28"/>
          <w:szCs w:val="28"/>
        </w:rPr>
        <w:t xml:space="preserve"> звонков. </w:t>
      </w:r>
    </w:p>
    <w:p w:rsidR="00DD4274" w:rsidRPr="006E7563" w:rsidRDefault="00DD4274" w:rsidP="00E868C8">
      <w:pPr>
        <w:widowControl w:val="0"/>
        <w:tabs>
          <w:tab w:val="left" w:pos="360"/>
        </w:tabs>
        <w:ind w:firstLine="709"/>
        <w:jc w:val="both"/>
        <w:rPr>
          <w:sz w:val="28"/>
          <w:szCs w:val="28"/>
        </w:rPr>
      </w:pPr>
      <w:r w:rsidRPr="006E7563">
        <w:rPr>
          <w:sz w:val="28"/>
          <w:szCs w:val="28"/>
        </w:rPr>
        <w:t xml:space="preserve">5.17.3.6. С целью </w:t>
      </w:r>
      <w:r w:rsidR="00F052FE">
        <w:rPr>
          <w:sz w:val="28"/>
          <w:szCs w:val="28"/>
        </w:rPr>
        <w:t xml:space="preserve">получения дополнительного профессионального образования </w:t>
      </w:r>
      <w:r w:rsidRPr="006E7563">
        <w:rPr>
          <w:sz w:val="28"/>
          <w:szCs w:val="28"/>
        </w:rPr>
        <w:t>работник</w:t>
      </w:r>
      <w:r w:rsidR="00F052FE">
        <w:rPr>
          <w:sz w:val="28"/>
          <w:szCs w:val="28"/>
        </w:rPr>
        <w:t>ами</w:t>
      </w:r>
      <w:r w:rsidRPr="006E7563">
        <w:rPr>
          <w:sz w:val="28"/>
          <w:szCs w:val="28"/>
        </w:rPr>
        <w:t xml:space="preserve"> </w:t>
      </w:r>
      <w:r w:rsidR="009C5AD4" w:rsidRPr="006E7563">
        <w:rPr>
          <w:sz w:val="28"/>
          <w:szCs w:val="28"/>
        </w:rPr>
        <w:t>сферы молодежной политики</w:t>
      </w:r>
      <w:r w:rsidRPr="006E7563">
        <w:rPr>
          <w:sz w:val="28"/>
          <w:szCs w:val="28"/>
        </w:rPr>
        <w:t>, систематизации и обобщения опыта в 2014 год</w:t>
      </w:r>
      <w:r w:rsidR="009C5AD4" w:rsidRPr="006E7563">
        <w:rPr>
          <w:sz w:val="28"/>
          <w:szCs w:val="28"/>
        </w:rPr>
        <w:t>у</w:t>
      </w:r>
      <w:r w:rsidRPr="006E7563">
        <w:rPr>
          <w:sz w:val="28"/>
          <w:szCs w:val="28"/>
        </w:rPr>
        <w:t xml:space="preserve"> организованы и проведены следующие мероприятия:</w:t>
      </w:r>
    </w:p>
    <w:p w:rsidR="00DD4274" w:rsidRPr="006E7563" w:rsidRDefault="00DD4274" w:rsidP="00E868C8">
      <w:pPr>
        <w:widowControl w:val="0"/>
        <w:tabs>
          <w:tab w:val="left" w:pos="360"/>
        </w:tabs>
        <w:ind w:firstLine="709"/>
        <w:jc w:val="both"/>
        <w:rPr>
          <w:sz w:val="28"/>
          <w:szCs w:val="28"/>
        </w:rPr>
      </w:pPr>
      <w:r w:rsidRPr="006E7563">
        <w:rPr>
          <w:sz w:val="28"/>
          <w:szCs w:val="28"/>
        </w:rPr>
        <w:t xml:space="preserve">VI Городской конкурс профессионального мастерства работников муниципальных учреждений сферы молодежной политики  «Формула успеха </w:t>
      </w:r>
      <w:r w:rsidR="009C5AD4" w:rsidRPr="006E7563">
        <w:rPr>
          <w:sz w:val="28"/>
          <w:szCs w:val="28"/>
        </w:rPr>
        <w:t>–</w:t>
      </w:r>
      <w:r w:rsidRPr="006E7563">
        <w:rPr>
          <w:sz w:val="28"/>
          <w:szCs w:val="28"/>
        </w:rPr>
        <w:t xml:space="preserve"> 2014»</w:t>
      </w:r>
      <w:r w:rsidR="009C5AD4" w:rsidRPr="006E7563">
        <w:rPr>
          <w:sz w:val="28"/>
          <w:szCs w:val="28"/>
        </w:rPr>
        <w:t xml:space="preserve"> с </w:t>
      </w:r>
      <w:r w:rsidRPr="006E7563">
        <w:rPr>
          <w:sz w:val="28"/>
          <w:szCs w:val="28"/>
        </w:rPr>
        <w:t xml:space="preserve"> участие</w:t>
      </w:r>
      <w:r w:rsidR="009C5AD4" w:rsidRPr="006E7563">
        <w:rPr>
          <w:sz w:val="28"/>
          <w:szCs w:val="28"/>
        </w:rPr>
        <w:t>м</w:t>
      </w:r>
      <w:r w:rsidRPr="006E7563">
        <w:rPr>
          <w:sz w:val="28"/>
          <w:szCs w:val="28"/>
        </w:rPr>
        <w:t xml:space="preserve"> 15 специалистов</w:t>
      </w:r>
      <w:r w:rsidR="009C5AD4" w:rsidRPr="006E7563">
        <w:rPr>
          <w:sz w:val="28"/>
          <w:szCs w:val="28"/>
        </w:rPr>
        <w:t>;</w:t>
      </w:r>
    </w:p>
    <w:p w:rsidR="00DD4274" w:rsidRPr="006E7563" w:rsidRDefault="00846009" w:rsidP="00E868C8">
      <w:pPr>
        <w:widowControl w:val="0"/>
        <w:tabs>
          <w:tab w:val="left" w:pos="360"/>
        </w:tabs>
        <w:ind w:firstLine="709"/>
        <w:jc w:val="both"/>
        <w:rPr>
          <w:sz w:val="28"/>
          <w:szCs w:val="28"/>
        </w:rPr>
      </w:pPr>
      <w:r w:rsidRPr="006E7563">
        <w:rPr>
          <w:sz w:val="28"/>
          <w:szCs w:val="28"/>
        </w:rPr>
        <w:t>г</w:t>
      </w:r>
      <w:r w:rsidR="00DD4274" w:rsidRPr="006E7563">
        <w:rPr>
          <w:sz w:val="28"/>
          <w:szCs w:val="28"/>
        </w:rPr>
        <w:t>ородской конкурс на лучшую постановку работы по месту жительства среди учреждений  молодеж</w:t>
      </w:r>
      <w:r w:rsidRPr="006E7563">
        <w:rPr>
          <w:sz w:val="28"/>
          <w:szCs w:val="28"/>
        </w:rPr>
        <w:t>ной политики «А у нас во дворе»;</w:t>
      </w:r>
    </w:p>
    <w:p w:rsidR="00DD4274" w:rsidRPr="006E7563" w:rsidRDefault="00846009" w:rsidP="00E868C8">
      <w:pPr>
        <w:widowControl w:val="0"/>
        <w:tabs>
          <w:tab w:val="left" w:pos="360"/>
        </w:tabs>
        <w:ind w:firstLine="709"/>
        <w:jc w:val="both"/>
        <w:rPr>
          <w:sz w:val="28"/>
          <w:szCs w:val="28"/>
        </w:rPr>
      </w:pPr>
      <w:r w:rsidRPr="006E7563">
        <w:rPr>
          <w:sz w:val="28"/>
          <w:szCs w:val="28"/>
        </w:rPr>
        <w:t>г</w:t>
      </w:r>
      <w:r w:rsidR="00DD4274" w:rsidRPr="006E7563">
        <w:rPr>
          <w:sz w:val="28"/>
          <w:szCs w:val="28"/>
        </w:rPr>
        <w:t xml:space="preserve">ородской смотр-конкурс среди </w:t>
      </w:r>
      <w:r w:rsidR="00F052FE">
        <w:rPr>
          <w:sz w:val="28"/>
          <w:szCs w:val="28"/>
        </w:rPr>
        <w:t>МУ</w:t>
      </w:r>
      <w:r w:rsidR="00DD4274" w:rsidRPr="006E7563">
        <w:rPr>
          <w:sz w:val="28"/>
          <w:szCs w:val="28"/>
        </w:rPr>
        <w:t xml:space="preserve"> сферы молодежной политики на лучшую организацию работы с молодежью по гражданскому и патриотическому воспитанию «Я рожден в России», в котором приняли участие 7 патриотических центров;</w:t>
      </w:r>
    </w:p>
    <w:p w:rsidR="00DD4274" w:rsidRPr="006E7563" w:rsidRDefault="00DD4274" w:rsidP="00E868C8">
      <w:pPr>
        <w:widowControl w:val="0"/>
        <w:tabs>
          <w:tab w:val="left" w:pos="360"/>
        </w:tabs>
        <w:ind w:firstLine="709"/>
        <w:jc w:val="both"/>
        <w:rPr>
          <w:sz w:val="28"/>
          <w:szCs w:val="28"/>
        </w:rPr>
      </w:pPr>
      <w:r w:rsidRPr="006E7563">
        <w:rPr>
          <w:sz w:val="28"/>
          <w:szCs w:val="28"/>
        </w:rPr>
        <w:t>проведены 24 образовательных семинара и мастер-класса по различным направлениям деятельности, которые посетили 464 специалиста</w:t>
      </w:r>
      <w:r w:rsidR="00E61960" w:rsidRPr="006E7563">
        <w:rPr>
          <w:sz w:val="28"/>
          <w:szCs w:val="28"/>
        </w:rPr>
        <w:t xml:space="preserve"> учреждений</w:t>
      </w:r>
      <w:r w:rsidRPr="006E7563">
        <w:rPr>
          <w:sz w:val="28"/>
          <w:szCs w:val="28"/>
        </w:rPr>
        <w:t xml:space="preserve"> </w:t>
      </w:r>
      <w:r w:rsidR="00E61960" w:rsidRPr="006E7563">
        <w:rPr>
          <w:sz w:val="28"/>
          <w:szCs w:val="28"/>
        </w:rPr>
        <w:t>сферы молодежной политики –</w:t>
      </w:r>
      <w:r w:rsidRPr="006E7563">
        <w:rPr>
          <w:sz w:val="28"/>
          <w:szCs w:val="28"/>
        </w:rPr>
        <w:t xml:space="preserve"> заместители директоров, методисты учреждений, специалисты по работе с молодежью, руководители клубных формирований, специалисты по социальной работе с молодежью, педагоги</w:t>
      </w:r>
      <w:r w:rsidR="00E61960" w:rsidRPr="006E7563">
        <w:rPr>
          <w:sz w:val="28"/>
          <w:szCs w:val="28"/>
        </w:rPr>
        <w:t>-</w:t>
      </w:r>
      <w:r w:rsidRPr="006E7563">
        <w:rPr>
          <w:sz w:val="28"/>
          <w:szCs w:val="28"/>
        </w:rPr>
        <w:t>организаторы.</w:t>
      </w:r>
    </w:p>
    <w:p w:rsidR="00DD4274" w:rsidRPr="006E7563" w:rsidRDefault="00DD4274" w:rsidP="00E868C8">
      <w:pPr>
        <w:widowControl w:val="0"/>
        <w:tabs>
          <w:tab w:val="left" w:pos="360"/>
        </w:tabs>
        <w:ind w:firstLine="709"/>
        <w:jc w:val="both"/>
        <w:rPr>
          <w:sz w:val="28"/>
          <w:szCs w:val="28"/>
        </w:rPr>
      </w:pPr>
      <w:r w:rsidRPr="006E7563">
        <w:rPr>
          <w:sz w:val="28"/>
          <w:szCs w:val="28"/>
        </w:rPr>
        <w:t xml:space="preserve">5.17.3.7. Реализованы все мероприятия, запланированные на 2014 год в рамках городской целевой программы «Молодежь города Новосибирска» на 2010 – 2014 годы, принятой решением Совета депутатов от 24.06.2009 </w:t>
      </w:r>
      <w:r w:rsidR="00250A76" w:rsidRPr="006E7563">
        <w:rPr>
          <w:sz w:val="28"/>
          <w:szCs w:val="28"/>
        </w:rPr>
        <w:t>№ </w:t>
      </w:r>
      <w:r w:rsidRPr="006E7563">
        <w:rPr>
          <w:sz w:val="28"/>
          <w:szCs w:val="28"/>
        </w:rPr>
        <w:t>1252.</w:t>
      </w:r>
    </w:p>
    <w:p w:rsidR="00DD4274" w:rsidRPr="006E7563" w:rsidRDefault="00DD4274" w:rsidP="00E868C8">
      <w:pPr>
        <w:widowControl w:val="0"/>
        <w:tabs>
          <w:tab w:val="left" w:pos="360"/>
        </w:tabs>
        <w:ind w:firstLine="709"/>
        <w:jc w:val="both"/>
        <w:rPr>
          <w:sz w:val="28"/>
          <w:szCs w:val="28"/>
        </w:rPr>
      </w:pPr>
      <w:r w:rsidRPr="006E7563">
        <w:rPr>
          <w:sz w:val="28"/>
          <w:szCs w:val="28"/>
        </w:rPr>
        <w:t xml:space="preserve">5.17.3.8. Новосибирский региональный штаб студенческих отрядов (Новосибирское региональное отделение Молодежной общероссийской общественной организации «Российские Студенческие Отряды») продолжил осуществление своей деятельности по различным направлениям: строительное (404 человека), железнодорожное (307 человек), педагогическое (1060 человек), сельскохозяйственное (643 человека), медицинское (110 человек), спасатели на воде (80 человек), молодежные трудовые отряды (более 80 человек). </w:t>
      </w:r>
      <w:r w:rsidR="00745AC0" w:rsidRPr="006E7563">
        <w:rPr>
          <w:sz w:val="28"/>
          <w:szCs w:val="28"/>
        </w:rPr>
        <w:t>О</w:t>
      </w:r>
      <w:r w:rsidRPr="006E7563">
        <w:rPr>
          <w:sz w:val="28"/>
          <w:szCs w:val="28"/>
        </w:rPr>
        <w:t xml:space="preserve">существляют свою деятельность 10 вузовских  штабов студенческих отрядов. </w:t>
      </w:r>
    </w:p>
    <w:p w:rsidR="00DD4274" w:rsidRPr="006E7563" w:rsidRDefault="00DD4274" w:rsidP="00E868C8">
      <w:pPr>
        <w:widowControl w:val="0"/>
        <w:tabs>
          <w:tab w:val="left" w:pos="360"/>
        </w:tabs>
        <w:ind w:firstLine="709"/>
        <w:jc w:val="both"/>
        <w:rPr>
          <w:sz w:val="28"/>
          <w:szCs w:val="28"/>
        </w:rPr>
      </w:pPr>
      <w:r w:rsidRPr="006E7563">
        <w:rPr>
          <w:sz w:val="28"/>
          <w:szCs w:val="28"/>
        </w:rPr>
        <w:t xml:space="preserve">5.17.3.9. Продолжена работа по содействию укрепления системы работы общественного молодежного Совета и организации новых форм студенческого и молодежного самоуправления в студенческих заведениях. </w:t>
      </w:r>
      <w:r w:rsidR="00745AC0" w:rsidRPr="006E7563">
        <w:rPr>
          <w:sz w:val="28"/>
          <w:szCs w:val="28"/>
        </w:rPr>
        <w:t>С</w:t>
      </w:r>
      <w:r w:rsidRPr="006E7563">
        <w:rPr>
          <w:sz w:val="28"/>
          <w:szCs w:val="28"/>
        </w:rPr>
        <w:t xml:space="preserve">овместно с Новосибирской областной общественной организацией Российского Союза Молодежи поддержана инициатива студентов вузов города </w:t>
      </w:r>
      <w:r w:rsidR="00745AC0" w:rsidRPr="006E7563">
        <w:rPr>
          <w:sz w:val="28"/>
          <w:szCs w:val="28"/>
        </w:rPr>
        <w:t xml:space="preserve">Новосибирска </w:t>
      </w:r>
      <w:r w:rsidRPr="006E7563">
        <w:rPr>
          <w:sz w:val="28"/>
          <w:szCs w:val="28"/>
        </w:rPr>
        <w:t>по созданию регионального отделения всероссийского молодежного движения «Ассоциация студентов и студенческих объединений России» и включения в крупные федеральные проекты движения (</w:t>
      </w:r>
      <w:r w:rsidR="00745AC0" w:rsidRPr="006E7563">
        <w:rPr>
          <w:sz w:val="28"/>
          <w:szCs w:val="28"/>
        </w:rPr>
        <w:t>в</w:t>
      </w:r>
      <w:r w:rsidRPr="006E7563">
        <w:rPr>
          <w:sz w:val="28"/>
          <w:szCs w:val="28"/>
        </w:rPr>
        <w:t xml:space="preserve">сероссийская национальная премия «Студент года», всероссийский образовательный проект «День тренингов», региональная школа актива </w:t>
      </w:r>
      <w:r w:rsidR="00745AC0" w:rsidRPr="006E7563">
        <w:rPr>
          <w:sz w:val="28"/>
          <w:szCs w:val="28"/>
        </w:rPr>
        <w:t>студенческих строительных отрядов</w:t>
      </w:r>
      <w:r w:rsidRPr="006E7563">
        <w:rPr>
          <w:sz w:val="28"/>
          <w:szCs w:val="28"/>
        </w:rPr>
        <w:t xml:space="preserve"> «Платформа», межрегиональная образовательная площадка «Школа студенческой весны» и другие).</w:t>
      </w:r>
    </w:p>
    <w:p w:rsidR="00DD4274" w:rsidRPr="006E7563" w:rsidRDefault="00DD4274" w:rsidP="00E868C8">
      <w:pPr>
        <w:widowControl w:val="0"/>
        <w:tabs>
          <w:tab w:val="left" w:pos="360"/>
        </w:tabs>
        <w:ind w:firstLine="709"/>
        <w:jc w:val="both"/>
        <w:rPr>
          <w:sz w:val="28"/>
          <w:szCs w:val="28"/>
        </w:rPr>
      </w:pPr>
      <w:r w:rsidRPr="006E7563">
        <w:rPr>
          <w:sz w:val="28"/>
          <w:szCs w:val="28"/>
        </w:rPr>
        <w:t>В 2014 году молодежн</w:t>
      </w:r>
      <w:r w:rsidR="00745AC0" w:rsidRPr="006E7563">
        <w:rPr>
          <w:sz w:val="28"/>
          <w:szCs w:val="28"/>
        </w:rPr>
        <w:t>ым</w:t>
      </w:r>
      <w:r w:rsidRPr="006E7563">
        <w:rPr>
          <w:sz w:val="28"/>
          <w:szCs w:val="28"/>
        </w:rPr>
        <w:t xml:space="preserve"> мэр</w:t>
      </w:r>
      <w:r w:rsidR="00745AC0" w:rsidRPr="006E7563">
        <w:rPr>
          <w:sz w:val="28"/>
          <w:szCs w:val="28"/>
        </w:rPr>
        <w:t>ом</w:t>
      </w:r>
      <w:r w:rsidRPr="006E7563">
        <w:rPr>
          <w:sz w:val="28"/>
          <w:szCs w:val="28"/>
        </w:rPr>
        <w:t xml:space="preserve"> </w:t>
      </w:r>
      <w:r w:rsidR="00745AC0" w:rsidRPr="006E7563">
        <w:rPr>
          <w:sz w:val="28"/>
          <w:szCs w:val="28"/>
        </w:rPr>
        <w:t xml:space="preserve">избран Владимир </w:t>
      </w:r>
      <w:r w:rsidRPr="006E7563">
        <w:rPr>
          <w:sz w:val="28"/>
          <w:szCs w:val="28"/>
        </w:rPr>
        <w:t xml:space="preserve">Кожемякин. Всего на пост </w:t>
      </w:r>
      <w:r w:rsidR="00450954" w:rsidRPr="006E7563">
        <w:rPr>
          <w:sz w:val="28"/>
          <w:szCs w:val="28"/>
        </w:rPr>
        <w:t xml:space="preserve">молодежного мэра </w:t>
      </w:r>
      <w:r w:rsidRPr="006E7563">
        <w:rPr>
          <w:sz w:val="28"/>
          <w:szCs w:val="28"/>
        </w:rPr>
        <w:t>представили свои кандидатуры и программы 4 человека.</w:t>
      </w:r>
    </w:p>
    <w:p w:rsidR="00DD4274" w:rsidRPr="006E7563" w:rsidRDefault="00DD4274" w:rsidP="00E868C8">
      <w:pPr>
        <w:widowControl w:val="0"/>
        <w:tabs>
          <w:tab w:val="left" w:pos="360"/>
        </w:tabs>
        <w:ind w:firstLine="709"/>
        <w:jc w:val="both"/>
        <w:rPr>
          <w:sz w:val="28"/>
          <w:szCs w:val="28"/>
        </w:rPr>
      </w:pPr>
      <w:r w:rsidRPr="006E7563">
        <w:rPr>
          <w:sz w:val="28"/>
          <w:szCs w:val="28"/>
        </w:rPr>
        <w:t>Новосибирской ассоциацией детских объединений проведены традиционные социально-значимые мероприятия (</w:t>
      </w:r>
      <w:r w:rsidR="00450954" w:rsidRPr="006E7563">
        <w:rPr>
          <w:sz w:val="28"/>
          <w:szCs w:val="28"/>
        </w:rPr>
        <w:t>д</w:t>
      </w:r>
      <w:r w:rsidRPr="006E7563">
        <w:rPr>
          <w:sz w:val="28"/>
          <w:szCs w:val="28"/>
        </w:rPr>
        <w:t>онорские акции, акции по очистке дендропарка и берегов рек).</w:t>
      </w:r>
    </w:p>
    <w:p w:rsidR="00DD4274" w:rsidRPr="006E7563" w:rsidRDefault="00DD4274" w:rsidP="00E868C8">
      <w:pPr>
        <w:widowControl w:val="0"/>
        <w:tabs>
          <w:tab w:val="left" w:pos="360"/>
        </w:tabs>
        <w:ind w:firstLine="709"/>
        <w:jc w:val="both"/>
        <w:rPr>
          <w:sz w:val="28"/>
          <w:szCs w:val="28"/>
        </w:rPr>
      </w:pPr>
      <w:r w:rsidRPr="006E7563">
        <w:rPr>
          <w:sz w:val="28"/>
          <w:szCs w:val="28"/>
        </w:rPr>
        <w:t xml:space="preserve">5.17.3.10. Организованы и проведены следующие мероприятия и конкурсы: конкурс социально значимых проектов «Парад идей-2014» в рамках грантового конкурса проектов молодежных организаций «Люблю тебя, мой город», конкурс городской лиги команд КВН высших и средних специальных учебных заведений города Новосибирска, Городской творческий фестиваль </w:t>
      </w:r>
      <w:r w:rsidR="008D7F02" w:rsidRPr="006E7563">
        <w:rPr>
          <w:sz w:val="28"/>
          <w:szCs w:val="28"/>
        </w:rPr>
        <w:t xml:space="preserve">«Весенние голоса» </w:t>
      </w:r>
      <w:r w:rsidRPr="006E7563">
        <w:rPr>
          <w:sz w:val="28"/>
          <w:szCs w:val="28"/>
        </w:rPr>
        <w:t xml:space="preserve">среди </w:t>
      </w:r>
      <w:r w:rsidR="008D7F02" w:rsidRPr="006E7563">
        <w:rPr>
          <w:sz w:val="28"/>
          <w:szCs w:val="28"/>
        </w:rPr>
        <w:t>МУ сферы м</w:t>
      </w:r>
      <w:r w:rsidRPr="006E7563">
        <w:rPr>
          <w:sz w:val="28"/>
          <w:szCs w:val="28"/>
        </w:rPr>
        <w:t>олодежн</w:t>
      </w:r>
      <w:r w:rsidR="008D7F02" w:rsidRPr="006E7563">
        <w:rPr>
          <w:sz w:val="28"/>
          <w:szCs w:val="28"/>
        </w:rPr>
        <w:t>ой</w:t>
      </w:r>
      <w:r w:rsidRPr="006E7563">
        <w:rPr>
          <w:sz w:val="28"/>
          <w:szCs w:val="28"/>
        </w:rPr>
        <w:t xml:space="preserve"> политик</w:t>
      </w:r>
      <w:r w:rsidR="008D7F02" w:rsidRPr="006E7563">
        <w:rPr>
          <w:sz w:val="28"/>
          <w:szCs w:val="28"/>
        </w:rPr>
        <w:t>и</w:t>
      </w:r>
      <w:r w:rsidRPr="006E7563">
        <w:rPr>
          <w:sz w:val="28"/>
          <w:szCs w:val="28"/>
        </w:rPr>
        <w:t>, выставка «Золотые руки», велопробег «Километры Победы».</w:t>
      </w:r>
    </w:p>
    <w:p w:rsidR="00DD4274" w:rsidRPr="006E7563" w:rsidRDefault="00DD4274" w:rsidP="00E868C8">
      <w:pPr>
        <w:widowControl w:val="0"/>
        <w:tabs>
          <w:tab w:val="left" w:pos="360"/>
        </w:tabs>
        <w:ind w:firstLine="709"/>
        <w:jc w:val="both"/>
        <w:rPr>
          <w:sz w:val="28"/>
          <w:szCs w:val="28"/>
        </w:rPr>
      </w:pPr>
      <w:r w:rsidRPr="006E7563">
        <w:rPr>
          <w:sz w:val="28"/>
          <w:szCs w:val="28"/>
        </w:rPr>
        <w:t xml:space="preserve">В 2014/2015 учебном году получают стипендию мэрии  121 стипендиат. </w:t>
      </w:r>
    </w:p>
    <w:p w:rsidR="00DD4274" w:rsidRPr="006E7563" w:rsidRDefault="00DD4274" w:rsidP="00E868C8">
      <w:pPr>
        <w:widowControl w:val="0"/>
        <w:tabs>
          <w:tab w:val="left" w:pos="360"/>
        </w:tabs>
        <w:ind w:firstLine="709"/>
        <w:jc w:val="both"/>
        <w:rPr>
          <w:sz w:val="28"/>
          <w:szCs w:val="28"/>
        </w:rPr>
      </w:pPr>
      <w:r w:rsidRPr="006E7563">
        <w:rPr>
          <w:sz w:val="28"/>
          <w:szCs w:val="28"/>
        </w:rPr>
        <w:t>5.17.3.11. Продолжена работа по развитию городского молодежного информационного пространства через организацию деятельности различных СМИ для молодежи. В течение 2014 года продолжил свое развитие Городской молодежный информационный центр, чья деятельность представлена направлениями:</w:t>
      </w:r>
    </w:p>
    <w:p w:rsidR="00DD4274" w:rsidRPr="006E7563" w:rsidRDefault="00047CFE" w:rsidP="00E868C8">
      <w:pPr>
        <w:widowControl w:val="0"/>
        <w:tabs>
          <w:tab w:val="left" w:pos="360"/>
        </w:tabs>
        <w:ind w:firstLine="709"/>
        <w:jc w:val="both"/>
        <w:rPr>
          <w:sz w:val="28"/>
          <w:szCs w:val="28"/>
        </w:rPr>
      </w:pPr>
      <w:r w:rsidRPr="006E7563">
        <w:rPr>
          <w:sz w:val="28"/>
          <w:szCs w:val="28"/>
        </w:rPr>
        <w:t>портал «Ты молод» (тымолод.</w:t>
      </w:r>
      <w:r w:rsidR="00DD4274" w:rsidRPr="006E7563">
        <w:rPr>
          <w:sz w:val="28"/>
          <w:szCs w:val="28"/>
        </w:rPr>
        <w:t>рф) и его мобильная версия;</w:t>
      </w:r>
    </w:p>
    <w:p w:rsidR="00DD4274" w:rsidRPr="006E7563" w:rsidRDefault="00DD4274" w:rsidP="00E868C8">
      <w:pPr>
        <w:widowControl w:val="0"/>
        <w:tabs>
          <w:tab w:val="left" w:pos="360"/>
        </w:tabs>
        <w:ind w:firstLine="709"/>
        <w:jc w:val="both"/>
        <w:rPr>
          <w:sz w:val="28"/>
          <w:szCs w:val="28"/>
        </w:rPr>
      </w:pPr>
      <w:r w:rsidRPr="006E7563">
        <w:rPr>
          <w:sz w:val="28"/>
          <w:szCs w:val="28"/>
        </w:rPr>
        <w:t>журнал «Город молодых»;</w:t>
      </w:r>
    </w:p>
    <w:p w:rsidR="00DD4274" w:rsidRPr="006E7563" w:rsidRDefault="00DD4274" w:rsidP="00E868C8">
      <w:pPr>
        <w:widowControl w:val="0"/>
        <w:tabs>
          <w:tab w:val="left" w:pos="360"/>
        </w:tabs>
        <w:ind w:firstLine="709"/>
        <w:jc w:val="both"/>
        <w:rPr>
          <w:sz w:val="28"/>
          <w:szCs w:val="28"/>
        </w:rPr>
      </w:pPr>
      <w:r w:rsidRPr="006E7563">
        <w:rPr>
          <w:sz w:val="28"/>
          <w:szCs w:val="28"/>
        </w:rPr>
        <w:t>молодежное телевидение;</w:t>
      </w:r>
    </w:p>
    <w:p w:rsidR="00DD4274" w:rsidRPr="006E7563" w:rsidRDefault="00DD4274" w:rsidP="00E868C8">
      <w:pPr>
        <w:widowControl w:val="0"/>
        <w:tabs>
          <w:tab w:val="left" w:pos="360"/>
        </w:tabs>
        <w:ind w:firstLine="709"/>
        <w:jc w:val="both"/>
        <w:rPr>
          <w:sz w:val="28"/>
          <w:szCs w:val="28"/>
        </w:rPr>
      </w:pPr>
      <w:r w:rsidRPr="006E7563">
        <w:rPr>
          <w:sz w:val="28"/>
          <w:szCs w:val="28"/>
        </w:rPr>
        <w:t>городская школа журналистики и связей с общественностью «Город молодых»</w:t>
      </w:r>
      <w:r w:rsidR="00450954" w:rsidRPr="006E7563">
        <w:rPr>
          <w:sz w:val="28"/>
          <w:szCs w:val="28"/>
        </w:rPr>
        <w:t>;</w:t>
      </w:r>
    </w:p>
    <w:p w:rsidR="00DD4274" w:rsidRPr="006E7563" w:rsidRDefault="00450954" w:rsidP="00E868C8">
      <w:pPr>
        <w:widowControl w:val="0"/>
        <w:tabs>
          <w:tab w:val="left" w:pos="360"/>
        </w:tabs>
        <w:ind w:firstLine="709"/>
        <w:jc w:val="both"/>
        <w:rPr>
          <w:sz w:val="28"/>
          <w:szCs w:val="28"/>
        </w:rPr>
      </w:pPr>
      <w:r w:rsidRPr="006E7563">
        <w:rPr>
          <w:sz w:val="28"/>
          <w:szCs w:val="28"/>
        </w:rPr>
        <w:t>через</w:t>
      </w:r>
      <w:r w:rsidR="00DD4274" w:rsidRPr="006E7563">
        <w:rPr>
          <w:sz w:val="28"/>
          <w:szCs w:val="28"/>
        </w:rPr>
        <w:t xml:space="preserve"> группы, сообщества и аккаунты в социальных сетях «В</w:t>
      </w:r>
      <w:r w:rsidRPr="006E7563">
        <w:rPr>
          <w:sz w:val="28"/>
          <w:szCs w:val="28"/>
        </w:rPr>
        <w:t>К</w:t>
      </w:r>
      <w:r w:rsidR="00DD4274" w:rsidRPr="006E7563">
        <w:rPr>
          <w:sz w:val="28"/>
          <w:szCs w:val="28"/>
        </w:rPr>
        <w:t xml:space="preserve">онтакте», микроблоге Twitter и фотоприложении Instagram, </w:t>
      </w:r>
      <w:r w:rsidRPr="006E7563">
        <w:rPr>
          <w:sz w:val="28"/>
          <w:szCs w:val="28"/>
        </w:rPr>
        <w:t xml:space="preserve">через </w:t>
      </w:r>
      <w:r w:rsidR="00DD4274" w:rsidRPr="006E7563">
        <w:rPr>
          <w:sz w:val="28"/>
          <w:szCs w:val="28"/>
        </w:rPr>
        <w:t xml:space="preserve">непосредственное общение с пользователями этих социальных сетей. </w:t>
      </w:r>
    </w:p>
    <w:p w:rsidR="00DD4274" w:rsidRPr="006E7563" w:rsidRDefault="00DD4274" w:rsidP="00E868C8">
      <w:pPr>
        <w:widowControl w:val="0"/>
        <w:tabs>
          <w:tab w:val="left" w:pos="360"/>
        </w:tabs>
        <w:ind w:firstLine="709"/>
        <w:jc w:val="both"/>
        <w:rPr>
          <w:sz w:val="28"/>
          <w:szCs w:val="28"/>
        </w:rPr>
      </w:pPr>
      <w:r w:rsidRPr="006E7563">
        <w:rPr>
          <w:sz w:val="28"/>
          <w:szCs w:val="28"/>
        </w:rPr>
        <w:t>5.17.3.12. С целью вовлечения молодежи в обсуждение проблематики стратегического развития города Новосибирска проведены:</w:t>
      </w:r>
    </w:p>
    <w:p w:rsidR="00DD4274" w:rsidRPr="006E7563" w:rsidRDefault="00DD4274" w:rsidP="00E868C8">
      <w:pPr>
        <w:widowControl w:val="0"/>
        <w:tabs>
          <w:tab w:val="left" w:pos="360"/>
        </w:tabs>
        <w:ind w:firstLine="709"/>
        <w:jc w:val="both"/>
        <w:rPr>
          <w:sz w:val="28"/>
          <w:szCs w:val="28"/>
        </w:rPr>
      </w:pPr>
      <w:r w:rsidRPr="006E7563">
        <w:rPr>
          <w:sz w:val="28"/>
          <w:szCs w:val="28"/>
        </w:rPr>
        <w:t xml:space="preserve">координационный совет по вопросам молодежной политики города Новосибирска по теме: «Итоги реализации муниципальной молодежной политики за 2013 год» </w:t>
      </w:r>
      <w:r w:rsidR="00450954" w:rsidRPr="006E7563">
        <w:rPr>
          <w:sz w:val="28"/>
          <w:szCs w:val="28"/>
        </w:rPr>
        <w:t>с</w:t>
      </w:r>
      <w:r w:rsidRPr="006E7563">
        <w:rPr>
          <w:sz w:val="28"/>
          <w:szCs w:val="28"/>
        </w:rPr>
        <w:t xml:space="preserve"> участие</w:t>
      </w:r>
      <w:r w:rsidR="00450954" w:rsidRPr="006E7563">
        <w:rPr>
          <w:sz w:val="28"/>
          <w:szCs w:val="28"/>
        </w:rPr>
        <w:t>м</w:t>
      </w:r>
      <w:r w:rsidRPr="006E7563">
        <w:rPr>
          <w:sz w:val="28"/>
          <w:szCs w:val="28"/>
        </w:rPr>
        <w:t xml:space="preserve"> 268 человек;</w:t>
      </w:r>
    </w:p>
    <w:p w:rsidR="00DD4274" w:rsidRPr="006E7563" w:rsidRDefault="00DD4274" w:rsidP="00E868C8">
      <w:pPr>
        <w:widowControl w:val="0"/>
        <w:tabs>
          <w:tab w:val="left" w:pos="360"/>
        </w:tabs>
        <w:ind w:firstLine="709"/>
        <w:jc w:val="both"/>
        <w:rPr>
          <w:sz w:val="28"/>
          <w:szCs w:val="28"/>
        </w:rPr>
      </w:pPr>
      <w:r w:rsidRPr="006E7563">
        <w:rPr>
          <w:sz w:val="28"/>
          <w:szCs w:val="28"/>
        </w:rPr>
        <w:t xml:space="preserve">городской конкурс на присвоение статуса «опорная площадка»; </w:t>
      </w:r>
    </w:p>
    <w:p w:rsidR="00DD4274" w:rsidRPr="006E7563" w:rsidRDefault="00DD4274" w:rsidP="00E868C8">
      <w:pPr>
        <w:widowControl w:val="0"/>
        <w:tabs>
          <w:tab w:val="left" w:pos="360"/>
        </w:tabs>
        <w:ind w:firstLine="709"/>
        <w:jc w:val="both"/>
        <w:rPr>
          <w:sz w:val="28"/>
          <w:szCs w:val="28"/>
        </w:rPr>
      </w:pPr>
      <w:r w:rsidRPr="006E7563">
        <w:rPr>
          <w:sz w:val="28"/>
          <w:szCs w:val="28"/>
        </w:rPr>
        <w:t xml:space="preserve">8 экспертных сессий – новая форма изучения, обобщения и анализа деятельности </w:t>
      </w:r>
      <w:r w:rsidR="00450954" w:rsidRPr="006E7563">
        <w:rPr>
          <w:sz w:val="28"/>
          <w:szCs w:val="28"/>
        </w:rPr>
        <w:t>МУ</w:t>
      </w:r>
      <w:r w:rsidRPr="006E7563">
        <w:rPr>
          <w:sz w:val="28"/>
          <w:szCs w:val="28"/>
        </w:rPr>
        <w:t xml:space="preserve"> молодежной политики по реализации приоритетных направлений, обозначенных в «Концепции развития муниципальной молодежной политики»; </w:t>
      </w:r>
    </w:p>
    <w:p w:rsidR="00DD4274" w:rsidRPr="006E7563" w:rsidRDefault="00DD4274" w:rsidP="00E868C8">
      <w:pPr>
        <w:widowControl w:val="0"/>
        <w:tabs>
          <w:tab w:val="left" w:pos="360"/>
        </w:tabs>
        <w:ind w:firstLine="709"/>
        <w:jc w:val="both"/>
        <w:rPr>
          <w:sz w:val="28"/>
          <w:szCs w:val="28"/>
        </w:rPr>
      </w:pPr>
      <w:r w:rsidRPr="006E7563">
        <w:rPr>
          <w:sz w:val="28"/>
          <w:szCs w:val="28"/>
        </w:rPr>
        <w:t xml:space="preserve">молодежный форум «Дни молодежи в Новосибирске», состоящий из различных по формату и темам молодежных мероприятий и проектов, реализуемых на территории города Новосибирска. </w:t>
      </w:r>
    </w:p>
    <w:p w:rsidR="008D1901" w:rsidRPr="006E7563" w:rsidRDefault="00DD4274" w:rsidP="00E868C8">
      <w:pPr>
        <w:widowControl w:val="0"/>
        <w:tabs>
          <w:tab w:val="left" w:pos="360"/>
        </w:tabs>
        <w:ind w:firstLine="709"/>
        <w:jc w:val="both"/>
        <w:rPr>
          <w:sz w:val="28"/>
          <w:szCs w:val="28"/>
        </w:rPr>
      </w:pPr>
      <w:r w:rsidRPr="006E7563">
        <w:rPr>
          <w:sz w:val="28"/>
          <w:szCs w:val="28"/>
        </w:rPr>
        <w:t xml:space="preserve">5.17.3.13. В рамках ВЦП «Ремонт помещений и укрепление материально-технической базы сети муниципальных учреждений сферы молодежной политики» на 2012 – 2014 годы, утвержденной постановлением мэрии от 26.10.2011 </w:t>
      </w:r>
      <w:r w:rsidR="00250A76" w:rsidRPr="006E7563">
        <w:rPr>
          <w:sz w:val="28"/>
          <w:szCs w:val="28"/>
        </w:rPr>
        <w:t>№ </w:t>
      </w:r>
      <w:r w:rsidRPr="006E7563">
        <w:rPr>
          <w:sz w:val="28"/>
          <w:szCs w:val="28"/>
        </w:rPr>
        <w:t>9966</w:t>
      </w:r>
      <w:r w:rsidR="008D1901" w:rsidRPr="006E7563">
        <w:rPr>
          <w:sz w:val="28"/>
          <w:szCs w:val="28"/>
        </w:rPr>
        <w:t>:</w:t>
      </w:r>
    </w:p>
    <w:p w:rsidR="008D1901" w:rsidRPr="006E7563" w:rsidRDefault="00DD4274" w:rsidP="00E868C8">
      <w:pPr>
        <w:widowControl w:val="0"/>
        <w:tabs>
          <w:tab w:val="left" w:pos="360"/>
        </w:tabs>
        <w:ind w:firstLine="709"/>
        <w:jc w:val="both"/>
        <w:rPr>
          <w:sz w:val="28"/>
          <w:szCs w:val="28"/>
        </w:rPr>
      </w:pPr>
      <w:r w:rsidRPr="006E7563">
        <w:rPr>
          <w:sz w:val="28"/>
          <w:szCs w:val="28"/>
        </w:rPr>
        <w:t>проведен (либо завершен начаты</w:t>
      </w:r>
      <w:r w:rsidR="008D1901" w:rsidRPr="006E7563">
        <w:rPr>
          <w:sz w:val="28"/>
          <w:szCs w:val="28"/>
        </w:rPr>
        <w:t>й</w:t>
      </w:r>
      <w:r w:rsidRPr="006E7563">
        <w:rPr>
          <w:sz w:val="28"/>
          <w:szCs w:val="28"/>
        </w:rPr>
        <w:t xml:space="preserve"> в 2013 году) капитальны</w:t>
      </w:r>
      <w:r w:rsidR="008D1901" w:rsidRPr="006E7563">
        <w:rPr>
          <w:sz w:val="28"/>
          <w:szCs w:val="28"/>
        </w:rPr>
        <w:t>й</w:t>
      </w:r>
      <w:r w:rsidRPr="006E7563">
        <w:rPr>
          <w:sz w:val="28"/>
          <w:szCs w:val="28"/>
        </w:rPr>
        <w:t xml:space="preserve"> ремонт 12 помещени</w:t>
      </w:r>
      <w:r w:rsidR="008D1901" w:rsidRPr="006E7563">
        <w:rPr>
          <w:sz w:val="28"/>
          <w:szCs w:val="28"/>
        </w:rPr>
        <w:t>й;</w:t>
      </w:r>
    </w:p>
    <w:p w:rsidR="008D1901" w:rsidRPr="006E7563" w:rsidRDefault="008D1901" w:rsidP="00E868C8">
      <w:pPr>
        <w:widowControl w:val="0"/>
        <w:tabs>
          <w:tab w:val="left" w:pos="360"/>
        </w:tabs>
        <w:ind w:firstLine="709"/>
        <w:jc w:val="both"/>
        <w:rPr>
          <w:sz w:val="28"/>
          <w:szCs w:val="28"/>
        </w:rPr>
      </w:pPr>
      <w:r w:rsidRPr="006E7563">
        <w:rPr>
          <w:sz w:val="28"/>
          <w:szCs w:val="28"/>
        </w:rPr>
        <w:t>т</w:t>
      </w:r>
      <w:r w:rsidR="00DD4274" w:rsidRPr="006E7563">
        <w:rPr>
          <w:sz w:val="28"/>
          <w:szCs w:val="28"/>
        </w:rPr>
        <w:t xml:space="preserve">екущий ремонт </w:t>
      </w:r>
      <w:r w:rsidRPr="006E7563">
        <w:rPr>
          <w:sz w:val="28"/>
          <w:szCs w:val="28"/>
        </w:rPr>
        <w:t>выполнен</w:t>
      </w:r>
      <w:r w:rsidR="00DD4274" w:rsidRPr="006E7563">
        <w:rPr>
          <w:sz w:val="28"/>
          <w:szCs w:val="28"/>
        </w:rPr>
        <w:t xml:space="preserve"> в 10 помещениях</w:t>
      </w:r>
      <w:r w:rsidRPr="006E7563">
        <w:rPr>
          <w:sz w:val="28"/>
          <w:szCs w:val="28"/>
        </w:rPr>
        <w:t>;</w:t>
      </w:r>
    </w:p>
    <w:p w:rsidR="008D1901" w:rsidRPr="006E7563" w:rsidRDefault="008D1901" w:rsidP="00E868C8">
      <w:pPr>
        <w:widowControl w:val="0"/>
        <w:tabs>
          <w:tab w:val="left" w:pos="360"/>
        </w:tabs>
        <w:ind w:firstLine="709"/>
        <w:jc w:val="both"/>
        <w:rPr>
          <w:sz w:val="28"/>
          <w:szCs w:val="28"/>
        </w:rPr>
      </w:pPr>
      <w:r w:rsidRPr="006E7563">
        <w:rPr>
          <w:sz w:val="28"/>
          <w:szCs w:val="28"/>
        </w:rPr>
        <w:t>в</w:t>
      </w:r>
      <w:r w:rsidR="00DD4274" w:rsidRPr="006E7563">
        <w:rPr>
          <w:sz w:val="28"/>
          <w:szCs w:val="28"/>
        </w:rPr>
        <w:t>ыполнен капитальный ремонт кровли 2 помещений</w:t>
      </w:r>
      <w:r w:rsidRPr="006E7563">
        <w:rPr>
          <w:sz w:val="28"/>
          <w:szCs w:val="28"/>
        </w:rPr>
        <w:t>;</w:t>
      </w:r>
    </w:p>
    <w:p w:rsidR="008D1901" w:rsidRPr="006E7563" w:rsidRDefault="008D1901" w:rsidP="00E868C8">
      <w:pPr>
        <w:widowControl w:val="0"/>
        <w:tabs>
          <w:tab w:val="left" w:pos="360"/>
        </w:tabs>
        <w:ind w:firstLine="709"/>
        <w:jc w:val="both"/>
        <w:rPr>
          <w:sz w:val="28"/>
          <w:szCs w:val="28"/>
        </w:rPr>
      </w:pPr>
      <w:r w:rsidRPr="006E7563">
        <w:rPr>
          <w:sz w:val="28"/>
          <w:szCs w:val="28"/>
        </w:rPr>
        <w:t>от</w:t>
      </w:r>
      <w:r w:rsidR="00DD4274" w:rsidRPr="006E7563">
        <w:rPr>
          <w:sz w:val="28"/>
          <w:szCs w:val="28"/>
        </w:rPr>
        <w:t>ремонт</w:t>
      </w:r>
      <w:r w:rsidRPr="006E7563">
        <w:rPr>
          <w:sz w:val="28"/>
          <w:szCs w:val="28"/>
        </w:rPr>
        <w:t>ированы</w:t>
      </w:r>
      <w:r w:rsidR="00DD4274" w:rsidRPr="006E7563">
        <w:rPr>
          <w:sz w:val="28"/>
          <w:szCs w:val="28"/>
        </w:rPr>
        <w:t xml:space="preserve"> 5 хоккей</w:t>
      </w:r>
      <w:r w:rsidRPr="006E7563">
        <w:rPr>
          <w:sz w:val="28"/>
          <w:szCs w:val="28"/>
        </w:rPr>
        <w:t>ных коробок;</w:t>
      </w:r>
    </w:p>
    <w:p w:rsidR="00DD4274" w:rsidRPr="006E7563" w:rsidRDefault="008D1901" w:rsidP="00E868C8">
      <w:pPr>
        <w:widowControl w:val="0"/>
        <w:tabs>
          <w:tab w:val="left" w:pos="360"/>
        </w:tabs>
        <w:ind w:firstLine="709"/>
        <w:jc w:val="both"/>
        <w:rPr>
          <w:sz w:val="28"/>
          <w:szCs w:val="28"/>
        </w:rPr>
      </w:pPr>
      <w:r w:rsidRPr="006E7563">
        <w:rPr>
          <w:sz w:val="28"/>
          <w:szCs w:val="28"/>
        </w:rPr>
        <w:t>п</w:t>
      </w:r>
      <w:r w:rsidR="00DD4274" w:rsidRPr="006E7563">
        <w:rPr>
          <w:sz w:val="28"/>
          <w:szCs w:val="28"/>
        </w:rPr>
        <w:t>одготовлена проектно-сметная документация для выполнения ремонтных работ в помещении МБУ «Центр «Молодежный» по ул. Телевизионн</w:t>
      </w:r>
      <w:r w:rsidR="00047CFE" w:rsidRPr="006E7563">
        <w:rPr>
          <w:sz w:val="28"/>
          <w:szCs w:val="28"/>
        </w:rPr>
        <w:t>ой</w:t>
      </w:r>
      <w:r w:rsidR="00DD4274" w:rsidRPr="006E7563">
        <w:rPr>
          <w:sz w:val="28"/>
          <w:szCs w:val="28"/>
        </w:rPr>
        <w:t>, 9. Проведены работы по устранению замечаний инспекторов государственного пожарного надзора (монтаж противопожарной сигнализации, оборудование помещений эвакуационными выходами).</w:t>
      </w:r>
    </w:p>
    <w:p w:rsidR="00DD4274" w:rsidRPr="006E7563" w:rsidRDefault="00DD4274" w:rsidP="00E868C8">
      <w:pPr>
        <w:widowControl w:val="0"/>
        <w:tabs>
          <w:tab w:val="left" w:pos="360"/>
        </w:tabs>
        <w:ind w:firstLine="709"/>
        <w:jc w:val="both"/>
        <w:rPr>
          <w:sz w:val="28"/>
          <w:szCs w:val="28"/>
        </w:rPr>
      </w:pPr>
      <w:r w:rsidRPr="006E7563">
        <w:rPr>
          <w:sz w:val="28"/>
          <w:szCs w:val="28"/>
        </w:rPr>
        <w:t xml:space="preserve">В пределах выделенных бюджетных ассигнований </w:t>
      </w:r>
      <w:r w:rsidR="00DD0658" w:rsidRPr="006E7563">
        <w:rPr>
          <w:sz w:val="28"/>
          <w:szCs w:val="28"/>
        </w:rPr>
        <w:t>осуществлена</w:t>
      </w:r>
      <w:r w:rsidRPr="006E7563">
        <w:rPr>
          <w:sz w:val="28"/>
          <w:szCs w:val="28"/>
        </w:rPr>
        <w:t xml:space="preserve"> модернизаци</w:t>
      </w:r>
      <w:r w:rsidR="00DD0658" w:rsidRPr="006E7563">
        <w:rPr>
          <w:sz w:val="28"/>
          <w:szCs w:val="28"/>
        </w:rPr>
        <w:t>я</w:t>
      </w:r>
      <w:r w:rsidRPr="006E7563">
        <w:rPr>
          <w:sz w:val="28"/>
          <w:szCs w:val="28"/>
        </w:rPr>
        <w:t xml:space="preserve"> материально-технической базы </w:t>
      </w:r>
      <w:r w:rsidR="00DD0658" w:rsidRPr="006E7563">
        <w:rPr>
          <w:sz w:val="28"/>
          <w:szCs w:val="28"/>
        </w:rPr>
        <w:t>МУ сферы</w:t>
      </w:r>
      <w:r w:rsidRPr="006E7563">
        <w:rPr>
          <w:sz w:val="28"/>
          <w:szCs w:val="28"/>
        </w:rPr>
        <w:t xml:space="preserve"> молодежной политики, в том числе приобрет</w:t>
      </w:r>
      <w:r w:rsidR="00DD0658" w:rsidRPr="006E7563">
        <w:rPr>
          <w:sz w:val="28"/>
          <w:szCs w:val="28"/>
        </w:rPr>
        <w:t>ен</w:t>
      </w:r>
      <w:r w:rsidRPr="006E7563">
        <w:rPr>
          <w:sz w:val="28"/>
          <w:szCs w:val="28"/>
        </w:rPr>
        <w:t xml:space="preserve"> инвентарь, оргтехника, мебель, спортивный инвентарь, оборудование (световое, звуковое) для проведения массовых мероприятий и др.</w:t>
      </w:r>
    </w:p>
    <w:p w:rsidR="00DD4274" w:rsidRPr="006E7563" w:rsidRDefault="00DD4274" w:rsidP="00E868C8">
      <w:pPr>
        <w:widowControl w:val="0"/>
        <w:tabs>
          <w:tab w:val="left" w:pos="360"/>
        </w:tabs>
        <w:ind w:firstLine="709"/>
        <w:jc w:val="both"/>
        <w:rPr>
          <w:sz w:val="28"/>
          <w:szCs w:val="28"/>
        </w:rPr>
      </w:pPr>
      <w:r w:rsidRPr="006E7563">
        <w:rPr>
          <w:sz w:val="28"/>
          <w:szCs w:val="28"/>
        </w:rPr>
        <w:t xml:space="preserve">5.17.3.14. Участие в реализации мероприятий в рамках </w:t>
      </w:r>
      <w:r w:rsidR="00BA1115" w:rsidRPr="006E7563">
        <w:rPr>
          <w:sz w:val="28"/>
          <w:szCs w:val="28"/>
        </w:rPr>
        <w:t>муниципальной программы</w:t>
      </w:r>
      <w:r w:rsidRPr="006E7563">
        <w:rPr>
          <w:sz w:val="28"/>
          <w:szCs w:val="28"/>
        </w:rPr>
        <w:t xml:space="preserve"> «Энергосбережение и повышение энергетической эффективности в городе Новосибирске» на 2011 – 2015 годы и перспективу до 2020 года, утвержденной постановлением мэрии от 06.06.2011 </w:t>
      </w:r>
      <w:r w:rsidR="00250A76" w:rsidRPr="006E7563">
        <w:rPr>
          <w:sz w:val="28"/>
          <w:szCs w:val="28"/>
        </w:rPr>
        <w:t>№ </w:t>
      </w:r>
      <w:r w:rsidRPr="006E7563">
        <w:rPr>
          <w:sz w:val="28"/>
          <w:szCs w:val="28"/>
        </w:rPr>
        <w:t>4700, соисполнителем которых является комитет по делам молодежи мэрии города Новосибирска, в 2014 году не осуществлял</w:t>
      </w:r>
      <w:r w:rsidR="00BA1115" w:rsidRPr="006E7563">
        <w:rPr>
          <w:sz w:val="28"/>
          <w:szCs w:val="28"/>
        </w:rPr>
        <w:t>о</w:t>
      </w:r>
      <w:r w:rsidRPr="006E7563">
        <w:rPr>
          <w:sz w:val="28"/>
          <w:szCs w:val="28"/>
        </w:rPr>
        <w:t xml:space="preserve">сь. </w:t>
      </w:r>
    </w:p>
    <w:p w:rsidR="00DD4274" w:rsidRPr="006E7563" w:rsidRDefault="00DD4274" w:rsidP="00E868C8">
      <w:pPr>
        <w:widowControl w:val="0"/>
        <w:tabs>
          <w:tab w:val="left" w:pos="360"/>
        </w:tabs>
        <w:spacing w:line="235" w:lineRule="auto"/>
        <w:ind w:firstLine="709"/>
        <w:jc w:val="both"/>
        <w:rPr>
          <w:sz w:val="28"/>
          <w:szCs w:val="28"/>
        </w:rPr>
      </w:pPr>
      <w:r w:rsidRPr="006E7563">
        <w:rPr>
          <w:sz w:val="28"/>
          <w:szCs w:val="28"/>
        </w:rPr>
        <w:t>5.17.3.15. Продолжена работы по гражданскому, духовно-нравственному и военно-патриотическому воспитанию молодежи в городе Новосибирске: несение ежедневной Вахты Памяти у Вечного огня на Мемориальном ансамбле «Мону</w:t>
      </w:r>
      <w:r w:rsidR="00E3178D" w:rsidRPr="006E7563">
        <w:rPr>
          <w:sz w:val="28"/>
          <w:szCs w:val="28"/>
        </w:rPr>
        <w:t>мент Славы»,</w:t>
      </w:r>
      <w:r w:rsidRPr="006E7563">
        <w:rPr>
          <w:sz w:val="28"/>
          <w:szCs w:val="28"/>
        </w:rPr>
        <w:t xml:space="preserve"> работа Штаба добровольных молодежных дружин города Новосибирска по содействию охране общественного порядка и профилактике правонарушений в молодежной среде. </w:t>
      </w:r>
    </w:p>
    <w:p w:rsidR="00DD4274" w:rsidRPr="006E7563" w:rsidRDefault="00DD4274" w:rsidP="00E868C8">
      <w:pPr>
        <w:widowControl w:val="0"/>
        <w:tabs>
          <w:tab w:val="left" w:pos="360"/>
        </w:tabs>
        <w:spacing w:line="235" w:lineRule="auto"/>
        <w:ind w:firstLine="709"/>
        <w:jc w:val="both"/>
        <w:rPr>
          <w:sz w:val="28"/>
          <w:szCs w:val="28"/>
        </w:rPr>
      </w:pPr>
      <w:r w:rsidRPr="006E7563">
        <w:rPr>
          <w:sz w:val="28"/>
          <w:szCs w:val="28"/>
        </w:rPr>
        <w:t>Проведены мероприятия к основным памятным датам и праздникам.</w:t>
      </w:r>
    </w:p>
    <w:p w:rsidR="00DD4274" w:rsidRPr="006E7563" w:rsidRDefault="00DD4274" w:rsidP="00E868C8">
      <w:pPr>
        <w:widowControl w:val="0"/>
        <w:tabs>
          <w:tab w:val="left" w:pos="360"/>
        </w:tabs>
        <w:spacing w:line="235" w:lineRule="auto"/>
        <w:ind w:firstLine="709"/>
        <w:jc w:val="both"/>
        <w:rPr>
          <w:sz w:val="28"/>
          <w:szCs w:val="28"/>
        </w:rPr>
      </w:pPr>
      <w:r w:rsidRPr="006E7563">
        <w:rPr>
          <w:sz w:val="28"/>
          <w:szCs w:val="28"/>
        </w:rPr>
        <w:t>В полном объеме функционируют молодежные гражданско-патриотические центры.</w:t>
      </w:r>
    </w:p>
    <w:p w:rsidR="00DD4274" w:rsidRPr="006E7563" w:rsidRDefault="00DD4274" w:rsidP="00E868C8">
      <w:pPr>
        <w:widowControl w:val="0"/>
        <w:tabs>
          <w:tab w:val="left" w:pos="360"/>
        </w:tabs>
        <w:spacing w:line="235" w:lineRule="auto"/>
        <w:ind w:firstLine="709"/>
        <w:jc w:val="both"/>
        <w:rPr>
          <w:sz w:val="28"/>
          <w:szCs w:val="28"/>
        </w:rPr>
      </w:pPr>
      <w:r w:rsidRPr="006E7563">
        <w:rPr>
          <w:sz w:val="28"/>
          <w:szCs w:val="28"/>
        </w:rPr>
        <w:t>5.17.3.16. В целях содействия охране общественного порядка, профилактик</w:t>
      </w:r>
      <w:r w:rsidR="00F052FE">
        <w:rPr>
          <w:sz w:val="28"/>
          <w:szCs w:val="28"/>
        </w:rPr>
        <w:t>и</w:t>
      </w:r>
      <w:r w:rsidRPr="006E7563">
        <w:rPr>
          <w:sz w:val="28"/>
          <w:szCs w:val="28"/>
        </w:rPr>
        <w:t xml:space="preserve"> асоциальных явлений, экстремистских проявлений продолжил свою деятельность Новосибирский штаб добровольных молодежных дружин города Новосибирска</w:t>
      </w:r>
      <w:r w:rsidR="00E3178D" w:rsidRPr="006E7563">
        <w:rPr>
          <w:sz w:val="28"/>
          <w:szCs w:val="28"/>
        </w:rPr>
        <w:t>,</w:t>
      </w:r>
      <w:r w:rsidRPr="006E7563">
        <w:rPr>
          <w:sz w:val="28"/>
          <w:szCs w:val="28"/>
        </w:rPr>
        <w:t xml:space="preserve"> </w:t>
      </w:r>
      <w:r w:rsidR="00E3178D" w:rsidRPr="006E7563">
        <w:rPr>
          <w:sz w:val="28"/>
          <w:szCs w:val="28"/>
        </w:rPr>
        <w:t>в</w:t>
      </w:r>
      <w:r w:rsidRPr="006E7563">
        <w:rPr>
          <w:sz w:val="28"/>
          <w:szCs w:val="28"/>
        </w:rPr>
        <w:t xml:space="preserve"> состав которого входят: 74 отряда охраны общественного порядка </w:t>
      </w:r>
      <w:r w:rsidR="008C059A" w:rsidRPr="006E7563">
        <w:rPr>
          <w:sz w:val="28"/>
          <w:szCs w:val="28"/>
        </w:rPr>
        <w:t xml:space="preserve">из </w:t>
      </w:r>
      <w:r w:rsidRPr="006E7563">
        <w:rPr>
          <w:sz w:val="28"/>
          <w:szCs w:val="28"/>
        </w:rPr>
        <w:t xml:space="preserve">1617 добровольцев </w:t>
      </w:r>
      <w:r w:rsidR="008C059A" w:rsidRPr="006E7563">
        <w:rPr>
          <w:sz w:val="28"/>
          <w:szCs w:val="28"/>
        </w:rPr>
        <w:t>(</w:t>
      </w:r>
      <w:r w:rsidRPr="006E7563">
        <w:rPr>
          <w:sz w:val="28"/>
          <w:szCs w:val="28"/>
        </w:rPr>
        <w:t>в том числе: 2 городских отряда, 5 районных дружин, 52 студенческих отряда, 12 молодежных объединений при ТОС, 3 специализированных отряда</w:t>
      </w:r>
      <w:r w:rsidR="008C059A" w:rsidRPr="006E7563">
        <w:rPr>
          <w:sz w:val="28"/>
          <w:szCs w:val="28"/>
        </w:rPr>
        <w:t>),</w:t>
      </w:r>
      <w:r w:rsidRPr="006E7563">
        <w:rPr>
          <w:sz w:val="28"/>
          <w:szCs w:val="28"/>
        </w:rPr>
        <w:t xml:space="preserve"> 40 студенческих добровольных пожарных дружин </w:t>
      </w:r>
      <w:r w:rsidR="008C059A" w:rsidRPr="006E7563">
        <w:rPr>
          <w:sz w:val="28"/>
          <w:szCs w:val="28"/>
        </w:rPr>
        <w:t xml:space="preserve">с участием </w:t>
      </w:r>
      <w:r w:rsidRPr="006E7563">
        <w:rPr>
          <w:sz w:val="28"/>
          <w:szCs w:val="28"/>
        </w:rPr>
        <w:t>417 добровольцев.</w:t>
      </w:r>
    </w:p>
    <w:p w:rsidR="00DD4274" w:rsidRPr="006E7563" w:rsidRDefault="00DD4274" w:rsidP="00E868C8">
      <w:pPr>
        <w:widowControl w:val="0"/>
        <w:tabs>
          <w:tab w:val="left" w:pos="360"/>
        </w:tabs>
        <w:spacing w:line="235" w:lineRule="auto"/>
        <w:ind w:firstLine="709"/>
        <w:jc w:val="both"/>
        <w:rPr>
          <w:sz w:val="28"/>
          <w:szCs w:val="28"/>
        </w:rPr>
      </w:pPr>
      <w:r w:rsidRPr="006E7563">
        <w:rPr>
          <w:sz w:val="28"/>
          <w:szCs w:val="28"/>
        </w:rPr>
        <w:t xml:space="preserve">5.17.3.17. </w:t>
      </w:r>
      <w:r w:rsidR="008C059A" w:rsidRPr="006E7563">
        <w:rPr>
          <w:sz w:val="28"/>
          <w:szCs w:val="28"/>
        </w:rPr>
        <w:t>Осуществлялось с</w:t>
      </w:r>
      <w:r w:rsidRPr="006E7563">
        <w:rPr>
          <w:sz w:val="28"/>
          <w:szCs w:val="28"/>
        </w:rPr>
        <w:t>одействие и поддержка творческих инициатив неформальных и субкультурны</w:t>
      </w:r>
      <w:r w:rsidR="008C059A" w:rsidRPr="006E7563">
        <w:rPr>
          <w:sz w:val="28"/>
          <w:szCs w:val="28"/>
        </w:rPr>
        <w:t>х сообществ города Новосибирска:</w:t>
      </w:r>
    </w:p>
    <w:p w:rsidR="008C059A" w:rsidRPr="006E7563" w:rsidRDefault="008C059A" w:rsidP="00E868C8">
      <w:pPr>
        <w:widowControl w:val="0"/>
        <w:tabs>
          <w:tab w:val="left" w:pos="360"/>
        </w:tabs>
        <w:spacing w:line="235" w:lineRule="auto"/>
        <w:ind w:firstLine="709"/>
        <w:jc w:val="both"/>
        <w:rPr>
          <w:sz w:val="28"/>
          <w:szCs w:val="28"/>
        </w:rPr>
      </w:pPr>
      <w:r w:rsidRPr="006E7563">
        <w:rPr>
          <w:sz w:val="28"/>
          <w:szCs w:val="28"/>
        </w:rPr>
        <w:t>с</w:t>
      </w:r>
      <w:r w:rsidR="00DD4274" w:rsidRPr="006E7563">
        <w:rPr>
          <w:sz w:val="28"/>
          <w:szCs w:val="28"/>
        </w:rPr>
        <w:t>овместно с федерацией экстремальных видов спорта продолжается развитие проекта «Скейт парк»;</w:t>
      </w:r>
    </w:p>
    <w:p w:rsidR="008C059A" w:rsidRPr="006E7563" w:rsidRDefault="00DD4274" w:rsidP="00E868C8">
      <w:pPr>
        <w:widowControl w:val="0"/>
        <w:tabs>
          <w:tab w:val="left" w:pos="360"/>
        </w:tabs>
        <w:spacing w:line="235" w:lineRule="auto"/>
        <w:ind w:firstLine="709"/>
        <w:jc w:val="both"/>
        <w:rPr>
          <w:sz w:val="28"/>
          <w:szCs w:val="28"/>
        </w:rPr>
      </w:pPr>
      <w:r w:rsidRPr="006E7563">
        <w:rPr>
          <w:sz w:val="28"/>
          <w:szCs w:val="28"/>
        </w:rPr>
        <w:t>совместно с молодежным театром «Глобус» пров</w:t>
      </w:r>
      <w:r w:rsidR="008C059A" w:rsidRPr="006E7563">
        <w:rPr>
          <w:sz w:val="28"/>
          <w:szCs w:val="28"/>
        </w:rPr>
        <w:t>е</w:t>
      </w:r>
      <w:r w:rsidRPr="006E7563">
        <w:rPr>
          <w:sz w:val="28"/>
          <w:szCs w:val="28"/>
        </w:rPr>
        <w:t>д</w:t>
      </w:r>
      <w:r w:rsidR="008C059A" w:rsidRPr="006E7563">
        <w:rPr>
          <w:sz w:val="28"/>
          <w:szCs w:val="28"/>
        </w:rPr>
        <w:t>ен</w:t>
      </w:r>
      <w:r w:rsidRPr="006E7563">
        <w:rPr>
          <w:sz w:val="28"/>
          <w:szCs w:val="28"/>
        </w:rPr>
        <w:t xml:space="preserve"> VI Сибирский фестиваль субкультур «ZНАКИ»; </w:t>
      </w:r>
    </w:p>
    <w:p w:rsidR="008C059A" w:rsidRPr="006E7563" w:rsidRDefault="00DD4274" w:rsidP="00E868C8">
      <w:pPr>
        <w:widowControl w:val="0"/>
        <w:tabs>
          <w:tab w:val="left" w:pos="360"/>
        </w:tabs>
        <w:spacing w:line="235" w:lineRule="auto"/>
        <w:ind w:firstLine="709"/>
        <w:jc w:val="both"/>
        <w:rPr>
          <w:sz w:val="28"/>
          <w:szCs w:val="28"/>
        </w:rPr>
      </w:pPr>
      <w:r w:rsidRPr="006E7563">
        <w:rPr>
          <w:sz w:val="28"/>
          <w:szCs w:val="28"/>
        </w:rPr>
        <w:t xml:space="preserve">в рамках празднования Дня города </w:t>
      </w:r>
      <w:r w:rsidR="008C059A" w:rsidRPr="006E7563">
        <w:rPr>
          <w:sz w:val="28"/>
          <w:szCs w:val="28"/>
        </w:rPr>
        <w:t>п</w:t>
      </w:r>
      <w:r w:rsidRPr="006E7563">
        <w:rPr>
          <w:sz w:val="28"/>
          <w:szCs w:val="28"/>
        </w:rPr>
        <w:t>роведен</w:t>
      </w:r>
      <w:r w:rsidR="008C059A" w:rsidRPr="006E7563">
        <w:rPr>
          <w:sz w:val="28"/>
          <w:szCs w:val="28"/>
        </w:rPr>
        <w:t>ы</w:t>
      </w:r>
      <w:r w:rsidRPr="006E7563">
        <w:rPr>
          <w:sz w:val="28"/>
          <w:szCs w:val="28"/>
        </w:rPr>
        <w:t xml:space="preserve"> соревнования по экстремальным видам спорта (сноуборд, скейтбординг, роллер спорт, BMX) с приглашением ведущих спортсменов Сибирского региона в каждой из дисциплин, хип-хоп фестивал</w:t>
      </w:r>
      <w:r w:rsidR="008C059A" w:rsidRPr="006E7563">
        <w:rPr>
          <w:sz w:val="28"/>
          <w:szCs w:val="28"/>
        </w:rPr>
        <w:t>ь</w:t>
      </w:r>
      <w:r w:rsidRPr="006E7563">
        <w:rPr>
          <w:sz w:val="28"/>
          <w:szCs w:val="28"/>
        </w:rPr>
        <w:t xml:space="preserve"> и рок концерт;</w:t>
      </w:r>
    </w:p>
    <w:p w:rsidR="00DD4274" w:rsidRPr="006E7563" w:rsidRDefault="00DD4274" w:rsidP="00E868C8">
      <w:pPr>
        <w:widowControl w:val="0"/>
        <w:tabs>
          <w:tab w:val="left" w:pos="360"/>
        </w:tabs>
        <w:spacing w:line="235" w:lineRule="auto"/>
        <w:ind w:firstLine="709"/>
        <w:jc w:val="both"/>
        <w:rPr>
          <w:sz w:val="28"/>
          <w:szCs w:val="28"/>
        </w:rPr>
      </w:pPr>
      <w:r w:rsidRPr="006E7563">
        <w:rPr>
          <w:sz w:val="28"/>
          <w:szCs w:val="28"/>
        </w:rPr>
        <w:t>организован современный спектакль «Аврора. История на пару» в стиле стим-панк. Спектакль посетило более 800 человек (из них 97 – воспитанники детских домов).</w:t>
      </w:r>
    </w:p>
    <w:p w:rsidR="00DD4274" w:rsidRPr="006E7563" w:rsidRDefault="00DD4274" w:rsidP="00E868C8">
      <w:pPr>
        <w:widowControl w:val="0"/>
        <w:tabs>
          <w:tab w:val="left" w:pos="360"/>
        </w:tabs>
        <w:spacing w:line="235" w:lineRule="auto"/>
        <w:ind w:firstLine="709"/>
        <w:jc w:val="both"/>
        <w:rPr>
          <w:sz w:val="28"/>
          <w:szCs w:val="28"/>
        </w:rPr>
      </w:pPr>
      <w:r w:rsidRPr="006E7563">
        <w:rPr>
          <w:sz w:val="28"/>
          <w:szCs w:val="28"/>
        </w:rPr>
        <w:t xml:space="preserve">5.17.3.18. Продолжена деятельность «Региональной ассоциации работающей молодежи». </w:t>
      </w:r>
    </w:p>
    <w:p w:rsidR="00DD4274" w:rsidRPr="006E7563" w:rsidRDefault="00DD4274" w:rsidP="00E868C8">
      <w:pPr>
        <w:widowControl w:val="0"/>
        <w:tabs>
          <w:tab w:val="left" w:pos="360"/>
        </w:tabs>
        <w:spacing w:line="235" w:lineRule="auto"/>
        <w:ind w:firstLine="709"/>
        <w:jc w:val="both"/>
        <w:rPr>
          <w:sz w:val="28"/>
          <w:szCs w:val="28"/>
        </w:rPr>
      </w:pPr>
      <w:r w:rsidRPr="006E7563">
        <w:rPr>
          <w:sz w:val="28"/>
          <w:szCs w:val="28"/>
        </w:rPr>
        <w:t>Продолжена работа консультативно-совещательного органа при Региональной молодежной общественной организации «Региональная ассоциация работающей молодежи», Общественного экспертного совета по вопросам работающей молодежи, в состав которого вошли представители муниципалитета, депутатского корпуса, науки, профсоюзов, промышленных предприятий и организаций.</w:t>
      </w:r>
    </w:p>
    <w:p w:rsidR="00DD4274" w:rsidRPr="006E7563" w:rsidRDefault="00DD4274" w:rsidP="00E868C8">
      <w:pPr>
        <w:widowControl w:val="0"/>
        <w:tabs>
          <w:tab w:val="left" w:pos="360"/>
        </w:tabs>
        <w:spacing w:line="235" w:lineRule="auto"/>
        <w:ind w:firstLine="709"/>
        <w:jc w:val="both"/>
        <w:rPr>
          <w:sz w:val="28"/>
          <w:szCs w:val="28"/>
        </w:rPr>
      </w:pPr>
      <w:r w:rsidRPr="006E7563">
        <w:rPr>
          <w:sz w:val="28"/>
          <w:szCs w:val="28"/>
        </w:rPr>
        <w:t>Состоялось подведение итогов городского конкурса среди предприятий, организаций и учреждений города Новосибирска на «Лучшую организацию работы с молодежью на предприятии», присвоения званий «Лучший молодой рабочий», «Лучший молодой специалист», «Лучший молодой руководитель».</w:t>
      </w:r>
    </w:p>
    <w:p w:rsidR="00B0219B" w:rsidRPr="00E868C8" w:rsidRDefault="00B0219B" w:rsidP="0037533E">
      <w:pPr>
        <w:widowControl w:val="0"/>
        <w:spacing w:line="238" w:lineRule="auto"/>
        <w:ind w:firstLine="709"/>
        <w:jc w:val="both"/>
        <w:rPr>
          <w:sz w:val="24"/>
          <w:szCs w:val="24"/>
        </w:rPr>
      </w:pPr>
    </w:p>
    <w:p w:rsidR="00741B5F" w:rsidRPr="006E7563" w:rsidRDefault="00741B5F" w:rsidP="0037533E">
      <w:pPr>
        <w:pStyle w:val="2"/>
        <w:keepNext w:val="0"/>
        <w:widowControl w:val="0"/>
        <w:spacing w:before="0" w:after="0" w:line="238" w:lineRule="auto"/>
        <w:ind w:left="567" w:right="567"/>
        <w:jc w:val="center"/>
        <w:rPr>
          <w:rFonts w:ascii="Times New Roman" w:hAnsi="Times New Roman"/>
          <w:i w:val="0"/>
        </w:rPr>
      </w:pPr>
      <w:r w:rsidRPr="006E7563">
        <w:rPr>
          <w:rFonts w:ascii="Times New Roman" w:hAnsi="Times New Roman"/>
          <w:i w:val="0"/>
        </w:rPr>
        <w:t>5.18. Управление контрольно-ревизионной работы мэрии города Новосибирска</w:t>
      </w:r>
    </w:p>
    <w:bookmarkEnd w:id="68"/>
    <w:p w:rsidR="00EC034C" w:rsidRPr="00E868C8" w:rsidRDefault="00EC034C" w:rsidP="00EC034C">
      <w:pPr>
        <w:widowControl w:val="0"/>
        <w:ind w:firstLine="709"/>
        <w:jc w:val="both"/>
        <w:rPr>
          <w:sz w:val="24"/>
          <w:szCs w:val="24"/>
        </w:rPr>
      </w:pPr>
    </w:p>
    <w:p w:rsidR="00EC034C" w:rsidRPr="006E7563" w:rsidRDefault="00EC034C" w:rsidP="00166950">
      <w:pPr>
        <w:widowControl w:val="0"/>
        <w:spacing w:line="235" w:lineRule="auto"/>
        <w:ind w:firstLine="709"/>
        <w:jc w:val="both"/>
        <w:rPr>
          <w:sz w:val="28"/>
          <w:szCs w:val="28"/>
        </w:rPr>
      </w:pPr>
      <w:r w:rsidRPr="006E7563">
        <w:rPr>
          <w:sz w:val="28"/>
          <w:szCs w:val="28"/>
        </w:rPr>
        <w:t>5.18.1. </w:t>
      </w:r>
      <w:r w:rsidR="008C059A" w:rsidRPr="006E7563">
        <w:rPr>
          <w:sz w:val="28"/>
          <w:szCs w:val="28"/>
        </w:rPr>
        <w:t>С целью осуществлени</w:t>
      </w:r>
      <w:r w:rsidR="00F052FE">
        <w:rPr>
          <w:sz w:val="28"/>
          <w:szCs w:val="28"/>
        </w:rPr>
        <w:t>я</w:t>
      </w:r>
      <w:r w:rsidR="008C059A" w:rsidRPr="006E7563">
        <w:rPr>
          <w:sz w:val="28"/>
          <w:szCs w:val="28"/>
        </w:rPr>
        <w:t xml:space="preserve"> финансового контроля </w:t>
      </w:r>
      <w:r w:rsidR="008C059A" w:rsidRPr="006E7563">
        <w:rPr>
          <w:sz w:val="28"/>
        </w:rPr>
        <w:t xml:space="preserve">за целевым и эффективным использованием </w:t>
      </w:r>
      <w:r w:rsidR="008C059A" w:rsidRPr="006E7563">
        <w:rPr>
          <w:sz w:val="28"/>
          <w:szCs w:val="28"/>
        </w:rPr>
        <w:t>муниципального имущества,</w:t>
      </w:r>
      <w:r w:rsidR="008C059A" w:rsidRPr="006E7563">
        <w:rPr>
          <w:sz w:val="28"/>
        </w:rPr>
        <w:t xml:space="preserve"> материальных ресурсов и денежных средств получателями средств бюджета города п</w:t>
      </w:r>
      <w:r w:rsidRPr="006E7563">
        <w:rPr>
          <w:sz w:val="28"/>
          <w:szCs w:val="28"/>
        </w:rPr>
        <w:t>роведено 17 комплексных ревизий финансово-хозяйственной деятельности и 77 тематических проверок (в том числе 41 проверка в рамках оптимизации деятельности структурных подразделений мэрии по вопросу обоснованности формирования фонда оплаты труда и начисления заработной платы).</w:t>
      </w:r>
    </w:p>
    <w:p w:rsidR="00EC034C" w:rsidRPr="006E7563" w:rsidRDefault="00EC034C" w:rsidP="00166950">
      <w:pPr>
        <w:widowControl w:val="0"/>
        <w:spacing w:line="235" w:lineRule="auto"/>
        <w:ind w:firstLine="709"/>
        <w:jc w:val="both"/>
        <w:rPr>
          <w:sz w:val="28"/>
          <w:szCs w:val="28"/>
        </w:rPr>
      </w:pPr>
      <w:r w:rsidRPr="006E7563">
        <w:rPr>
          <w:sz w:val="28"/>
          <w:szCs w:val="28"/>
        </w:rPr>
        <w:t>Сумма выявленных нарушений за 2014 год составила 164,8 млн. рублей. Характерными нарушениями бюджетно-финансовой дисциплины являлись: несоблюдение законодательства по оплате труда, отсутствие подтверждения расходов первичными документами, сверхнормативное и неправомерное списание материальных активов, неправомерное расходование средств, выделенных на капитальный и текущий ремонт объектов, получение доходов в нарушение действующего законодательства, недостачи и излишки товарно-материальных ценностей и основных средств.</w:t>
      </w:r>
    </w:p>
    <w:p w:rsidR="00EC034C" w:rsidRPr="006E7563" w:rsidRDefault="00EC034C" w:rsidP="00166950">
      <w:pPr>
        <w:widowControl w:val="0"/>
        <w:spacing w:line="235" w:lineRule="auto"/>
        <w:ind w:firstLine="709"/>
        <w:jc w:val="both"/>
        <w:rPr>
          <w:sz w:val="28"/>
          <w:szCs w:val="28"/>
        </w:rPr>
      </w:pPr>
      <w:r w:rsidRPr="006E7563">
        <w:rPr>
          <w:sz w:val="28"/>
          <w:szCs w:val="28"/>
        </w:rPr>
        <w:t>5.18.2. Значительная доля средств в 2014 году предоставлялась из бюджета города в виде субсидий и бюджетных инвестиций. В связи с этим особое внимание уделялось контролю за целевым и эффективным использованием выделенных на эти цели средств бюджета города.</w:t>
      </w:r>
    </w:p>
    <w:p w:rsidR="00EC034C" w:rsidRPr="006E7563" w:rsidRDefault="00EC034C" w:rsidP="00166950">
      <w:pPr>
        <w:widowControl w:val="0"/>
        <w:spacing w:line="235" w:lineRule="auto"/>
        <w:ind w:firstLine="709"/>
        <w:jc w:val="both"/>
        <w:rPr>
          <w:sz w:val="28"/>
          <w:szCs w:val="28"/>
        </w:rPr>
      </w:pPr>
      <w:r w:rsidRPr="006E7563">
        <w:rPr>
          <w:sz w:val="28"/>
          <w:szCs w:val="28"/>
        </w:rPr>
        <w:t>Всего за 2014 год в рамках осуществления внутреннего финансового контроля проведено 32 контрольных мероприятия в целях проверки правомерности выделения субсидий и бюджетных инвестиций, соблюдения целей их предоставления, а также обеспечения экономности и результативности данных расходов.</w:t>
      </w:r>
    </w:p>
    <w:p w:rsidR="00EC034C" w:rsidRPr="006E7563" w:rsidRDefault="00EC034C" w:rsidP="00166950">
      <w:pPr>
        <w:widowControl w:val="0"/>
        <w:spacing w:line="235" w:lineRule="auto"/>
        <w:ind w:firstLine="709"/>
        <w:jc w:val="both"/>
        <w:rPr>
          <w:sz w:val="28"/>
          <w:szCs w:val="28"/>
        </w:rPr>
      </w:pPr>
      <w:r w:rsidRPr="006E7563">
        <w:rPr>
          <w:sz w:val="28"/>
          <w:szCs w:val="28"/>
        </w:rPr>
        <w:t xml:space="preserve">5.18.3. В целях обеспечения контроля за полнотой и достоверностью отчетности о результатах реализации муниципальных </w:t>
      </w:r>
      <w:r w:rsidR="008C059A" w:rsidRPr="006E7563">
        <w:rPr>
          <w:sz w:val="28"/>
          <w:szCs w:val="28"/>
        </w:rPr>
        <w:t xml:space="preserve">программ </w:t>
      </w:r>
      <w:r w:rsidRPr="006E7563">
        <w:rPr>
          <w:sz w:val="28"/>
          <w:szCs w:val="28"/>
        </w:rPr>
        <w:t xml:space="preserve">и </w:t>
      </w:r>
      <w:r w:rsidR="008C059A" w:rsidRPr="006E7563">
        <w:rPr>
          <w:sz w:val="28"/>
          <w:szCs w:val="28"/>
        </w:rPr>
        <w:t>ВЦП</w:t>
      </w:r>
      <w:r w:rsidRPr="006E7563">
        <w:rPr>
          <w:sz w:val="28"/>
          <w:szCs w:val="28"/>
        </w:rPr>
        <w:t xml:space="preserve"> проведено 9 проверок целевого и эффективного использования средств бюджета города, выделенных на выполнение программ</w:t>
      </w:r>
      <w:r w:rsidR="008C059A" w:rsidRPr="006E7563">
        <w:rPr>
          <w:sz w:val="28"/>
          <w:szCs w:val="28"/>
        </w:rPr>
        <w:t>.</w:t>
      </w:r>
      <w:r w:rsidRPr="006E7563">
        <w:rPr>
          <w:sz w:val="28"/>
          <w:szCs w:val="28"/>
        </w:rPr>
        <w:t xml:space="preserve"> Объ</w:t>
      </w:r>
      <w:r w:rsidR="001576A7" w:rsidRPr="006E7563">
        <w:rPr>
          <w:sz w:val="28"/>
          <w:szCs w:val="28"/>
        </w:rPr>
        <w:t>е</w:t>
      </w:r>
      <w:r w:rsidRPr="006E7563">
        <w:rPr>
          <w:sz w:val="28"/>
          <w:szCs w:val="28"/>
        </w:rPr>
        <w:t>м выявленных нарушений составил 32,5</w:t>
      </w:r>
      <w:r w:rsidR="008C059A" w:rsidRPr="006E7563">
        <w:rPr>
          <w:sz w:val="28"/>
          <w:szCs w:val="28"/>
        </w:rPr>
        <w:t> </w:t>
      </w:r>
      <w:r w:rsidRPr="006E7563">
        <w:rPr>
          <w:sz w:val="28"/>
          <w:szCs w:val="28"/>
        </w:rPr>
        <w:t>млн. рублей, из них 27,0 млн. рублей – неправомерное расходование средств бюджета.</w:t>
      </w:r>
    </w:p>
    <w:p w:rsidR="00EC034C" w:rsidRPr="006E7563" w:rsidRDefault="008C059A" w:rsidP="00166950">
      <w:pPr>
        <w:widowControl w:val="0"/>
        <w:spacing w:line="235" w:lineRule="auto"/>
        <w:ind w:firstLine="709"/>
        <w:jc w:val="both"/>
        <w:rPr>
          <w:sz w:val="28"/>
          <w:szCs w:val="28"/>
        </w:rPr>
      </w:pPr>
      <w:r w:rsidRPr="006E7563">
        <w:rPr>
          <w:sz w:val="28"/>
          <w:szCs w:val="28"/>
        </w:rPr>
        <w:t>В</w:t>
      </w:r>
      <w:r w:rsidR="00EC034C" w:rsidRPr="006E7563">
        <w:rPr>
          <w:sz w:val="28"/>
          <w:szCs w:val="28"/>
        </w:rPr>
        <w:t xml:space="preserve"> рамках внутреннего финансового контроля в 2014 году проведено 4 тематических проверки выполнения муниципального задания </w:t>
      </w:r>
      <w:r w:rsidRPr="006E7563">
        <w:rPr>
          <w:sz w:val="28"/>
          <w:szCs w:val="28"/>
        </w:rPr>
        <w:t>МУ</w:t>
      </w:r>
      <w:r w:rsidR="00EC034C" w:rsidRPr="006E7563">
        <w:rPr>
          <w:sz w:val="28"/>
          <w:szCs w:val="28"/>
        </w:rPr>
        <w:t>. По данному виду проверок неправомерное использование средств субсидии составило 20,0 млн. рублей.</w:t>
      </w:r>
    </w:p>
    <w:p w:rsidR="00EC034C" w:rsidRPr="006E7563" w:rsidRDefault="00EC034C" w:rsidP="00166950">
      <w:pPr>
        <w:widowControl w:val="0"/>
        <w:spacing w:line="235" w:lineRule="auto"/>
        <w:ind w:firstLine="709"/>
        <w:jc w:val="both"/>
        <w:rPr>
          <w:sz w:val="28"/>
          <w:szCs w:val="28"/>
        </w:rPr>
      </w:pPr>
      <w:r w:rsidRPr="006E7563">
        <w:rPr>
          <w:sz w:val="28"/>
          <w:szCs w:val="28"/>
        </w:rPr>
        <w:t xml:space="preserve">5.18.4. В целях реализации полномочий, установленных Бюджетным кодексом Российской Федерации, за </w:t>
      </w:r>
      <w:r w:rsidR="00F97B90" w:rsidRPr="006E7563">
        <w:rPr>
          <w:sz w:val="28"/>
          <w:szCs w:val="28"/>
        </w:rPr>
        <w:t>2014</w:t>
      </w:r>
      <w:r w:rsidRPr="006E7563">
        <w:rPr>
          <w:sz w:val="28"/>
          <w:szCs w:val="28"/>
        </w:rPr>
        <w:t xml:space="preserve"> год проведено 7 обследований осуществления главными администраторами бюджетных средств внутреннего финансового контроля и внутреннего финансового аудита.</w:t>
      </w:r>
    </w:p>
    <w:p w:rsidR="00EC034C" w:rsidRPr="006E7563" w:rsidRDefault="00F97B90" w:rsidP="00166950">
      <w:pPr>
        <w:widowControl w:val="0"/>
        <w:spacing w:line="235" w:lineRule="auto"/>
        <w:ind w:firstLine="709"/>
        <w:jc w:val="both"/>
        <w:rPr>
          <w:sz w:val="28"/>
          <w:szCs w:val="28"/>
        </w:rPr>
      </w:pPr>
      <w:r w:rsidRPr="006E7563">
        <w:rPr>
          <w:rFonts w:eastAsia="Calibri"/>
          <w:sz w:val="28"/>
          <w:szCs w:val="28"/>
        </w:rPr>
        <w:t>П</w:t>
      </w:r>
      <w:r w:rsidR="00EC034C" w:rsidRPr="006E7563">
        <w:rPr>
          <w:rFonts w:eastAsia="Calibri"/>
          <w:sz w:val="28"/>
          <w:szCs w:val="28"/>
        </w:rPr>
        <w:t>роведено 437 проверок соблюдения законодательства в сфере закупок товаров, работ, услуг для муниципальных нужд. Выявлено 35 нарушений обоснованности оплаты муниципальных конт</w:t>
      </w:r>
      <w:r w:rsidRPr="006E7563">
        <w:rPr>
          <w:rFonts w:eastAsia="Calibri"/>
          <w:sz w:val="28"/>
          <w:szCs w:val="28"/>
        </w:rPr>
        <w:t>рактов и договоров на сумму 2,8 </w:t>
      </w:r>
      <w:r w:rsidR="00EC034C" w:rsidRPr="006E7563">
        <w:rPr>
          <w:rFonts w:eastAsia="Calibri"/>
          <w:sz w:val="28"/>
          <w:szCs w:val="28"/>
        </w:rPr>
        <w:t>млн. рублей.</w:t>
      </w:r>
      <w:r w:rsidR="00EC034C" w:rsidRPr="006E7563">
        <w:rPr>
          <w:sz w:val="28"/>
          <w:szCs w:val="28"/>
        </w:rPr>
        <w:t xml:space="preserve"> </w:t>
      </w:r>
    </w:p>
    <w:p w:rsidR="00166950" w:rsidRPr="006E7563" w:rsidRDefault="00166950" w:rsidP="00166950">
      <w:pPr>
        <w:widowControl w:val="0"/>
        <w:spacing w:line="235" w:lineRule="auto"/>
        <w:ind w:firstLine="709"/>
        <w:jc w:val="both"/>
        <w:rPr>
          <w:sz w:val="28"/>
          <w:szCs w:val="28"/>
        </w:rPr>
      </w:pPr>
    </w:p>
    <w:p w:rsidR="00166950" w:rsidRPr="006E7563" w:rsidRDefault="00166950" w:rsidP="00166950">
      <w:pPr>
        <w:widowControl w:val="0"/>
        <w:spacing w:line="235" w:lineRule="auto"/>
        <w:ind w:firstLine="709"/>
        <w:jc w:val="both"/>
        <w:rPr>
          <w:sz w:val="28"/>
          <w:szCs w:val="28"/>
        </w:rPr>
      </w:pPr>
    </w:p>
    <w:p w:rsidR="00460369" w:rsidRPr="006E7563" w:rsidRDefault="00460369" w:rsidP="00166950">
      <w:pPr>
        <w:pStyle w:val="a9"/>
        <w:widowControl w:val="0"/>
        <w:tabs>
          <w:tab w:val="num" w:pos="0"/>
        </w:tabs>
        <w:spacing w:line="235" w:lineRule="auto"/>
        <w:ind w:firstLine="709"/>
        <w:rPr>
          <w:sz w:val="28"/>
          <w:szCs w:val="28"/>
        </w:rPr>
      </w:pPr>
      <w:r w:rsidRPr="006E7563">
        <w:rPr>
          <w:sz w:val="28"/>
          <w:szCs w:val="28"/>
        </w:rPr>
        <w:t>Перечни вводимых объектов строительства по отраслям и районам города Новосибирска представлены в приложении 1.</w:t>
      </w:r>
    </w:p>
    <w:p w:rsidR="00460369" w:rsidRDefault="007C6882" w:rsidP="00166950">
      <w:pPr>
        <w:pStyle w:val="a9"/>
        <w:widowControl w:val="0"/>
        <w:tabs>
          <w:tab w:val="num" w:pos="0"/>
        </w:tabs>
        <w:spacing w:line="235" w:lineRule="auto"/>
        <w:ind w:firstLine="709"/>
        <w:rPr>
          <w:sz w:val="28"/>
          <w:szCs w:val="28"/>
        </w:rPr>
      </w:pPr>
      <w:r w:rsidRPr="006E7563">
        <w:rPr>
          <w:sz w:val="28"/>
          <w:szCs w:val="28"/>
        </w:rPr>
        <w:t>Перечень муниципальных правовых актов города Новосибирска, необходимых для реализации плана социально-экономического развития города Новосибирска на 201</w:t>
      </w:r>
      <w:r w:rsidR="00EC034C" w:rsidRPr="006E7563">
        <w:rPr>
          <w:sz w:val="28"/>
          <w:szCs w:val="28"/>
        </w:rPr>
        <w:t>4</w:t>
      </w:r>
      <w:r w:rsidRPr="006E7563">
        <w:rPr>
          <w:sz w:val="28"/>
          <w:szCs w:val="28"/>
        </w:rPr>
        <w:t xml:space="preserve"> год</w:t>
      </w:r>
      <w:r w:rsidR="00F020F6" w:rsidRPr="006E7563">
        <w:rPr>
          <w:sz w:val="28"/>
          <w:szCs w:val="28"/>
        </w:rPr>
        <w:t>,</w:t>
      </w:r>
      <w:r w:rsidRPr="006E7563">
        <w:rPr>
          <w:sz w:val="28"/>
          <w:szCs w:val="28"/>
        </w:rPr>
        <w:t xml:space="preserve"> представлен в приложении 2.</w:t>
      </w:r>
    </w:p>
    <w:p w:rsidR="00E868C8" w:rsidRPr="006E7563" w:rsidRDefault="00E868C8" w:rsidP="00166950">
      <w:pPr>
        <w:pStyle w:val="a9"/>
        <w:widowControl w:val="0"/>
        <w:tabs>
          <w:tab w:val="num" w:pos="0"/>
        </w:tabs>
        <w:spacing w:line="235" w:lineRule="auto"/>
        <w:ind w:firstLine="709"/>
        <w:rPr>
          <w:sz w:val="28"/>
        </w:rPr>
      </w:pPr>
    </w:p>
    <w:p w:rsidR="00460369" w:rsidRPr="006E7563" w:rsidRDefault="00460369" w:rsidP="00166950">
      <w:pPr>
        <w:widowControl w:val="0"/>
        <w:autoSpaceDE w:val="0"/>
        <w:autoSpaceDN w:val="0"/>
        <w:spacing w:line="235" w:lineRule="auto"/>
        <w:ind w:firstLine="709"/>
        <w:jc w:val="both"/>
        <w:rPr>
          <w:sz w:val="28"/>
        </w:rPr>
        <w:sectPr w:rsidR="00460369" w:rsidRPr="006E7563" w:rsidSect="00ED1C43">
          <w:headerReference w:type="even" r:id="rId16"/>
          <w:headerReference w:type="default" r:id="rId17"/>
          <w:pgSz w:w="11907" w:h="16840" w:code="9"/>
          <w:pgMar w:top="1134" w:right="567" w:bottom="851" w:left="1418" w:header="720" w:footer="720" w:gutter="0"/>
          <w:pgNumType w:start="1"/>
          <w:cols w:space="720"/>
          <w:titlePg/>
        </w:sectPr>
      </w:pPr>
    </w:p>
    <w:p w:rsidR="007C6882" w:rsidRPr="006E7563" w:rsidRDefault="007C6882" w:rsidP="007C6882">
      <w:pPr>
        <w:widowControl w:val="0"/>
        <w:ind w:left="11624" w:right="113"/>
        <w:jc w:val="both"/>
        <w:rPr>
          <w:sz w:val="24"/>
          <w:szCs w:val="24"/>
        </w:rPr>
      </w:pPr>
      <w:r w:rsidRPr="006E7563">
        <w:rPr>
          <w:sz w:val="24"/>
          <w:szCs w:val="24"/>
        </w:rPr>
        <w:t>Приложение 1</w:t>
      </w:r>
    </w:p>
    <w:p w:rsidR="007C6882" w:rsidRPr="006E7563" w:rsidRDefault="007C6882" w:rsidP="007C6882">
      <w:pPr>
        <w:ind w:left="11624" w:right="113"/>
        <w:jc w:val="both"/>
        <w:rPr>
          <w:bCs/>
          <w:sz w:val="24"/>
          <w:szCs w:val="24"/>
        </w:rPr>
      </w:pPr>
      <w:r w:rsidRPr="006E7563">
        <w:rPr>
          <w:sz w:val="24"/>
          <w:szCs w:val="24"/>
        </w:rPr>
        <w:t xml:space="preserve">к </w:t>
      </w:r>
      <w:r w:rsidRPr="006E7563">
        <w:rPr>
          <w:bCs/>
          <w:sz w:val="24"/>
          <w:szCs w:val="24"/>
        </w:rPr>
        <w:t xml:space="preserve">отчету об исполнении плана </w:t>
      </w:r>
    </w:p>
    <w:p w:rsidR="007C6882" w:rsidRPr="006E7563" w:rsidRDefault="007C6882" w:rsidP="007C6882">
      <w:pPr>
        <w:ind w:left="11624" w:right="113"/>
        <w:jc w:val="both"/>
        <w:rPr>
          <w:sz w:val="24"/>
          <w:szCs w:val="24"/>
        </w:rPr>
      </w:pPr>
      <w:r w:rsidRPr="006E7563">
        <w:rPr>
          <w:sz w:val="24"/>
          <w:szCs w:val="24"/>
        </w:rPr>
        <w:t>социально-экономического развития</w:t>
      </w:r>
    </w:p>
    <w:p w:rsidR="007C6882" w:rsidRPr="006E7563" w:rsidRDefault="007C6882" w:rsidP="007C6882">
      <w:pPr>
        <w:ind w:left="11624" w:right="113"/>
        <w:jc w:val="both"/>
        <w:rPr>
          <w:sz w:val="24"/>
          <w:szCs w:val="24"/>
        </w:rPr>
      </w:pPr>
      <w:r w:rsidRPr="006E7563">
        <w:rPr>
          <w:sz w:val="24"/>
          <w:szCs w:val="24"/>
        </w:rPr>
        <w:t>города Новосибирска на 201</w:t>
      </w:r>
      <w:r w:rsidR="006545C8" w:rsidRPr="006E7563">
        <w:rPr>
          <w:sz w:val="24"/>
          <w:szCs w:val="24"/>
        </w:rPr>
        <w:t>4</w:t>
      </w:r>
      <w:r w:rsidRPr="006E7563">
        <w:rPr>
          <w:sz w:val="24"/>
          <w:szCs w:val="24"/>
        </w:rPr>
        <w:t xml:space="preserve"> год</w:t>
      </w:r>
    </w:p>
    <w:p w:rsidR="007C6882" w:rsidRPr="006E7563" w:rsidRDefault="007C6882" w:rsidP="00C4483E">
      <w:pPr>
        <w:widowControl w:val="0"/>
        <w:autoSpaceDE w:val="0"/>
        <w:autoSpaceDN w:val="0"/>
        <w:spacing w:before="480"/>
        <w:jc w:val="center"/>
        <w:outlineLvl w:val="0"/>
        <w:rPr>
          <w:sz w:val="28"/>
        </w:rPr>
      </w:pPr>
      <w:r w:rsidRPr="006E7563">
        <w:rPr>
          <w:b/>
          <w:sz w:val="28"/>
        </w:rPr>
        <w:t>ПЕРЕЧЕНЬ</w:t>
      </w:r>
      <w:r w:rsidRPr="006E7563">
        <w:rPr>
          <w:sz w:val="28"/>
        </w:rPr>
        <w:t xml:space="preserve"> </w:t>
      </w:r>
    </w:p>
    <w:p w:rsidR="007C6882" w:rsidRPr="006E7563" w:rsidRDefault="007C6882" w:rsidP="007C6882">
      <w:pPr>
        <w:widowControl w:val="0"/>
        <w:autoSpaceDE w:val="0"/>
        <w:autoSpaceDN w:val="0"/>
        <w:jc w:val="center"/>
        <w:outlineLvl w:val="0"/>
        <w:rPr>
          <w:b/>
          <w:sz w:val="28"/>
        </w:rPr>
      </w:pPr>
      <w:r w:rsidRPr="006E7563">
        <w:rPr>
          <w:b/>
          <w:sz w:val="28"/>
        </w:rPr>
        <w:t>вводимых объектов строительства на 201</w:t>
      </w:r>
      <w:r w:rsidR="006545C8" w:rsidRPr="006E7563">
        <w:rPr>
          <w:b/>
          <w:sz w:val="28"/>
        </w:rPr>
        <w:t>4</w:t>
      </w:r>
      <w:r w:rsidRPr="006E7563">
        <w:rPr>
          <w:b/>
          <w:sz w:val="28"/>
        </w:rPr>
        <w:t xml:space="preserve"> год по отраслям и районам города Новосибирска</w:t>
      </w:r>
    </w:p>
    <w:p w:rsidR="007C6882" w:rsidRPr="006E7563" w:rsidRDefault="007C6882" w:rsidP="007C6882">
      <w:pPr>
        <w:widowControl w:val="0"/>
        <w:autoSpaceDE w:val="0"/>
        <w:autoSpaceDN w:val="0"/>
        <w:jc w:val="center"/>
        <w:outlineLvl w:val="0"/>
        <w:rPr>
          <w:b/>
          <w:sz w:val="16"/>
          <w:szCs w:val="16"/>
        </w:rPr>
      </w:pPr>
    </w:p>
    <w:tbl>
      <w:tblPr>
        <w:tblW w:w="5000" w:type="pct"/>
        <w:tblCellMar>
          <w:left w:w="57" w:type="dxa"/>
          <w:right w:w="57" w:type="dxa"/>
        </w:tblCellMar>
        <w:tblLook w:val="0000" w:firstRow="0" w:lastRow="0" w:firstColumn="0" w:lastColumn="0" w:noHBand="0" w:noVBand="0"/>
      </w:tblPr>
      <w:tblGrid>
        <w:gridCol w:w="773"/>
        <w:gridCol w:w="4858"/>
        <w:gridCol w:w="1750"/>
        <w:gridCol w:w="1750"/>
        <w:gridCol w:w="1750"/>
        <w:gridCol w:w="4939"/>
      </w:tblGrid>
      <w:tr w:rsidR="008827B9" w:rsidRPr="006E7563" w:rsidTr="00AB51B1">
        <w:trPr>
          <w:tblHeader/>
        </w:trPr>
        <w:tc>
          <w:tcPr>
            <w:tcW w:w="244" w:type="pct"/>
            <w:tcBorders>
              <w:top w:val="single" w:sz="4" w:space="0" w:color="auto"/>
              <w:left w:val="single" w:sz="4" w:space="0" w:color="auto"/>
              <w:bottom w:val="single" w:sz="4" w:space="0" w:color="auto"/>
              <w:right w:val="single" w:sz="4" w:space="0" w:color="auto"/>
            </w:tcBorders>
          </w:tcPr>
          <w:p w:rsidR="008827B9" w:rsidRPr="006E7563" w:rsidRDefault="008827B9" w:rsidP="008827B9">
            <w:pPr>
              <w:widowControl w:val="0"/>
              <w:autoSpaceDE w:val="0"/>
              <w:autoSpaceDN w:val="0"/>
              <w:jc w:val="center"/>
              <w:rPr>
                <w:sz w:val="24"/>
              </w:rPr>
            </w:pPr>
            <w:r w:rsidRPr="006E7563">
              <w:rPr>
                <w:sz w:val="24"/>
              </w:rPr>
              <w:t>№</w:t>
            </w:r>
          </w:p>
          <w:p w:rsidR="008827B9" w:rsidRPr="006E7563" w:rsidRDefault="008827B9" w:rsidP="008827B9">
            <w:pPr>
              <w:widowControl w:val="0"/>
              <w:autoSpaceDE w:val="0"/>
              <w:autoSpaceDN w:val="0"/>
              <w:jc w:val="center"/>
              <w:rPr>
                <w:sz w:val="24"/>
              </w:rPr>
            </w:pPr>
            <w:r w:rsidRPr="006E7563">
              <w:rPr>
                <w:sz w:val="24"/>
              </w:rPr>
              <w:t>п/п</w:t>
            </w:r>
          </w:p>
        </w:tc>
        <w:tc>
          <w:tcPr>
            <w:tcW w:w="1535" w:type="pct"/>
            <w:tcBorders>
              <w:top w:val="single" w:sz="4" w:space="0" w:color="auto"/>
              <w:left w:val="nil"/>
              <w:bottom w:val="single" w:sz="4" w:space="0" w:color="auto"/>
              <w:right w:val="single" w:sz="4" w:space="0" w:color="auto"/>
            </w:tcBorders>
          </w:tcPr>
          <w:p w:rsidR="008827B9" w:rsidRPr="006E7563" w:rsidRDefault="008827B9" w:rsidP="008827B9">
            <w:pPr>
              <w:widowControl w:val="0"/>
              <w:autoSpaceDE w:val="0"/>
              <w:autoSpaceDN w:val="0"/>
              <w:jc w:val="center"/>
              <w:rPr>
                <w:sz w:val="24"/>
              </w:rPr>
            </w:pPr>
            <w:r w:rsidRPr="006E7563">
              <w:rPr>
                <w:sz w:val="24"/>
              </w:rPr>
              <w:t>Перечень объектов</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8827B9">
            <w:pPr>
              <w:widowControl w:val="0"/>
              <w:autoSpaceDE w:val="0"/>
              <w:autoSpaceDN w:val="0"/>
              <w:jc w:val="center"/>
              <w:rPr>
                <w:sz w:val="24"/>
              </w:rPr>
            </w:pPr>
            <w:r w:rsidRPr="006E7563">
              <w:rPr>
                <w:sz w:val="24"/>
              </w:rPr>
              <w:t>Единица</w:t>
            </w:r>
          </w:p>
          <w:p w:rsidR="008827B9" w:rsidRPr="006E7563" w:rsidRDefault="008827B9" w:rsidP="008827B9">
            <w:pPr>
              <w:widowControl w:val="0"/>
              <w:autoSpaceDE w:val="0"/>
              <w:autoSpaceDN w:val="0"/>
              <w:jc w:val="center"/>
              <w:rPr>
                <w:sz w:val="24"/>
              </w:rPr>
            </w:pPr>
            <w:r w:rsidRPr="006E7563">
              <w:rPr>
                <w:sz w:val="24"/>
              </w:rPr>
              <w:t xml:space="preserve"> измерения</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8827B9">
            <w:pPr>
              <w:widowControl w:val="0"/>
              <w:autoSpaceDE w:val="0"/>
              <w:autoSpaceDN w:val="0"/>
              <w:jc w:val="center"/>
              <w:rPr>
                <w:sz w:val="24"/>
              </w:rPr>
            </w:pPr>
            <w:r w:rsidRPr="006E7563">
              <w:rPr>
                <w:sz w:val="24"/>
              </w:rPr>
              <w:t>Задание</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8827B9">
            <w:pPr>
              <w:widowControl w:val="0"/>
              <w:tabs>
                <w:tab w:val="left" w:pos="1352"/>
                <w:tab w:val="center" w:pos="1503"/>
              </w:tabs>
              <w:autoSpaceDE w:val="0"/>
              <w:autoSpaceDN w:val="0"/>
              <w:jc w:val="center"/>
              <w:rPr>
                <w:sz w:val="24"/>
              </w:rPr>
            </w:pPr>
            <w:r w:rsidRPr="006E7563">
              <w:rPr>
                <w:sz w:val="24"/>
              </w:rPr>
              <w:t>Фактическое выполнение на 31.12.2014</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8827B9">
            <w:pPr>
              <w:widowControl w:val="0"/>
              <w:tabs>
                <w:tab w:val="left" w:pos="1352"/>
                <w:tab w:val="center" w:pos="1503"/>
              </w:tabs>
              <w:autoSpaceDE w:val="0"/>
              <w:autoSpaceDN w:val="0"/>
              <w:jc w:val="center"/>
              <w:rPr>
                <w:sz w:val="24"/>
              </w:rPr>
            </w:pPr>
            <w:r w:rsidRPr="006E7563">
              <w:rPr>
                <w:sz w:val="24"/>
              </w:rPr>
              <w:t>Заказчик</w:t>
            </w:r>
          </w:p>
        </w:tc>
      </w:tr>
    </w:tbl>
    <w:p w:rsidR="008F63B4" w:rsidRPr="006E7563" w:rsidRDefault="008F63B4">
      <w:pPr>
        <w:rPr>
          <w:sz w:val="2"/>
          <w:szCs w:val="2"/>
        </w:rPr>
      </w:pPr>
    </w:p>
    <w:tbl>
      <w:tblPr>
        <w:tblW w:w="5000" w:type="pct"/>
        <w:tblCellMar>
          <w:left w:w="57" w:type="dxa"/>
          <w:right w:w="57" w:type="dxa"/>
        </w:tblCellMar>
        <w:tblLook w:val="0000" w:firstRow="0" w:lastRow="0" w:firstColumn="0" w:lastColumn="0" w:noHBand="0" w:noVBand="0"/>
      </w:tblPr>
      <w:tblGrid>
        <w:gridCol w:w="773"/>
        <w:gridCol w:w="4858"/>
        <w:gridCol w:w="1750"/>
        <w:gridCol w:w="1750"/>
        <w:gridCol w:w="1750"/>
        <w:gridCol w:w="4939"/>
      </w:tblGrid>
      <w:tr w:rsidR="008827B9" w:rsidRPr="006E7563" w:rsidTr="00AB51B1">
        <w:trPr>
          <w:tblHeader/>
        </w:trPr>
        <w:tc>
          <w:tcPr>
            <w:tcW w:w="244"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jc w:val="center"/>
              <w:rPr>
                <w:sz w:val="24"/>
              </w:rPr>
            </w:pPr>
            <w:r w:rsidRPr="006E7563">
              <w:rPr>
                <w:sz w:val="24"/>
              </w:rPr>
              <w:t>1</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jc w:val="center"/>
              <w:rPr>
                <w:sz w:val="24"/>
              </w:rPr>
            </w:pPr>
            <w:r w:rsidRPr="006E7563">
              <w:rPr>
                <w:sz w:val="24"/>
              </w:rPr>
              <w:t>2</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jc w:val="center"/>
              <w:rPr>
                <w:sz w:val="24"/>
              </w:rPr>
            </w:pPr>
            <w:r w:rsidRPr="006E7563">
              <w:rPr>
                <w:sz w:val="24"/>
              </w:rPr>
              <w:t>3</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jc w:val="center"/>
              <w:rPr>
                <w:sz w:val="24"/>
              </w:rPr>
            </w:pPr>
            <w:r w:rsidRPr="006E7563">
              <w:rPr>
                <w:sz w:val="24"/>
              </w:rPr>
              <w:t>4</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tabs>
                <w:tab w:val="left" w:pos="1352"/>
                <w:tab w:val="center" w:pos="1503"/>
              </w:tabs>
              <w:autoSpaceDE w:val="0"/>
              <w:autoSpaceDN w:val="0"/>
              <w:jc w:val="center"/>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tabs>
                <w:tab w:val="left" w:pos="1352"/>
                <w:tab w:val="center" w:pos="1503"/>
              </w:tabs>
              <w:autoSpaceDE w:val="0"/>
              <w:autoSpaceDN w:val="0"/>
              <w:jc w:val="center"/>
              <w:rPr>
                <w:sz w:val="24"/>
              </w:rPr>
            </w:pPr>
            <w:r w:rsidRPr="006E7563">
              <w:rPr>
                <w:sz w:val="24"/>
              </w:rPr>
              <w:t>5</w:t>
            </w:r>
          </w:p>
        </w:tc>
      </w:tr>
      <w:tr w:rsidR="008827B9" w:rsidRPr="006E7563" w:rsidTr="00AB51B1">
        <w:tc>
          <w:tcPr>
            <w:tcW w:w="244"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b/>
                <w:sz w:val="24"/>
              </w:rPr>
            </w:pPr>
            <w:r w:rsidRPr="006E7563">
              <w:rPr>
                <w:b/>
                <w:sz w:val="24"/>
              </w:rPr>
              <w:t>1</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b/>
                <w:sz w:val="24"/>
              </w:rPr>
            </w:pPr>
            <w:r w:rsidRPr="006E7563">
              <w:rPr>
                <w:b/>
                <w:sz w:val="24"/>
              </w:rPr>
              <w:t>Дзержинский район</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1.1</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5"/>
              <w:rPr>
                <w:sz w:val="24"/>
              </w:rPr>
            </w:pPr>
            <w:r w:rsidRPr="006E7563">
              <w:rPr>
                <w:sz w:val="24"/>
              </w:rPr>
              <w:t>Жилые дома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5"/>
              <w:rPr>
                <w:sz w:val="24"/>
              </w:rPr>
            </w:pPr>
            <w:r w:rsidRPr="006E7563">
              <w:rPr>
                <w:sz w:val="24"/>
              </w:rPr>
              <w:t>по ул. Есенина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9470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3"/>
                <w:szCs w:val="23"/>
              </w:rPr>
            </w:pPr>
            <w:r w:rsidRPr="006E7563">
              <w:rPr>
                <w:sz w:val="23"/>
                <w:szCs w:val="23"/>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r w:rsidRPr="006E7563">
              <w:rPr>
                <w:sz w:val="23"/>
                <w:szCs w:val="23"/>
              </w:rPr>
              <w:t>ООО «Жилстрой»</w:t>
            </w:r>
          </w:p>
        </w:tc>
      </w:tr>
      <w:tr w:rsidR="008827B9" w:rsidRPr="006E7563" w:rsidTr="00AB51B1">
        <w:tc>
          <w:tcPr>
            <w:tcW w:w="244" w:type="pct"/>
            <w:tcBorders>
              <w:top w:val="nil"/>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Дениса Давыдова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10695</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 xml:space="preserve">ООО «СтройАгроСервисПлюс» </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Есенина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8211</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8754</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ЗАО «Совинтех»</w:t>
            </w:r>
          </w:p>
        </w:tc>
      </w:tr>
      <w:tr w:rsidR="008827B9" w:rsidRPr="006E7563" w:rsidTr="00AB51B1">
        <w:tc>
          <w:tcPr>
            <w:tcW w:w="244" w:type="pct"/>
            <w:tcBorders>
              <w:top w:val="nil"/>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Красина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5386</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6004</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ПК ЖСК «Красина-60»</w:t>
            </w:r>
          </w:p>
        </w:tc>
      </w:tr>
      <w:tr w:rsidR="008827B9" w:rsidRPr="006E7563" w:rsidTr="00AB51B1">
        <w:tc>
          <w:tcPr>
            <w:tcW w:w="244" w:type="pct"/>
            <w:tcBorders>
              <w:top w:val="nil"/>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Кошурникова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9191</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«Ариал-Сиб»</w:t>
            </w:r>
          </w:p>
        </w:tc>
      </w:tr>
      <w:tr w:rsidR="008827B9" w:rsidRPr="006E7563" w:rsidTr="00AB51B1">
        <w:tc>
          <w:tcPr>
            <w:tcW w:w="244" w:type="pct"/>
            <w:tcBorders>
              <w:top w:val="nil"/>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Авиастроителей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6875</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«НовосибирскСтроймонтаж»</w:t>
            </w:r>
          </w:p>
        </w:tc>
      </w:tr>
      <w:tr w:rsidR="008827B9" w:rsidRPr="006E7563" w:rsidTr="00AB51B1">
        <w:tc>
          <w:tcPr>
            <w:tcW w:w="244" w:type="pct"/>
            <w:tcBorders>
              <w:top w:val="nil"/>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Авиастроителей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6621</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7075</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«Краснообск.Монтажспецстрой»</w:t>
            </w:r>
          </w:p>
        </w:tc>
      </w:tr>
      <w:tr w:rsidR="008827B9" w:rsidRPr="006E7563" w:rsidTr="00AB51B1">
        <w:tc>
          <w:tcPr>
            <w:tcW w:w="244" w:type="pct"/>
            <w:tcBorders>
              <w:top w:val="nil"/>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Дениса Давыдова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2146</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12990</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ЖСК «Восток»</w:t>
            </w:r>
          </w:p>
        </w:tc>
      </w:tr>
      <w:tr w:rsidR="008827B9" w:rsidRPr="006E7563" w:rsidTr="00AB51B1">
        <w:tc>
          <w:tcPr>
            <w:tcW w:w="244" w:type="pct"/>
            <w:tcBorders>
              <w:top w:val="nil"/>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Гоголя</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16701</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«Радуга»</w:t>
            </w:r>
          </w:p>
        </w:tc>
      </w:tr>
      <w:tr w:rsidR="008827B9" w:rsidRPr="006E7563" w:rsidTr="00AB51B1">
        <w:tc>
          <w:tcPr>
            <w:tcW w:w="244" w:type="pct"/>
            <w:tcBorders>
              <w:top w:val="nil"/>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Волочаевской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5323</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ФКУ «СИЗО №1» ГУФСИН по НСО</w:t>
            </w:r>
          </w:p>
        </w:tc>
      </w:tr>
      <w:tr w:rsidR="008827B9" w:rsidRPr="006E7563" w:rsidTr="00AB51B1">
        <w:tc>
          <w:tcPr>
            <w:tcW w:w="244" w:type="pct"/>
            <w:tcBorders>
              <w:top w:val="single" w:sz="4" w:space="0" w:color="auto"/>
              <w:left w:val="single" w:sz="4" w:space="0" w:color="auto"/>
              <w:bottom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Итого по району:</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58595</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56847</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1.2</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6"/>
              <w:rPr>
                <w:sz w:val="24"/>
              </w:rPr>
            </w:pPr>
            <w:r w:rsidRPr="006E7563">
              <w:rPr>
                <w:sz w:val="24"/>
              </w:rPr>
              <w:t>Коммунальное строительство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6"/>
              <w:rPr>
                <w:i/>
                <w:sz w:val="24"/>
              </w:rPr>
            </w:pPr>
            <w:r w:rsidRPr="006E7563">
              <w:rPr>
                <w:i/>
                <w:sz w:val="24"/>
              </w:rPr>
              <w:t>Теплоснабжение:</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bottom w:val="nil"/>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6"/>
              <w:rPr>
                <w:sz w:val="24"/>
              </w:rPr>
            </w:pPr>
            <w:r w:rsidRPr="006E7563">
              <w:rPr>
                <w:sz w:val="24"/>
              </w:rPr>
              <w:t>реконструкция теплотрассы по ул. Фрунзе Ду</w:t>
            </w:r>
            <w:r w:rsidR="008F63B4" w:rsidRPr="006E7563">
              <w:rPr>
                <w:sz w:val="24"/>
              </w:rPr>
              <w:t> </w:t>
            </w:r>
            <w:r w:rsidRPr="006E7563">
              <w:rPr>
                <w:sz w:val="24"/>
              </w:rPr>
              <w:t>1020 мм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0,2</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0,2</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ОАО «Сибирская энергетическая компания»</w:t>
            </w:r>
          </w:p>
        </w:tc>
      </w:tr>
      <w:tr w:rsidR="008827B9" w:rsidRPr="006E7563" w:rsidTr="00AB51B1">
        <w:tc>
          <w:tcPr>
            <w:tcW w:w="244" w:type="pct"/>
            <w:tcBorders>
              <w:top w:val="nil"/>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i/>
                <w:sz w:val="24"/>
              </w:rPr>
            </w:pPr>
            <w:r w:rsidRPr="006E7563">
              <w:rPr>
                <w:i/>
                <w:sz w:val="24"/>
              </w:rPr>
              <w:t>Дорожно-благоустроительный комплекс:</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8F63B4">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sz w:val="24"/>
              </w:rPr>
            </w:pPr>
            <w:r w:rsidRPr="006E7563">
              <w:rPr>
                <w:sz w:val="24"/>
              </w:rPr>
              <w:t>планово-предупредительный ремонт дорог</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3235</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3"/>
                <w:szCs w:val="23"/>
              </w:rPr>
            </w:pPr>
            <w:r w:rsidRPr="006E7563">
              <w:rPr>
                <w:sz w:val="23"/>
                <w:szCs w:val="23"/>
              </w:rPr>
              <w:t>51183</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r w:rsidRPr="006E7563">
              <w:rPr>
                <w:sz w:val="23"/>
                <w:szCs w:val="23"/>
              </w:rPr>
              <w:t>МКУ г. Новосибирска «УДС»</w:t>
            </w:r>
          </w:p>
        </w:tc>
      </w:tr>
      <w:tr w:rsidR="008827B9" w:rsidRPr="006E7563" w:rsidTr="008F63B4">
        <w:tc>
          <w:tcPr>
            <w:tcW w:w="244" w:type="pct"/>
            <w:tcBorders>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sz w:val="24"/>
              </w:rPr>
            </w:pPr>
            <w:r w:rsidRPr="006E7563">
              <w:rPr>
                <w:sz w:val="24"/>
              </w:rPr>
              <w:t>модернизация дорог индивидуальной жилой застройки</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12096</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3"/>
                <w:szCs w:val="23"/>
              </w:rPr>
            </w:pPr>
            <w:r w:rsidRPr="006E7563">
              <w:rPr>
                <w:sz w:val="23"/>
                <w:szCs w:val="23"/>
              </w:rPr>
              <w:t>46646</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r w:rsidRPr="006E7563">
              <w:rPr>
                <w:sz w:val="23"/>
                <w:szCs w:val="23"/>
              </w:rPr>
              <w:t>МКУ г. Новосибирска «УДС»</w:t>
            </w:r>
          </w:p>
        </w:tc>
      </w:tr>
      <w:tr w:rsidR="008827B9" w:rsidRPr="006E7563" w:rsidTr="00C4483E">
        <w:tc>
          <w:tcPr>
            <w:tcW w:w="244"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b/>
                <w:sz w:val="24"/>
              </w:rPr>
            </w:pPr>
            <w:r w:rsidRPr="006E7563">
              <w:rPr>
                <w:b/>
                <w:sz w:val="24"/>
              </w:rPr>
              <w:t>2</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b/>
                <w:sz w:val="24"/>
              </w:rPr>
            </w:pPr>
            <w:r w:rsidRPr="006E7563">
              <w:rPr>
                <w:b/>
                <w:sz w:val="24"/>
              </w:rPr>
              <w:t>Железнодорожный район</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C4483E">
        <w:tc>
          <w:tcPr>
            <w:tcW w:w="244"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2.1</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Жилые дома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C4483E">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Ивачева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9911</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ЗАО «Желдорипотека»</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по ул. Ивачева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3"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728</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ТСЖ «Надежда»</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по ул. Сибирской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3"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6240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ТСЖ «Дом на Сибирской,</w:t>
            </w:r>
            <w:r w:rsidR="008F63B4" w:rsidRPr="006E7563">
              <w:rPr>
                <w:sz w:val="24"/>
              </w:rPr>
              <w:t xml:space="preserve"> </w:t>
            </w:r>
            <w:r w:rsidRPr="006E7563">
              <w:rPr>
                <w:sz w:val="24"/>
              </w:rPr>
              <w:t>35»</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по ул. Салтыкова-Щедрина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3"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12900</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ООО «Сибстрой»</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по ул. Коммунистической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3"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2393</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ООО «Орион»</w:t>
            </w:r>
          </w:p>
        </w:tc>
      </w:tr>
      <w:tr w:rsidR="008827B9" w:rsidRPr="006E7563" w:rsidTr="00AB51B1">
        <w:tc>
          <w:tcPr>
            <w:tcW w:w="244" w:type="pct"/>
            <w:tcBorders>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по ул. 1905 года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3"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14795</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ООО «Новый Мир Химметалл»</w:t>
            </w:r>
          </w:p>
        </w:tc>
      </w:tr>
      <w:tr w:rsidR="008827B9" w:rsidRPr="006E7563" w:rsidTr="00AB51B1">
        <w:tc>
          <w:tcPr>
            <w:tcW w:w="244" w:type="pct"/>
            <w:tcBorders>
              <w:top w:val="single" w:sz="4" w:space="0" w:color="auto"/>
              <w:left w:val="single" w:sz="4" w:space="0" w:color="auto"/>
              <w:bottom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Итого по району:</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3"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19272</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27695</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p>
        </w:tc>
      </w:tr>
      <w:tr w:rsidR="008827B9" w:rsidRPr="006E7563" w:rsidTr="00AB51B1">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r w:rsidRPr="006E7563">
              <w:rPr>
                <w:sz w:val="24"/>
              </w:rPr>
              <w:t>2.2</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Коммунальное строительство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outlineLvl w:val="7"/>
              <w:rPr>
                <w:i/>
                <w:sz w:val="24"/>
              </w:rPr>
            </w:pPr>
            <w:r w:rsidRPr="006E7563">
              <w:rPr>
                <w:i/>
                <w:sz w:val="24"/>
              </w:rPr>
              <w:t>Дорожно-благоустроительный комплекс:</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outlineLvl w:val="7"/>
              <w:rPr>
                <w:sz w:val="24"/>
              </w:rPr>
            </w:pPr>
            <w:r w:rsidRPr="006E7563">
              <w:rPr>
                <w:sz w:val="24"/>
              </w:rPr>
              <w:t>планово-предупредительный ремонт дорог</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3935</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3"/>
                <w:szCs w:val="23"/>
              </w:rPr>
            </w:pPr>
            <w:r w:rsidRPr="006E7563">
              <w:rPr>
                <w:sz w:val="23"/>
                <w:szCs w:val="23"/>
              </w:rPr>
              <w:t>14273</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3"/>
                <w:szCs w:val="23"/>
              </w:rPr>
            </w:pPr>
            <w:r w:rsidRPr="006E7563">
              <w:rPr>
                <w:sz w:val="23"/>
                <w:szCs w:val="23"/>
              </w:rPr>
              <w:t>МКУ г. Новосибирска «УДС»</w:t>
            </w:r>
          </w:p>
        </w:tc>
      </w:tr>
      <w:tr w:rsidR="008827B9" w:rsidRPr="006E7563" w:rsidTr="00AB51B1">
        <w:tc>
          <w:tcPr>
            <w:tcW w:w="244"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b/>
                <w:sz w:val="24"/>
              </w:rPr>
            </w:pPr>
            <w:r w:rsidRPr="006E7563">
              <w:rPr>
                <w:b/>
                <w:sz w:val="24"/>
              </w:rPr>
              <w:t>3</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b/>
                <w:sz w:val="24"/>
              </w:rPr>
            </w:pPr>
            <w:r w:rsidRPr="006E7563">
              <w:rPr>
                <w:b/>
                <w:sz w:val="24"/>
              </w:rPr>
              <w:t>Заельцовский район</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p>
        </w:tc>
      </w:tr>
      <w:tr w:rsidR="008827B9" w:rsidRPr="006E7563" w:rsidTr="00AB51B1">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r w:rsidRPr="006E7563">
              <w:rPr>
                <w:sz w:val="24"/>
              </w:rPr>
              <w:t>3.1</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Жилые дома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по ул. Кавалерийской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10772</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ООО «Обь-Инвест»</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в Заельцовском бору</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3"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2464</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ООО «СИАСК-Девелопмент»</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по ул. Серебряные Ключи</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3"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6711</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7560</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ООО «Форест»</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по Красному проспекту</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3"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8498</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9183</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ООО СК «ОЛМА»</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по ул. Кропоткина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3"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7179</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ООО «Сибэнергострой-С»</w:t>
            </w:r>
          </w:p>
        </w:tc>
      </w:tr>
      <w:tr w:rsidR="008827B9" w:rsidRPr="006E7563" w:rsidTr="00AB51B1">
        <w:trPr>
          <w:trHeight w:val="152"/>
        </w:trPr>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по ул. Кубовой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3"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9600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ЗАО «ИнвестТЭК»</w:t>
            </w:r>
          </w:p>
        </w:tc>
      </w:tr>
      <w:tr w:rsidR="008827B9" w:rsidRPr="006E7563" w:rsidTr="00C4483E">
        <w:trPr>
          <w:trHeight w:val="232"/>
        </w:trPr>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по ул. Дуси Ковальчук</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3"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21087</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5348</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ООО «НовосибирскСтройМастер»</w:t>
            </w:r>
          </w:p>
        </w:tc>
      </w:tr>
      <w:tr w:rsidR="008827B9" w:rsidRPr="006E7563" w:rsidTr="00C4483E">
        <w:trPr>
          <w:trHeight w:val="94"/>
        </w:trPr>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по ул. Дуси Ковальчук</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3"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10343</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14337</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ООО «СибЖилСтройИнвест»</w:t>
            </w:r>
          </w:p>
        </w:tc>
      </w:tr>
      <w:tr w:rsidR="008827B9" w:rsidRPr="006E7563" w:rsidTr="00C4483E">
        <w:trPr>
          <w:trHeight w:val="253"/>
        </w:trPr>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по ул. Сухарной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3"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8426</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ООО «СМУ-99»</w:t>
            </w:r>
          </w:p>
        </w:tc>
      </w:tr>
      <w:tr w:rsidR="008827B9" w:rsidRPr="006E7563" w:rsidTr="00C4483E">
        <w:trPr>
          <w:trHeight w:val="101"/>
        </w:trPr>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по ул. Кубовой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3"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11027</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ООО «Квартал»</w:t>
            </w:r>
          </w:p>
        </w:tc>
      </w:tr>
      <w:tr w:rsidR="008827B9" w:rsidRPr="006E7563" w:rsidTr="00C4483E">
        <w:trPr>
          <w:trHeight w:val="206"/>
        </w:trPr>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по ул. Кубовой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3"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16300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ЗАО ИСК «Мочище»</w:t>
            </w:r>
          </w:p>
        </w:tc>
      </w:tr>
      <w:tr w:rsidR="008827B9" w:rsidRPr="006E7563" w:rsidTr="00C4483E">
        <w:trPr>
          <w:trHeight w:val="209"/>
        </w:trPr>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по ул. Кедровой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3"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2907</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ИП Рыбаков В.А.</w:t>
            </w:r>
          </w:p>
        </w:tc>
      </w:tr>
      <w:tr w:rsidR="008827B9" w:rsidRPr="006E7563" w:rsidTr="00C4483E">
        <w:trPr>
          <w:trHeight w:val="172"/>
        </w:trPr>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по ул. Залесского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3"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10827</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12344</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ЗАО «ПТК на Залесского»</w:t>
            </w:r>
          </w:p>
        </w:tc>
      </w:tr>
      <w:tr w:rsidR="008827B9" w:rsidRPr="006E7563" w:rsidTr="008F63B4">
        <w:trPr>
          <w:trHeight w:val="221"/>
        </w:trPr>
        <w:tc>
          <w:tcPr>
            <w:tcW w:w="244" w:type="pct"/>
            <w:tcBorders>
              <w:top w:val="single" w:sz="4" w:space="0" w:color="auto"/>
              <w:left w:val="single" w:sz="4" w:space="0" w:color="auto"/>
              <w:bottom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Итого по району:</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101317</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73596</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C4483E">
        <w:trPr>
          <w:trHeight w:val="313"/>
        </w:trPr>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r w:rsidRPr="006E7563">
              <w:rPr>
                <w:sz w:val="24"/>
              </w:rPr>
              <w:t>3.2</w:t>
            </w: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Образование</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p>
        </w:tc>
      </w:tr>
      <w:tr w:rsidR="008827B9" w:rsidRPr="006E7563" w:rsidTr="00C4483E">
        <w:trPr>
          <w:trHeight w:val="119"/>
        </w:trPr>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детский сад с группами для детей с тяжелыми соматическими заболеваниями по ул. Охотской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r w:rsidRPr="006E7563">
              <w:rPr>
                <w:sz w:val="24"/>
              </w:rPr>
              <w:t>мест</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128</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128</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МКУ г. Новосибирска «УКС»</w:t>
            </w:r>
          </w:p>
        </w:tc>
      </w:tr>
      <w:tr w:rsidR="008827B9" w:rsidRPr="006E7563" w:rsidTr="00C4483E">
        <w:trPr>
          <w:trHeight w:val="199"/>
        </w:trPr>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детский сад по ул. Кубовой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r w:rsidRPr="006E7563">
              <w:rPr>
                <w:sz w:val="24"/>
              </w:rPr>
              <w:t>мест</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270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270</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МКУ г. Новосибирска «УКС»</w:t>
            </w:r>
          </w:p>
        </w:tc>
      </w:tr>
      <w:tr w:rsidR="008827B9" w:rsidRPr="006E7563" w:rsidTr="00C4483E">
        <w:trPr>
          <w:trHeight w:val="313"/>
        </w:trPr>
        <w:tc>
          <w:tcPr>
            <w:tcW w:w="244" w:type="pct"/>
            <w:tcBorders>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реконструкция здания школы с пристройкой дополнительных объемов по ул. Калинина,</w:t>
            </w:r>
            <w:r w:rsidR="008F63B4" w:rsidRPr="006E7563">
              <w:rPr>
                <w:sz w:val="24"/>
              </w:rPr>
              <w:t> </w:t>
            </w:r>
            <w:r w:rsidRPr="006E7563">
              <w:rPr>
                <w:sz w:val="24"/>
              </w:rPr>
              <w:t>255</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center"/>
              <w:rPr>
                <w:sz w:val="24"/>
              </w:rPr>
            </w:pPr>
            <w:r w:rsidRPr="006E7563">
              <w:rPr>
                <w:sz w:val="24"/>
              </w:rPr>
              <w:t>ввод</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ввод</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right"/>
              <w:rPr>
                <w:sz w:val="24"/>
              </w:rPr>
            </w:pPr>
            <w:r w:rsidRPr="006E7563">
              <w:rPr>
                <w:sz w:val="24"/>
              </w:rPr>
              <w:t>ввод</w:t>
            </w:r>
          </w:p>
          <w:p w:rsidR="008827B9" w:rsidRPr="006E7563" w:rsidRDefault="008827B9" w:rsidP="00C4483E">
            <w:pPr>
              <w:widowControl w:val="0"/>
              <w:autoSpaceDE w:val="0"/>
              <w:autoSpaceDN w:val="0"/>
              <w:spacing w:line="233" w:lineRule="auto"/>
              <w:jc w:val="right"/>
              <w:rPr>
                <w:sz w:val="24"/>
              </w:rPr>
            </w:pPr>
            <w:r w:rsidRPr="006E7563">
              <w:rPr>
                <w:sz w:val="24"/>
              </w:rPr>
              <w:t>(275 мест)</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3" w:lineRule="auto"/>
              <w:jc w:val="both"/>
              <w:rPr>
                <w:sz w:val="24"/>
              </w:rPr>
            </w:pPr>
            <w:r w:rsidRPr="006E7563">
              <w:rPr>
                <w:sz w:val="24"/>
              </w:rPr>
              <w:t>МКУ г. Новосибирска «УКС»</w:t>
            </w:r>
          </w:p>
        </w:tc>
      </w:tr>
      <w:tr w:rsidR="008827B9" w:rsidRPr="006E7563" w:rsidTr="00C4483E">
        <w:tc>
          <w:tcPr>
            <w:tcW w:w="244"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3.3</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Коммунальное строительство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C4483E">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i/>
                <w:sz w:val="24"/>
              </w:rPr>
            </w:pPr>
            <w:r w:rsidRPr="006E7563">
              <w:rPr>
                <w:i/>
                <w:sz w:val="24"/>
              </w:rPr>
              <w:t>Дорожно-благоустроительный комплекс:</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планово-предупредительный ремонт дорог</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4325</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17756</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МКУ г. Новосибирска «УДС»</w:t>
            </w:r>
          </w:p>
        </w:tc>
      </w:tr>
      <w:tr w:rsidR="008827B9" w:rsidRPr="006E7563" w:rsidTr="00AB51B1">
        <w:tc>
          <w:tcPr>
            <w:tcW w:w="244" w:type="pct"/>
            <w:tcBorders>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sz w:val="24"/>
              </w:rPr>
            </w:pPr>
            <w:r w:rsidRPr="006E7563">
              <w:rPr>
                <w:sz w:val="24"/>
              </w:rPr>
              <w:t>модернизация дорог индивидуальной жилой застройки</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2520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14158</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МКУ г. Новосибирска «УДС»</w:t>
            </w:r>
          </w:p>
        </w:tc>
      </w:tr>
      <w:tr w:rsidR="008827B9" w:rsidRPr="006E7563" w:rsidTr="00AB51B1">
        <w:tc>
          <w:tcPr>
            <w:tcW w:w="244"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b/>
                <w:sz w:val="24"/>
              </w:rPr>
            </w:pPr>
            <w:r w:rsidRPr="006E7563">
              <w:rPr>
                <w:b/>
                <w:sz w:val="24"/>
              </w:rPr>
              <w:t>4</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b/>
                <w:sz w:val="24"/>
                <w:u w:val="single"/>
              </w:rPr>
            </w:pPr>
            <w:r w:rsidRPr="006E7563">
              <w:rPr>
                <w:b/>
                <w:sz w:val="24"/>
              </w:rPr>
              <w:t>Калининский район</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top w:val="single" w:sz="4" w:space="0" w:color="auto"/>
              <w:left w:val="single" w:sz="4" w:space="0" w:color="auto"/>
              <w:right w:val="nil"/>
            </w:tcBorders>
          </w:tcPr>
          <w:p w:rsidR="008827B9" w:rsidRPr="006E7563" w:rsidRDefault="008827B9" w:rsidP="00C4483E">
            <w:pPr>
              <w:widowControl w:val="0"/>
              <w:autoSpaceDE w:val="0"/>
              <w:autoSpaceDN w:val="0"/>
              <w:spacing w:line="235" w:lineRule="auto"/>
              <w:jc w:val="center"/>
              <w:rPr>
                <w:sz w:val="24"/>
              </w:rPr>
            </w:pPr>
            <w:r w:rsidRPr="006E7563">
              <w:rPr>
                <w:sz w:val="24"/>
              </w:rPr>
              <w:t>4.1</w:t>
            </w:r>
          </w:p>
        </w:tc>
        <w:tc>
          <w:tcPr>
            <w:tcW w:w="1535" w:type="pct"/>
            <w:tcBorders>
              <w:top w:val="single" w:sz="4" w:space="0" w:color="auto"/>
              <w:left w:val="single" w:sz="4" w:space="0" w:color="auto"/>
              <w:bottom w:val="single" w:sz="4" w:space="0" w:color="auto"/>
              <w:right w:val="nil"/>
            </w:tcBorders>
          </w:tcPr>
          <w:p w:rsidR="008827B9" w:rsidRPr="006E7563" w:rsidRDefault="008827B9" w:rsidP="00C4483E">
            <w:pPr>
              <w:widowControl w:val="0"/>
              <w:autoSpaceDE w:val="0"/>
              <w:autoSpaceDN w:val="0"/>
              <w:spacing w:line="235" w:lineRule="auto"/>
              <w:jc w:val="both"/>
              <w:rPr>
                <w:sz w:val="24"/>
              </w:rPr>
            </w:pPr>
            <w:r w:rsidRPr="006E7563">
              <w:rPr>
                <w:sz w:val="24"/>
              </w:rPr>
              <w:t>Жилые дома</w:t>
            </w:r>
          </w:p>
        </w:tc>
        <w:tc>
          <w:tcPr>
            <w:tcW w:w="553" w:type="pct"/>
            <w:tcBorders>
              <w:top w:val="single" w:sz="4" w:space="0" w:color="auto"/>
              <w:left w:val="single" w:sz="4" w:space="0" w:color="auto"/>
              <w:bottom w:val="single" w:sz="4" w:space="0" w:color="auto"/>
              <w:right w:val="nil"/>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nil"/>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rPr>
          <w:trHeight w:val="90"/>
        </w:trPr>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Мясниковой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15248</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16581</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МКУ г. Новосибирска «УКС»</w:t>
            </w:r>
          </w:p>
        </w:tc>
      </w:tr>
      <w:tr w:rsidR="008827B9" w:rsidRPr="006E7563" w:rsidTr="00AB51B1">
        <w:trPr>
          <w:trHeight w:val="118"/>
        </w:trPr>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Кропоткина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4453</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«Комплекс на Кропоткина»</w:t>
            </w:r>
          </w:p>
        </w:tc>
      </w:tr>
      <w:tr w:rsidR="008827B9" w:rsidRPr="006E7563" w:rsidTr="00AB51B1">
        <w:trPr>
          <w:trHeight w:val="118"/>
        </w:trPr>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на микрорайоне Родники</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44300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68912</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«Энергомонтаж»</w:t>
            </w:r>
          </w:p>
        </w:tc>
      </w:tr>
      <w:tr w:rsidR="008827B9" w:rsidRPr="006E7563" w:rsidTr="00AB51B1">
        <w:trPr>
          <w:trHeight w:val="118"/>
        </w:trPr>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Гребенщикова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10485</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ОАО «Главновосибирскстрой»</w:t>
            </w:r>
          </w:p>
        </w:tc>
      </w:tr>
      <w:tr w:rsidR="008827B9" w:rsidRPr="006E7563" w:rsidTr="00AB51B1">
        <w:trPr>
          <w:trHeight w:val="118"/>
        </w:trPr>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Богдана Хмельницкого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7172</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5877</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«Интехстрой»</w:t>
            </w:r>
          </w:p>
        </w:tc>
      </w:tr>
      <w:tr w:rsidR="008827B9" w:rsidRPr="006E7563" w:rsidTr="00AB51B1">
        <w:trPr>
          <w:trHeight w:val="118"/>
        </w:trPr>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Тюленина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12633</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13317</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ЗАО «СД Альфа Капитал»</w:t>
            </w:r>
          </w:p>
        </w:tc>
      </w:tr>
      <w:tr w:rsidR="008827B9" w:rsidRPr="006E7563" w:rsidTr="00AB51B1">
        <w:trPr>
          <w:trHeight w:val="90"/>
        </w:trPr>
        <w:tc>
          <w:tcPr>
            <w:tcW w:w="244" w:type="pct"/>
            <w:tcBorders>
              <w:top w:val="single" w:sz="4" w:space="0" w:color="auto"/>
              <w:left w:val="single" w:sz="4" w:space="0" w:color="auto"/>
              <w:bottom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Итого по району:</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94291</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104687</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rPr>
          <w:trHeight w:val="90"/>
        </w:trPr>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4.2</w:t>
            </w: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Образование</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rPr>
          <w:trHeight w:val="90"/>
        </w:trPr>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реконструкция здания (школа) по ул. Народной,</w:t>
            </w:r>
            <w:r w:rsidR="001165ED" w:rsidRPr="006E7563">
              <w:rPr>
                <w:sz w:val="24"/>
              </w:rPr>
              <w:t xml:space="preserve"> </w:t>
            </w:r>
            <w:r w:rsidRPr="006E7563">
              <w:rPr>
                <w:sz w:val="24"/>
              </w:rPr>
              <w:t xml:space="preserve">67 с увеличением объема </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ввод</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ввод</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ввод</w:t>
            </w:r>
          </w:p>
          <w:p w:rsidR="008827B9" w:rsidRPr="006E7563" w:rsidRDefault="008827B9" w:rsidP="00C4483E">
            <w:pPr>
              <w:widowControl w:val="0"/>
              <w:autoSpaceDE w:val="0"/>
              <w:autoSpaceDN w:val="0"/>
              <w:spacing w:line="235" w:lineRule="auto"/>
              <w:jc w:val="right"/>
              <w:rPr>
                <w:sz w:val="24"/>
              </w:rPr>
            </w:pPr>
            <w:r w:rsidRPr="006E7563">
              <w:rPr>
                <w:sz w:val="24"/>
              </w:rPr>
              <w:t>(700 мест)</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rPr>
                <w:sz w:val="24"/>
              </w:rPr>
            </w:pPr>
            <w:r w:rsidRPr="006E7563">
              <w:rPr>
                <w:sz w:val="24"/>
              </w:rPr>
              <w:t>МКУ г. Новосибирска «УКС»</w:t>
            </w:r>
          </w:p>
        </w:tc>
      </w:tr>
      <w:tr w:rsidR="008827B9" w:rsidRPr="006E7563" w:rsidTr="00AB51B1">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4.3</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6"/>
              <w:rPr>
                <w:sz w:val="24"/>
              </w:rPr>
            </w:pPr>
            <w:r w:rsidRPr="006E7563">
              <w:rPr>
                <w:sz w:val="24"/>
              </w:rPr>
              <w:t>Коммунальное строительство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6"/>
              <w:rPr>
                <w:i/>
                <w:sz w:val="24"/>
              </w:rPr>
            </w:pPr>
            <w:r w:rsidRPr="006E7563">
              <w:rPr>
                <w:i/>
                <w:sz w:val="24"/>
              </w:rPr>
              <w:t>Дорожно-благоустроительный комплекс:</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sz w:val="24"/>
              </w:rPr>
            </w:pPr>
            <w:r w:rsidRPr="006E7563">
              <w:rPr>
                <w:sz w:val="24"/>
              </w:rPr>
              <w:t>планово-предупредительный ремонт дорог</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4415</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3"/>
                <w:szCs w:val="23"/>
              </w:rPr>
            </w:pPr>
            <w:r w:rsidRPr="006E7563">
              <w:rPr>
                <w:sz w:val="23"/>
                <w:szCs w:val="23"/>
              </w:rPr>
              <w:t>46650</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r w:rsidRPr="006E7563">
              <w:rPr>
                <w:sz w:val="23"/>
                <w:szCs w:val="23"/>
              </w:rPr>
              <w:t>МКУ г. Новосибирска «УДС»</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sz w:val="24"/>
              </w:rPr>
            </w:pPr>
            <w:r w:rsidRPr="006E7563">
              <w:rPr>
                <w:sz w:val="24"/>
              </w:rPr>
              <w:t>модернизация дорог индивидуальной жилой застройки</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12960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3"/>
                <w:szCs w:val="23"/>
              </w:rPr>
            </w:pPr>
            <w:r w:rsidRPr="006E7563">
              <w:rPr>
                <w:sz w:val="23"/>
                <w:szCs w:val="23"/>
              </w:rPr>
              <w:t>64650</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r w:rsidRPr="006E7563">
              <w:rPr>
                <w:sz w:val="23"/>
                <w:szCs w:val="23"/>
              </w:rPr>
              <w:t>МКУ г. Новосибирска «УДС»</w:t>
            </w:r>
          </w:p>
        </w:tc>
      </w:tr>
      <w:tr w:rsidR="008827B9" w:rsidRPr="006E7563" w:rsidTr="00AB51B1">
        <w:tc>
          <w:tcPr>
            <w:tcW w:w="244"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b/>
                <w:sz w:val="24"/>
              </w:rPr>
            </w:pPr>
            <w:r w:rsidRPr="006E7563">
              <w:rPr>
                <w:b/>
                <w:sz w:val="24"/>
              </w:rPr>
              <w:t>5</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b/>
                <w:sz w:val="24"/>
              </w:rPr>
            </w:pPr>
            <w:r w:rsidRPr="006E7563">
              <w:rPr>
                <w:b/>
                <w:sz w:val="24"/>
              </w:rPr>
              <w:t>Кировский район</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top w:val="single" w:sz="4" w:space="0" w:color="auto"/>
              <w:left w:val="single" w:sz="4" w:space="0" w:color="auto"/>
              <w:bottom w:val="nil"/>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5.1</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Жилые дома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top w:val="nil"/>
              <w:left w:val="single" w:sz="4" w:space="0" w:color="auto"/>
              <w:right w:val="nil"/>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nil"/>
            </w:tcBorders>
          </w:tcPr>
          <w:p w:rsidR="008827B9" w:rsidRPr="006E7563" w:rsidRDefault="008827B9" w:rsidP="00C4483E">
            <w:pPr>
              <w:widowControl w:val="0"/>
              <w:autoSpaceDE w:val="0"/>
              <w:autoSpaceDN w:val="0"/>
              <w:spacing w:line="235" w:lineRule="auto"/>
              <w:jc w:val="both"/>
              <w:rPr>
                <w:sz w:val="24"/>
              </w:rPr>
            </w:pPr>
            <w:r w:rsidRPr="006E7563">
              <w:rPr>
                <w:sz w:val="24"/>
              </w:rPr>
              <w:t>по ул. Вертковской</w:t>
            </w:r>
          </w:p>
        </w:tc>
        <w:tc>
          <w:tcPr>
            <w:tcW w:w="553" w:type="pct"/>
            <w:tcBorders>
              <w:top w:val="single" w:sz="4" w:space="0" w:color="auto"/>
              <w:left w:val="single" w:sz="4" w:space="0" w:color="auto"/>
              <w:bottom w:val="single" w:sz="4" w:space="0" w:color="auto"/>
              <w:right w:val="nil"/>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nil"/>
            </w:tcBorders>
          </w:tcPr>
          <w:p w:rsidR="008827B9" w:rsidRPr="006E7563" w:rsidRDefault="008827B9" w:rsidP="00C4483E">
            <w:pPr>
              <w:widowControl w:val="0"/>
              <w:autoSpaceDE w:val="0"/>
              <w:autoSpaceDN w:val="0"/>
              <w:spacing w:line="235" w:lineRule="auto"/>
              <w:jc w:val="right"/>
              <w:rPr>
                <w:sz w:val="24"/>
              </w:rPr>
            </w:pPr>
            <w:r w:rsidRPr="006E7563">
              <w:rPr>
                <w:sz w:val="24"/>
              </w:rPr>
              <w:t>8436</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ЖСК «Аванта»</w:t>
            </w:r>
          </w:p>
        </w:tc>
      </w:tr>
      <w:tr w:rsidR="008827B9" w:rsidRPr="006E7563" w:rsidTr="00AB51B1">
        <w:tc>
          <w:tcPr>
            <w:tcW w:w="244" w:type="pct"/>
            <w:tcBorders>
              <w:left w:val="single" w:sz="4" w:space="0" w:color="auto"/>
              <w:right w:val="nil"/>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nil"/>
            </w:tcBorders>
          </w:tcPr>
          <w:p w:rsidR="008827B9" w:rsidRPr="006E7563" w:rsidRDefault="008827B9" w:rsidP="00C4483E">
            <w:pPr>
              <w:widowControl w:val="0"/>
              <w:autoSpaceDE w:val="0"/>
              <w:autoSpaceDN w:val="0"/>
              <w:spacing w:line="235" w:lineRule="auto"/>
              <w:jc w:val="both"/>
              <w:rPr>
                <w:sz w:val="24"/>
              </w:rPr>
            </w:pPr>
            <w:r w:rsidRPr="006E7563">
              <w:rPr>
                <w:sz w:val="24"/>
              </w:rPr>
              <w:t>по ул. Западной</w:t>
            </w:r>
          </w:p>
        </w:tc>
        <w:tc>
          <w:tcPr>
            <w:tcW w:w="553" w:type="pct"/>
            <w:tcBorders>
              <w:top w:val="single" w:sz="4" w:space="0" w:color="auto"/>
              <w:left w:val="single" w:sz="4" w:space="0" w:color="auto"/>
              <w:bottom w:val="single" w:sz="4" w:space="0" w:color="auto"/>
              <w:right w:val="nil"/>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nil"/>
            </w:tcBorders>
          </w:tcPr>
          <w:p w:rsidR="008827B9" w:rsidRPr="006E7563" w:rsidRDefault="008827B9" w:rsidP="00C4483E">
            <w:pPr>
              <w:widowControl w:val="0"/>
              <w:autoSpaceDE w:val="0"/>
              <w:autoSpaceDN w:val="0"/>
              <w:spacing w:line="235" w:lineRule="auto"/>
              <w:jc w:val="right"/>
              <w:rPr>
                <w:sz w:val="24"/>
              </w:rPr>
            </w:pPr>
            <w:r w:rsidRPr="006E7563">
              <w:rPr>
                <w:sz w:val="24"/>
              </w:rPr>
              <w:t>3757</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6452</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ЗАО МЖК СПАРТА»</w:t>
            </w:r>
          </w:p>
        </w:tc>
      </w:tr>
      <w:tr w:rsidR="008827B9" w:rsidRPr="006E7563" w:rsidTr="00AB51B1">
        <w:tc>
          <w:tcPr>
            <w:tcW w:w="244" w:type="pct"/>
            <w:tcBorders>
              <w:left w:val="single" w:sz="4" w:space="0" w:color="auto"/>
              <w:right w:val="nil"/>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nil"/>
            </w:tcBorders>
          </w:tcPr>
          <w:p w:rsidR="008827B9" w:rsidRPr="006E7563" w:rsidRDefault="008827B9" w:rsidP="00C4483E">
            <w:pPr>
              <w:widowControl w:val="0"/>
              <w:autoSpaceDE w:val="0"/>
              <w:autoSpaceDN w:val="0"/>
              <w:spacing w:line="235" w:lineRule="auto"/>
              <w:jc w:val="both"/>
              <w:rPr>
                <w:sz w:val="24"/>
              </w:rPr>
            </w:pPr>
            <w:r w:rsidRPr="006E7563">
              <w:rPr>
                <w:sz w:val="24"/>
              </w:rPr>
              <w:t>по ул. Оловозаводской</w:t>
            </w:r>
          </w:p>
        </w:tc>
        <w:tc>
          <w:tcPr>
            <w:tcW w:w="553" w:type="pct"/>
            <w:tcBorders>
              <w:top w:val="single" w:sz="4" w:space="0" w:color="auto"/>
              <w:left w:val="single" w:sz="4" w:space="0" w:color="auto"/>
              <w:bottom w:val="single" w:sz="4" w:space="0" w:color="auto"/>
              <w:right w:val="nil"/>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nil"/>
            </w:tcBorders>
          </w:tcPr>
          <w:p w:rsidR="008827B9" w:rsidRPr="006E7563" w:rsidRDefault="008827B9" w:rsidP="00C4483E">
            <w:pPr>
              <w:widowControl w:val="0"/>
              <w:autoSpaceDE w:val="0"/>
              <w:autoSpaceDN w:val="0"/>
              <w:spacing w:line="235" w:lineRule="auto"/>
              <w:jc w:val="right"/>
              <w:rPr>
                <w:sz w:val="24"/>
              </w:rPr>
            </w:pPr>
            <w:r w:rsidRPr="006E7563">
              <w:rPr>
                <w:sz w:val="24"/>
              </w:rPr>
              <w:t>4235</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ПИК «Сибстройкоммерс»</w:t>
            </w:r>
          </w:p>
        </w:tc>
      </w:tr>
      <w:tr w:rsidR="008827B9" w:rsidRPr="006E7563" w:rsidTr="00C4483E">
        <w:tc>
          <w:tcPr>
            <w:tcW w:w="244" w:type="pct"/>
            <w:tcBorders>
              <w:left w:val="single" w:sz="4" w:space="0" w:color="auto"/>
              <w:right w:val="nil"/>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nil"/>
            </w:tcBorders>
          </w:tcPr>
          <w:p w:rsidR="008827B9" w:rsidRPr="006E7563" w:rsidRDefault="008827B9" w:rsidP="00C4483E">
            <w:pPr>
              <w:widowControl w:val="0"/>
              <w:autoSpaceDE w:val="0"/>
              <w:autoSpaceDN w:val="0"/>
              <w:spacing w:line="235" w:lineRule="auto"/>
              <w:jc w:val="both"/>
              <w:rPr>
                <w:sz w:val="24"/>
              </w:rPr>
            </w:pPr>
            <w:r w:rsidRPr="006E7563">
              <w:rPr>
                <w:sz w:val="24"/>
              </w:rPr>
              <w:t>по ул. Оловозаводской</w:t>
            </w:r>
          </w:p>
        </w:tc>
        <w:tc>
          <w:tcPr>
            <w:tcW w:w="553" w:type="pct"/>
            <w:tcBorders>
              <w:top w:val="single" w:sz="4" w:space="0" w:color="auto"/>
              <w:left w:val="single" w:sz="4" w:space="0" w:color="auto"/>
              <w:bottom w:val="single" w:sz="4" w:space="0" w:color="auto"/>
              <w:right w:val="nil"/>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nil"/>
            </w:tcBorders>
          </w:tcPr>
          <w:p w:rsidR="008827B9" w:rsidRPr="006E7563" w:rsidRDefault="008827B9" w:rsidP="00C4483E">
            <w:pPr>
              <w:widowControl w:val="0"/>
              <w:autoSpaceDE w:val="0"/>
              <w:autoSpaceDN w:val="0"/>
              <w:spacing w:line="235" w:lineRule="auto"/>
              <w:jc w:val="right"/>
              <w:rPr>
                <w:sz w:val="24"/>
              </w:rPr>
            </w:pPr>
            <w:r w:rsidRPr="006E7563">
              <w:rPr>
                <w:sz w:val="24"/>
              </w:rPr>
              <w:t>9266</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10806</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«Оловозаводская»</w:t>
            </w:r>
          </w:p>
        </w:tc>
      </w:tr>
      <w:tr w:rsidR="008827B9" w:rsidRPr="006E7563" w:rsidTr="00C4483E">
        <w:tc>
          <w:tcPr>
            <w:tcW w:w="244" w:type="pct"/>
            <w:tcBorders>
              <w:left w:val="single" w:sz="4" w:space="0" w:color="auto"/>
              <w:right w:val="nil"/>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nil"/>
            </w:tcBorders>
          </w:tcPr>
          <w:p w:rsidR="008827B9" w:rsidRPr="006E7563" w:rsidRDefault="008827B9" w:rsidP="00C4483E">
            <w:pPr>
              <w:widowControl w:val="0"/>
              <w:autoSpaceDE w:val="0"/>
              <w:autoSpaceDN w:val="0"/>
              <w:spacing w:line="235" w:lineRule="auto"/>
              <w:jc w:val="both"/>
              <w:rPr>
                <w:sz w:val="24"/>
              </w:rPr>
            </w:pPr>
            <w:r w:rsidRPr="006E7563">
              <w:rPr>
                <w:sz w:val="24"/>
              </w:rPr>
              <w:t>по ул. Костычева</w:t>
            </w:r>
          </w:p>
        </w:tc>
        <w:tc>
          <w:tcPr>
            <w:tcW w:w="553" w:type="pct"/>
            <w:tcBorders>
              <w:top w:val="single" w:sz="4" w:space="0" w:color="auto"/>
              <w:left w:val="single" w:sz="4" w:space="0" w:color="auto"/>
              <w:bottom w:val="single" w:sz="4" w:space="0" w:color="auto"/>
              <w:right w:val="nil"/>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nil"/>
            </w:tcBorders>
          </w:tcPr>
          <w:p w:rsidR="008827B9" w:rsidRPr="006E7563" w:rsidRDefault="008827B9" w:rsidP="00C4483E">
            <w:pPr>
              <w:widowControl w:val="0"/>
              <w:autoSpaceDE w:val="0"/>
              <w:autoSpaceDN w:val="0"/>
              <w:spacing w:line="235" w:lineRule="auto"/>
              <w:jc w:val="right"/>
              <w:rPr>
                <w:sz w:val="24"/>
              </w:rPr>
            </w:pPr>
            <w:r w:rsidRPr="006E7563">
              <w:rPr>
                <w:sz w:val="24"/>
              </w:rPr>
              <w:t>12090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13098</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ЗАО «ПАМП»</w:t>
            </w:r>
          </w:p>
        </w:tc>
      </w:tr>
      <w:tr w:rsidR="008827B9" w:rsidRPr="006E7563" w:rsidTr="00C4483E">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Петухова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20328</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11852</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«СИТЕХ-Жилстрой»</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Петухова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4700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3407</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ПК «ЖСК на Петухова»</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Петухова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29664</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62482</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СК «ВИРА-Строй»</w:t>
            </w:r>
          </w:p>
        </w:tc>
      </w:tr>
      <w:tr w:rsidR="008827B9" w:rsidRPr="006E7563" w:rsidTr="00C4483E">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Петухова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51477</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37706</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«Дома Сибири»</w:t>
            </w:r>
          </w:p>
        </w:tc>
      </w:tr>
      <w:tr w:rsidR="008827B9" w:rsidRPr="006E7563" w:rsidTr="00C4483E">
        <w:tc>
          <w:tcPr>
            <w:tcW w:w="244" w:type="pct"/>
            <w:tcBorders>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Сибиряков-Гвардейцев</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7106</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«Новосибирская Строительная Компания»</w:t>
            </w:r>
          </w:p>
        </w:tc>
      </w:tr>
      <w:tr w:rsidR="008827B9" w:rsidRPr="006E7563" w:rsidTr="00C4483E">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Петухова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11179</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24713</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ЗАО «ТОМ-ДОМ»</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Прокопьевской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3517</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6460</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СК «ИнтерСтрой»</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Аникина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6284</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ЗАО ФСК «Новосибирская»</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2-й Ольховской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1280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1323</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ЗАО «ИнвестТЭК»</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Петухова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12310</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ОАО «Фонд жилищного строительства»</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Гэсстроевской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34766</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ОАО «Строительный трест №43»</w:t>
            </w:r>
          </w:p>
        </w:tc>
      </w:tr>
      <w:tr w:rsidR="008827B9" w:rsidRPr="006E7563" w:rsidTr="00AB51B1">
        <w:tc>
          <w:tcPr>
            <w:tcW w:w="244" w:type="pct"/>
            <w:tcBorders>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Зорге</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6844</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«НСК Девелопмент»</w:t>
            </w:r>
          </w:p>
        </w:tc>
      </w:tr>
      <w:tr w:rsidR="008827B9" w:rsidRPr="006E7563" w:rsidTr="00AB51B1">
        <w:tc>
          <w:tcPr>
            <w:tcW w:w="244" w:type="pct"/>
            <w:tcBorders>
              <w:top w:val="single" w:sz="4" w:space="0" w:color="auto"/>
              <w:left w:val="single" w:sz="4" w:space="0" w:color="auto"/>
              <w:bottom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Итого по району:</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173319</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232219</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5.2</w:t>
            </w: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Образование</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детский сад по ул. Петухова,</w:t>
            </w:r>
            <w:r w:rsidR="001165ED" w:rsidRPr="006E7563">
              <w:rPr>
                <w:sz w:val="24"/>
              </w:rPr>
              <w:t xml:space="preserve"> </w:t>
            </w:r>
            <w:r w:rsidRPr="006E7563">
              <w:rPr>
                <w:sz w:val="24"/>
              </w:rPr>
              <w:t>116а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мест</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280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280</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МКУ г. Новосибирска «УКС»</w:t>
            </w:r>
          </w:p>
        </w:tc>
      </w:tr>
      <w:tr w:rsidR="008827B9" w:rsidRPr="006E7563" w:rsidTr="00AB51B1">
        <w:tc>
          <w:tcPr>
            <w:tcW w:w="244" w:type="pct"/>
            <w:tcBorders>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реконструкция здания детского сада по ул.</w:t>
            </w:r>
            <w:r w:rsidR="001165ED" w:rsidRPr="006E7563">
              <w:rPr>
                <w:sz w:val="24"/>
              </w:rPr>
              <w:t> </w:t>
            </w:r>
            <w:r w:rsidRPr="006E7563">
              <w:rPr>
                <w:sz w:val="24"/>
              </w:rPr>
              <w:t>Петухова,</w:t>
            </w:r>
            <w:r w:rsidR="001165ED" w:rsidRPr="006E7563">
              <w:rPr>
                <w:sz w:val="24"/>
              </w:rPr>
              <w:t xml:space="preserve"> </w:t>
            </w:r>
            <w:r w:rsidRPr="006E7563">
              <w:rPr>
                <w:sz w:val="24"/>
              </w:rPr>
              <w:t>30 с увеличением объема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мест</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280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280</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МКУ г. Новосибирска «УКС»</w:t>
            </w:r>
          </w:p>
        </w:tc>
      </w:tr>
      <w:tr w:rsidR="008827B9" w:rsidRPr="006E7563" w:rsidTr="00AB51B1">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5.3</w:t>
            </w: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Коммунальное строительство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i/>
                <w:sz w:val="24"/>
              </w:rPr>
            </w:pPr>
            <w:r w:rsidRPr="006E7563">
              <w:rPr>
                <w:i/>
                <w:sz w:val="24"/>
              </w:rPr>
              <w:t>Дорожно-благоустроительный комплекс:</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sz w:val="24"/>
              </w:rPr>
            </w:pPr>
            <w:r w:rsidRPr="006E7563">
              <w:rPr>
                <w:sz w:val="24"/>
              </w:rPr>
              <w:t>планово-предупредительный ремонт дорог</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3775</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tabs>
                <w:tab w:val="left" w:pos="1473"/>
              </w:tabs>
              <w:autoSpaceDE w:val="0"/>
              <w:autoSpaceDN w:val="0"/>
              <w:spacing w:line="235" w:lineRule="auto"/>
              <w:jc w:val="right"/>
              <w:rPr>
                <w:sz w:val="23"/>
                <w:szCs w:val="23"/>
              </w:rPr>
            </w:pPr>
            <w:r w:rsidRPr="006E7563">
              <w:rPr>
                <w:sz w:val="23"/>
                <w:szCs w:val="23"/>
              </w:rPr>
              <w:t>23960</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r w:rsidRPr="006E7563">
              <w:rPr>
                <w:sz w:val="23"/>
                <w:szCs w:val="23"/>
              </w:rPr>
              <w:t>МКУ г. Новосибирска «УДС»</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sz w:val="24"/>
              </w:rPr>
            </w:pPr>
            <w:r w:rsidRPr="006E7563">
              <w:rPr>
                <w:sz w:val="24"/>
              </w:rPr>
              <w:t>модернизация дорог индивидуальной жилой застройки</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14731</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tabs>
                <w:tab w:val="left" w:pos="1473"/>
              </w:tabs>
              <w:autoSpaceDE w:val="0"/>
              <w:autoSpaceDN w:val="0"/>
              <w:spacing w:line="235" w:lineRule="auto"/>
              <w:jc w:val="right"/>
              <w:rPr>
                <w:sz w:val="23"/>
                <w:szCs w:val="23"/>
              </w:rPr>
            </w:pPr>
            <w:r w:rsidRPr="006E7563">
              <w:rPr>
                <w:sz w:val="23"/>
                <w:szCs w:val="23"/>
              </w:rPr>
              <w:t>36896</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r w:rsidRPr="006E7563">
              <w:rPr>
                <w:sz w:val="23"/>
                <w:szCs w:val="23"/>
              </w:rPr>
              <w:t>МКУ г. Новосибирска «УДС»</w:t>
            </w:r>
          </w:p>
        </w:tc>
      </w:tr>
      <w:tr w:rsidR="008827B9" w:rsidRPr="006E7563" w:rsidTr="00AB51B1">
        <w:tc>
          <w:tcPr>
            <w:tcW w:w="244"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b/>
                <w:sz w:val="24"/>
              </w:rPr>
            </w:pPr>
            <w:r w:rsidRPr="006E7563">
              <w:rPr>
                <w:b/>
                <w:sz w:val="24"/>
              </w:rPr>
              <w:t>6</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b/>
                <w:sz w:val="24"/>
              </w:rPr>
            </w:pPr>
            <w:r w:rsidRPr="006E7563">
              <w:rPr>
                <w:b/>
                <w:sz w:val="24"/>
              </w:rPr>
              <w:t>Ленинский район</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6.1</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Жилые дома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Танкистов</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8706</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ЖСК «На Танкистов»</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Станиславского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7377</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9238</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ЖСК «Перспектива»</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Пархоменко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7077</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6985</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НТ «Энергострой»</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Римского-Корсакова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4550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«Кинотеатр Металлист»</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Связистов</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5077</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9819</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«Авантаж»</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Стартовой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15713</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15684</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МЖК «Энергетик»</w:t>
            </w:r>
          </w:p>
        </w:tc>
      </w:tr>
      <w:tr w:rsidR="008827B9" w:rsidRPr="006E7563" w:rsidTr="00C4483E">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Титова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3784</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tabs>
                <w:tab w:val="left" w:pos="1239"/>
              </w:tabs>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ТСЖ «Титова-200»</w:t>
            </w:r>
          </w:p>
        </w:tc>
      </w:tr>
      <w:tr w:rsidR="008827B9" w:rsidRPr="006E7563" w:rsidTr="00C4483E">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Титова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39956</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tabs>
                <w:tab w:val="left" w:pos="1239"/>
              </w:tabs>
              <w:autoSpaceDE w:val="0"/>
              <w:autoSpaceDN w:val="0"/>
              <w:spacing w:line="235" w:lineRule="auto"/>
              <w:jc w:val="right"/>
              <w:rPr>
                <w:sz w:val="24"/>
              </w:rPr>
            </w:pPr>
            <w:r w:rsidRPr="006E7563">
              <w:rPr>
                <w:sz w:val="24"/>
              </w:rPr>
              <w:t>40396</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«КПД-Газстрой»</w:t>
            </w:r>
          </w:p>
        </w:tc>
      </w:tr>
      <w:tr w:rsidR="008827B9" w:rsidRPr="006E7563" w:rsidTr="00C4483E">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Титова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3784</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«ПСК «Запсибинвестстрой-К»</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пер. 2-му Экскаваторному</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25584</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«СЛК»</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Серафимовича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5310</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«Союз-10»</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Тихвинской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9584</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ЗАО «ИнвестТЭК»</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Троллейной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9239</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«Стройинвестпроект»</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Большой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13826</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ЗАО «Строитель»</w:t>
            </w:r>
          </w:p>
        </w:tc>
      </w:tr>
      <w:tr w:rsidR="008827B9" w:rsidRPr="006E7563" w:rsidTr="00AB51B1">
        <w:tc>
          <w:tcPr>
            <w:tcW w:w="244" w:type="pct"/>
            <w:tcBorders>
              <w:top w:val="single" w:sz="4" w:space="0" w:color="auto"/>
              <w:left w:val="single" w:sz="4" w:space="0" w:color="auto"/>
              <w:bottom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Итого по району:</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96557</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145132</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6.2</w:t>
            </w: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Образование</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детской сад по ул. Титова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мест</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220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220</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МКУ г. Новосибирска «УКС»</w:t>
            </w:r>
          </w:p>
        </w:tc>
      </w:tr>
      <w:tr w:rsidR="008827B9" w:rsidRPr="006E7563" w:rsidTr="00AB51B1">
        <w:tc>
          <w:tcPr>
            <w:tcW w:w="244" w:type="pct"/>
            <w:tcBorders>
              <w:top w:val="single" w:sz="4" w:space="0" w:color="auto"/>
              <w:left w:val="single" w:sz="4" w:space="0" w:color="auto"/>
              <w:right w:val="nil"/>
            </w:tcBorders>
          </w:tcPr>
          <w:p w:rsidR="008827B9" w:rsidRPr="006E7563" w:rsidRDefault="008827B9" w:rsidP="00C4483E">
            <w:pPr>
              <w:widowControl w:val="0"/>
              <w:autoSpaceDE w:val="0"/>
              <w:autoSpaceDN w:val="0"/>
              <w:spacing w:line="235" w:lineRule="auto"/>
              <w:jc w:val="center"/>
              <w:rPr>
                <w:sz w:val="24"/>
              </w:rPr>
            </w:pPr>
            <w:r w:rsidRPr="006E7563">
              <w:rPr>
                <w:sz w:val="24"/>
              </w:rPr>
              <w:t>6.3</w:t>
            </w:r>
          </w:p>
        </w:tc>
        <w:tc>
          <w:tcPr>
            <w:tcW w:w="1535" w:type="pct"/>
            <w:tcBorders>
              <w:top w:val="single" w:sz="4" w:space="0" w:color="auto"/>
              <w:left w:val="single" w:sz="4" w:space="0" w:color="auto"/>
              <w:bottom w:val="single" w:sz="4" w:space="0" w:color="auto"/>
              <w:right w:val="nil"/>
            </w:tcBorders>
          </w:tcPr>
          <w:p w:rsidR="008827B9" w:rsidRPr="006E7563" w:rsidRDefault="008827B9" w:rsidP="00C4483E">
            <w:pPr>
              <w:widowControl w:val="0"/>
              <w:autoSpaceDE w:val="0"/>
              <w:autoSpaceDN w:val="0"/>
              <w:spacing w:line="235" w:lineRule="auto"/>
              <w:jc w:val="both"/>
              <w:rPr>
                <w:sz w:val="24"/>
              </w:rPr>
            </w:pPr>
            <w:r w:rsidRPr="006E7563">
              <w:rPr>
                <w:sz w:val="24"/>
              </w:rPr>
              <w:t>Коммунальное строительство</w:t>
            </w:r>
          </w:p>
        </w:tc>
        <w:tc>
          <w:tcPr>
            <w:tcW w:w="553" w:type="pct"/>
            <w:tcBorders>
              <w:top w:val="single" w:sz="4" w:space="0" w:color="auto"/>
              <w:left w:val="single" w:sz="4" w:space="0" w:color="auto"/>
              <w:bottom w:val="single" w:sz="4" w:space="0" w:color="auto"/>
              <w:right w:val="nil"/>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nil"/>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i/>
                <w:sz w:val="24"/>
              </w:rPr>
            </w:pPr>
            <w:r w:rsidRPr="006E7563">
              <w:rPr>
                <w:i/>
                <w:sz w:val="24"/>
              </w:rPr>
              <w:t>Электроснабжение:</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sz w:val="24"/>
              </w:rPr>
            </w:pPr>
            <w:r w:rsidRPr="006E7563">
              <w:rPr>
                <w:sz w:val="24"/>
              </w:rPr>
              <w:t xml:space="preserve">реконструкция ВЛ 110 кВ К-19/20 </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9,17</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ОАО «РЭС»</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i/>
                <w:sz w:val="24"/>
              </w:rPr>
            </w:pPr>
            <w:r w:rsidRPr="006E7563">
              <w:rPr>
                <w:i/>
                <w:sz w:val="24"/>
              </w:rPr>
              <w:t>Дорожно-благоустроительный комплекс:</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sz w:val="24"/>
              </w:rPr>
            </w:pPr>
            <w:r w:rsidRPr="006E7563">
              <w:rPr>
                <w:sz w:val="24"/>
              </w:rPr>
              <w:t>планово-предупредительный ремонт дорог</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3305</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3"/>
                <w:szCs w:val="23"/>
              </w:rPr>
            </w:pPr>
            <w:r w:rsidRPr="006E7563">
              <w:rPr>
                <w:sz w:val="23"/>
                <w:szCs w:val="23"/>
              </w:rPr>
              <w:t>53448</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r w:rsidRPr="006E7563">
              <w:rPr>
                <w:sz w:val="23"/>
                <w:szCs w:val="23"/>
              </w:rPr>
              <w:t>МКУ г. Новосибирска «УДС»</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sz w:val="24"/>
              </w:rPr>
            </w:pPr>
            <w:r w:rsidRPr="006E7563">
              <w:rPr>
                <w:sz w:val="24"/>
              </w:rPr>
              <w:t>модернизация дорог индивидуальной жилой застройки</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20268</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3"/>
                <w:szCs w:val="23"/>
              </w:rPr>
            </w:pPr>
            <w:r w:rsidRPr="006E7563">
              <w:rPr>
                <w:sz w:val="23"/>
                <w:szCs w:val="23"/>
              </w:rPr>
              <w:t>79171</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r w:rsidRPr="006E7563">
              <w:rPr>
                <w:sz w:val="23"/>
                <w:szCs w:val="23"/>
              </w:rPr>
              <w:t>МКУ г. Новосибирска «УДС»</w:t>
            </w:r>
          </w:p>
        </w:tc>
      </w:tr>
      <w:tr w:rsidR="008827B9" w:rsidRPr="006E7563" w:rsidTr="00AB51B1">
        <w:tc>
          <w:tcPr>
            <w:tcW w:w="244"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b/>
                <w:sz w:val="24"/>
              </w:rPr>
            </w:pPr>
            <w:r w:rsidRPr="006E7563">
              <w:rPr>
                <w:b/>
                <w:sz w:val="24"/>
              </w:rPr>
              <w:t>7</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b/>
                <w:sz w:val="24"/>
              </w:rPr>
              <w:t>Октябрьский район</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7.1</w:t>
            </w: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Жилые дома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Автогенной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3"/>
                <w:szCs w:val="23"/>
              </w:rPr>
            </w:pPr>
            <w:r w:rsidRPr="006E7563">
              <w:rPr>
                <w:sz w:val="23"/>
                <w:szCs w:val="23"/>
              </w:rPr>
              <w:t>10496</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r w:rsidRPr="006E7563">
              <w:rPr>
                <w:sz w:val="23"/>
                <w:szCs w:val="23"/>
              </w:rPr>
              <w:t>ЖСК «Автогенная,69»</w:t>
            </w:r>
          </w:p>
        </w:tc>
      </w:tr>
      <w:tr w:rsidR="008827B9" w:rsidRPr="006E7563" w:rsidTr="00AB51B1">
        <w:tc>
          <w:tcPr>
            <w:tcW w:w="244" w:type="pct"/>
            <w:tcBorders>
              <w:top w:val="nil"/>
              <w:left w:val="single" w:sz="4" w:space="0" w:color="auto"/>
              <w:bottom w:val="nil"/>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Большевистской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22932</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85629</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СП ООО «Сибакадемстрой»</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Военной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7630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5890</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НИСК «Метаприбор»</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Военной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16000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23972</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ЗАО «Новосибирскжилстрой-2»</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 xml:space="preserve">по ул. Волочаевской </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19519</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31355</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«Дирекция стройки»</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5-я Кирпичная Горка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23400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17588</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«Неоград-Инвест»</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на Ключ-Камышенском Плато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2434</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1648</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«СМУ Эверест-Н»</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Выборной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5300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2865</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ОГУУСПО «Новосибирский государственный техникум печати»</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Лазурной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8800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16680</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ИСК «Дом-Строй»</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Лескова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12044</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14316</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«АКД-Мета»</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Бориса Богаткова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10551</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«СМУ-3/1»</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на жилом массиве «Плющихинский»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102700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«Дискус Плюс»</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Декабристов</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6692</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ЗАО «СКИМС»</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Шевченко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14158</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5331</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ЗАО «НОВОСИБСТРОЙСЕРВИС»</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Выборной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13283</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ПТК «Стройинвест»</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на Ключ-Камышенском Плато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4916</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«НСТ»</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Бориса Богаткова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4900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ТСЖ «Гаранинское</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Выборной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9719</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«Спецжилстрой»»</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Выборной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8715</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«Сибэкострой»</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Водопроводной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22554</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ЗАО «Береговое»</w:t>
            </w:r>
          </w:p>
        </w:tc>
      </w:tr>
      <w:tr w:rsidR="008827B9" w:rsidRPr="006E7563" w:rsidTr="00C4483E">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Зыряновской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10331</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«Стройинвест К»</w:t>
            </w:r>
          </w:p>
        </w:tc>
      </w:tr>
      <w:tr w:rsidR="008827B9" w:rsidRPr="006E7563" w:rsidTr="00C4483E">
        <w:tc>
          <w:tcPr>
            <w:tcW w:w="244" w:type="pct"/>
            <w:tcBorders>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Стофато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5000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ЗАО «ИнвестТЭК»</w:t>
            </w:r>
          </w:p>
        </w:tc>
      </w:tr>
      <w:tr w:rsidR="008827B9" w:rsidRPr="006E7563" w:rsidTr="00C4483E">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Выборной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5960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18956</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ГУВД по НСО</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Шевченко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2959</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3356</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«Склад металла»</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Вилюйской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tabs>
                <w:tab w:val="left" w:pos="1457"/>
              </w:tabs>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tabs>
                <w:tab w:val="left" w:pos="1256"/>
              </w:tabs>
              <w:autoSpaceDE w:val="0"/>
              <w:autoSpaceDN w:val="0"/>
              <w:spacing w:line="235" w:lineRule="auto"/>
              <w:jc w:val="right"/>
              <w:rPr>
                <w:sz w:val="24"/>
              </w:rPr>
            </w:pPr>
            <w:r w:rsidRPr="006E7563">
              <w:rPr>
                <w:sz w:val="24"/>
              </w:rPr>
              <w:t>15027</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СК «Вилюйская»</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на Ключ-Камышенском Плато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tabs>
                <w:tab w:val="left" w:pos="1457"/>
              </w:tabs>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tabs>
                <w:tab w:val="left" w:pos="1256"/>
              </w:tabs>
              <w:autoSpaceDE w:val="0"/>
              <w:autoSpaceDN w:val="0"/>
              <w:spacing w:line="235" w:lineRule="auto"/>
              <w:jc w:val="right"/>
              <w:rPr>
                <w:sz w:val="24"/>
              </w:rPr>
            </w:pPr>
            <w:r w:rsidRPr="006E7563">
              <w:rPr>
                <w:sz w:val="24"/>
              </w:rPr>
              <w:t>2050</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ФГКВОУ ВПО «Новосибирский военный институт внутренних войск имени генерала армии И. К. Яковлева МВД РФ»</w:t>
            </w:r>
          </w:p>
        </w:tc>
      </w:tr>
      <w:tr w:rsidR="008827B9" w:rsidRPr="006E7563" w:rsidTr="00AB51B1">
        <w:tc>
          <w:tcPr>
            <w:tcW w:w="244" w:type="pct"/>
            <w:tcBorders>
              <w:top w:val="single" w:sz="4" w:space="0" w:color="auto"/>
              <w:left w:val="single" w:sz="4" w:space="0" w:color="auto"/>
              <w:bottom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Итого по району:</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311747</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283909</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7.2</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Образование</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детский сад по ул. Выборной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мест</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350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350</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МКУ г. Новосибирска «УКС»</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детский сад по ул. Ключ-Камышенское Плато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мест</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345</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345</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МКУ г. Новосибирска «УКС»</w:t>
            </w:r>
          </w:p>
        </w:tc>
      </w:tr>
      <w:tr w:rsidR="008827B9" w:rsidRPr="006E7563" w:rsidTr="00AB51B1">
        <w:tc>
          <w:tcPr>
            <w:tcW w:w="244" w:type="pct"/>
            <w:tcBorders>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детский сад по ул. Большевистской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мест</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320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320</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МКУ г. Новосибирска «УКС»</w:t>
            </w:r>
          </w:p>
        </w:tc>
      </w:tr>
      <w:tr w:rsidR="008827B9" w:rsidRPr="006E7563" w:rsidTr="00AB51B1">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7.3</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Коммунальное строительство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bottom w:val="nil"/>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i/>
                <w:sz w:val="24"/>
              </w:rPr>
            </w:pPr>
            <w:r w:rsidRPr="006E7563">
              <w:rPr>
                <w:i/>
                <w:sz w:val="24"/>
              </w:rPr>
              <w:t>Теплоснабжение:</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bottom w:val="nil"/>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i/>
                <w:sz w:val="24"/>
              </w:rPr>
            </w:pPr>
            <w:r w:rsidRPr="006E7563">
              <w:rPr>
                <w:sz w:val="24"/>
              </w:rPr>
              <w:t>реконструкция участка магистральной теплотрассы в конструкции Октябрьского (коммунального) моста через реку Обь от ТК623 до ТК3 Ду 700 мм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1,06</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ОАО «Сибирская энергетическая компания»</w:t>
            </w:r>
          </w:p>
        </w:tc>
      </w:tr>
      <w:tr w:rsidR="008827B9" w:rsidRPr="006E7563" w:rsidTr="00AB51B1">
        <w:tc>
          <w:tcPr>
            <w:tcW w:w="244" w:type="pct"/>
            <w:tcBorders>
              <w:left w:val="single" w:sz="4" w:space="0" w:color="auto"/>
              <w:bottom w:val="nil"/>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sz w:val="24"/>
              </w:rPr>
            </w:pPr>
            <w:r w:rsidRPr="006E7563">
              <w:rPr>
                <w:sz w:val="24"/>
              </w:rPr>
              <w:t>реконструкция теплотрассы на пересечении ул. Б</w:t>
            </w:r>
            <w:r w:rsidR="001F07B3" w:rsidRPr="006E7563">
              <w:rPr>
                <w:sz w:val="24"/>
              </w:rPr>
              <w:t xml:space="preserve">ориса </w:t>
            </w:r>
            <w:r w:rsidRPr="006E7563">
              <w:rPr>
                <w:sz w:val="24"/>
              </w:rPr>
              <w:t>Богаткова – Кошурникова на 2Ду</w:t>
            </w:r>
            <w:r w:rsidR="001F07B3" w:rsidRPr="006E7563">
              <w:rPr>
                <w:sz w:val="24"/>
              </w:rPr>
              <w:t> </w:t>
            </w:r>
            <w:r w:rsidRPr="006E7563">
              <w:rPr>
                <w:sz w:val="24"/>
              </w:rPr>
              <w:t>1000</w:t>
            </w:r>
            <w:r w:rsidR="001F07B3" w:rsidRPr="006E7563">
              <w:rPr>
                <w:sz w:val="24"/>
              </w:rPr>
              <w:t xml:space="preserve"> </w:t>
            </w:r>
            <w:r w:rsidRPr="006E7563">
              <w:rPr>
                <w:sz w:val="24"/>
              </w:rPr>
              <w:t xml:space="preserve">мм </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0,06</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ОАО «Сибирская энергетическая компания»</w:t>
            </w:r>
          </w:p>
        </w:tc>
      </w:tr>
      <w:tr w:rsidR="008827B9" w:rsidRPr="006E7563" w:rsidTr="00AB51B1">
        <w:tc>
          <w:tcPr>
            <w:tcW w:w="244" w:type="pct"/>
            <w:tcBorders>
              <w:left w:val="single" w:sz="4" w:space="0" w:color="auto"/>
              <w:bottom w:val="nil"/>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i/>
                <w:sz w:val="24"/>
              </w:rPr>
            </w:pPr>
            <w:r w:rsidRPr="006E7563">
              <w:rPr>
                <w:i/>
                <w:sz w:val="24"/>
              </w:rPr>
              <w:t>Дорожно-благоустроительный комплекс:</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sz w:val="24"/>
              </w:rPr>
            </w:pPr>
            <w:r w:rsidRPr="006E7563">
              <w:rPr>
                <w:sz w:val="24"/>
              </w:rPr>
              <w:t>планово-предупредительный ремонт дорог</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3325</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3"/>
                <w:szCs w:val="23"/>
              </w:rPr>
            </w:pPr>
            <w:r w:rsidRPr="006E7563">
              <w:rPr>
                <w:sz w:val="23"/>
                <w:szCs w:val="23"/>
              </w:rPr>
              <w:t>92846</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r w:rsidRPr="006E7563">
              <w:rPr>
                <w:sz w:val="23"/>
                <w:szCs w:val="23"/>
              </w:rPr>
              <w:t>МКУ г. Новосибирска «УДС»</w:t>
            </w:r>
          </w:p>
        </w:tc>
      </w:tr>
      <w:tr w:rsidR="008827B9" w:rsidRPr="006E7563" w:rsidTr="001F07B3">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sz w:val="24"/>
              </w:rPr>
            </w:pPr>
            <w:r w:rsidRPr="006E7563">
              <w:rPr>
                <w:sz w:val="24"/>
              </w:rPr>
              <w:t>модернизация дорог индивидуальной жилой застройки</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3"/>
                <w:szCs w:val="23"/>
              </w:rPr>
            </w:pPr>
            <w:r w:rsidRPr="006E7563">
              <w:rPr>
                <w:sz w:val="23"/>
                <w:szCs w:val="23"/>
              </w:rPr>
              <w:t>8086</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r w:rsidRPr="006E7563">
              <w:rPr>
                <w:sz w:val="23"/>
                <w:szCs w:val="23"/>
              </w:rPr>
              <w:t>МКУ г. Новосибирска «УДС»</w:t>
            </w:r>
          </w:p>
        </w:tc>
      </w:tr>
      <w:tr w:rsidR="008827B9" w:rsidRPr="006E7563" w:rsidTr="001F07B3">
        <w:tc>
          <w:tcPr>
            <w:tcW w:w="244" w:type="pct"/>
            <w:tcBorders>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sz w:val="24"/>
              </w:rPr>
            </w:pPr>
            <w:r w:rsidRPr="006E7563">
              <w:rPr>
                <w:sz w:val="24"/>
              </w:rPr>
              <w:t>мостовой переход через р. Обь по Оловозаводскому створу</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5,48</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3"/>
                <w:szCs w:val="23"/>
              </w:rPr>
            </w:pPr>
            <w:r w:rsidRPr="006E7563">
              <w:rPr>
                <w:sz w:val="23"/>
                <w:szCs w:val="23"/>
              </w:rPr>
              <w:t>5,48</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r w:rsidRPr="006E7563">
              <w:rPr>
                <w:sz w:val="23"/>
                <w:szCs w:val="23"/>
              </w:rPr>
              <w:t>МКУ г. Новосибирска «УДС»</w:t>
            </w:r>
          </w:p>
        </w:tc>
      </w:tr>
      <w:tr w:rsidR="008827B9" w:rsidRPr="006E7563" w:rsidTr="001F07B3">
        <w:tc>
          <w:tcPr>
            <w:tcW w:w="244"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b/>
                <w:sz w:val="24"/>
              </w:rPr>
            </w:pPr>
            <w:r w:rsidRPr="006E7563">
              <w:rPr>
                <w:b/>
                <w:sz w:val="24"/>
              </w:rPr>
              <w:t>8</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b/>
                <w:sz w:val="24"/>
              </w:rPr>
              <w:t>Первомайский район</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8.1</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Жилые дома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Героев Революции</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4410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5023</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ПСК «Березка»</w:t>
            </w:r>
          </w:p>
        </w:tc>
      </w:tr>
      <w:tr w:rsidR="008827B9" w:rsidRPr="006E7563" w:rsidTr="00AB51B1">
        <w:trPr>
          <w:trHeight w:val="315"/>
        </w:trPr>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Первомайской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6195</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6585</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«Краснообск.Монтажспецстрой»</w:t>
            </w:r>
          </w:p>
        </w:tc>
      </w:tr>
      <w:tr w:rsidR="008827B9" w:rsidRPr="006E7563" w:rsidTr="00AB51B1">
        <w:trPr>
          <w:trHeight w:val="315"/>
        </w:trPr>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Маяковского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6920</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ЗАО «Стройконтакт»</w:t>
            </w:r>
          </w:p>
        </w:tc>
      </w:tr>
      <w:tr w:rsidR="008827B9" w:rsidRPr="006E7563" w:rsidTr="00AB51B1">
        <w:trPr>
          <w:trHeight w:val="315"/>
        </w:trPr>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Первомайской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14652</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8499</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МЖК «Энергетик»</w:t>
            </w:r>
          </w:p>
        </w:tc>
      </w:tr>
      <w:tr w:rsidR="008827B9" w:rsidRPr="006E7563" w:rsidTr="00C4483E">
        <w:trPr>
          <w:trHeight w:val="315"/>
        </w:trPr>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Одоевского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1792</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1862</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«Монтаж и отделка»</w:t>
            </w:r>
          </w:p>
        </w:tc>
      </w:tr>
      <w:tr w:rsidR="008827B9" w:rsidRPr="006E7563" w:rsidTr="00C4483E">
        <w:trPr>
          <w:trHeight w:val="315"/>
        </w:trPr>
        <w:tc>
          <w:tcPr>
            <w:tcW w:w="244" w:type="pct"/>
            <w:tcBorders>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Героев Революции</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5773</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2332</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«АстраВектор»</w:t>
            </w:r>
          </w:p>
        </w:tc>
      </w:tr>
      <w:tr w:rsidR="008827B9" w:rsidRPr="006E7563" w:rsidTr="00C4483E">
        <w:trPr>
          <w:trHeight w:val="315"/>
        </w:trPr>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Марии Ульяновой, Победителей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5000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ЗАО «ИнвестТЭК»</w:t>
            </w:r>
          </w:p>
        </w:tc>
      </w:tr>
      <w:tr w:rsidR="008827B9" w:rsidRPr="006E7563" w:rsidTr="00AB51B1">
        <w:trPr>
          <w:trHeight w:val="315"/>
        </w:trPr>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Березовой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31704</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51652</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«Сибирь-Развитие»</w:t>
            </w:r>
          </w:p>
        </w:tc>
      </w:tr>
      <w:tr w:rsidR="008827B9" w:rsidRPr="006E7563" w:rsidTr="00AB51B1">
        <w:tc>
          <w:tcPr>
            <w:tcW w:w="244" w:type="pct"/>
            <w:tcBorders>
              <w:top w:val="single" w:sz="4" w:space="0" w:color="auto"/>
              <w:left w:val="single" w:sz="4" w:space="0" w:color="auto"/>
              <w:bottom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Итого по району:</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69526</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82873</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8.2</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Коммунальное строительство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i/>
                <w:sz w:val="24"/>
              </w:rPr>
            </w:pPr>
            <w:r w:rsidRPr="006E7563">
              <w:rPr>
                <w:i/>
                <w:sz w:val="24"/>
              </w:rPr>
              <w:t>Электроснабжение:</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 xml:space="preserve">реконструкция ВЛ 110 кВ Ю-8 </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35,3</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9,7</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ОАО «РЭС»</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i/>
                <w:sz w:val="24"/>
              </w:rPr>
            </w:pPr>
            <w:r w:rsidRPr="006E7563">
              <w:rPr>
                <w:i/>
                <w:sz w:val="24"/>
              </w:rPr>
              <w:t>Дорожно-благоустроительный комплекс:</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sz w:val="24"/>
              </w:rPr>
            </w:pPr>
            <w:r w:rsidRPr="006E7563">
              <w:rPr>
                <w:sz w:val="24"/>
              </w:rPr>
              <w:t>планово-предупредительный ремонт дорог</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3255</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tabs>
                <w:tab w:val="left" w:pos="1420"/>
              </w:tabs>
              <w:autoSpaceDE w:val="0"/>
              <w:autoSpaceDN w:val="0"/>
              <w:spacing w:line="235" w:lineRule="auto"/>
              <w:jc w:val="right"/>
              <w:rPr>
                <w:sz w:val="23"/>
                <w:szCs w:val="23"/>
              </w:rPr>
            </w:pPr>
            <w:r w:rsidRPr="006E7563">
              <w:rPr>
                <w:sz w:val="23"/>
                <w:szCs w:val="23"/>
              </w:rPr>
              <w:t>27173</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r w:rsidRPr="006E7563">
              <w:rPr>
                <w:sz w:val="23"/>
                <w:szCs w:val="23"/>
              </w:rPr>
              <w:t>МКУ г. Новосибирска «УДС»</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sz w:val="24"/>
              </w:rPr>
            </w:pPr>
            <w:r w:rsidRPr="006E7563">
              <w:rPr>
                <w:sz w:val="24"/>
              </w:rPr>
              <w:t>модернизация дорог индивидуальной жилой застройки</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5465</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tabs>
                <w:tab w:val="left" w:pos="1420"/>
              </w:tabs>
              <w:autoSpaceDE w:val="0"/>
              <w:autoSpaceDN w:val="0"/>
              <w:spacing w:line="235" w:lineRule="auto"/>
              <w:jc w:val="right"/>
              <w:rPr>
                <w:sz w:val="23"/>
                <w:szCs w:val="23"/>
              </w:rPr>
            </w:pPr>
            <w:r w:rsidRPr="006E7563">
              <w:rPr>
                <w:sz w:val="23"/>
                <w:szCs w:val="23"/>
              </w:rPr>
              <w:t>22472</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r w:rsidRPr="006E7563">
              <w:rPr>
                <w:sz w:val="23"/>
                <w:szCs w:val="23"/>
              </w:rPr>
              <w:t>МКУ г. Новосибирска «УДС»</w:t>
            </w:r>
          </w:p>
        </w:tc>
      </w:tr>
      <w:tr w:rsidR="008827B9" w:rsidRPr="006E7563" w:rsidTr="00AB51B1">
        <w:tc>
          <w:tcPr>
            <w:tcW w:w="244"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b/>
                <w:sz w:val="24"/>
              </w:rPr>
            </w:pPr>
            <w:r w:rsidRPr="006E7563">
              <w:rPr>
                <w:b/>
                <w:sz w:val="24"/>
              </w:rPr>
              <w:t>9</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b/>
                <w:sz w:val="24"/>
              </w:rPr>
              <w:t>Советский район</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9.1</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Жилые дома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top w:val="nil"/>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2-й Миргородской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9036</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32403</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 xml:space="preserve">СП ООО «Сибакадемстрой» </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Российской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21918</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44773</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ЗАО «РоснефтегазстройАкадеминвест»</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Ивлева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8100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ТСЖ «Стройинвестор»</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Приморской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16317</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13323</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МУП г. Новосибирска «Советский Инвестстрой»</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Благовещенской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2021</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«Февраль НСК»</w:t>
            </w:r>
          </w:p>
        </w:tc>
      </w:tr>
      <w:tr w:rsidR="008827B9" w:rsidRPr="006E7563" w:rsidTr="00AB51B1">
        <w:tc>
          <w:tcPr>
            <w:tcW w:w="244" w:type="pct"/>
            <w:tcBorders>
              <w:top w:val="single" w:sz="4" w:space="0" w:color="auto"/>
              <w:left w:val="single" w:sz="4" w:space="0" w:color="auto"/>
              <w:bottom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Итого по району:</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55371</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92520</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top w:val="single" w:sz="4" w:space="0" w:color="auto"/>
              <w:left w:val="single" w:sz="4" w:space="0" w:color="auto"/>
              <w:bottom w:val="nil"/>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9.2</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6"/>
              <w:rPr>
                <w:sz w:val="24"/>
              </w:rPr>
            </w:pPr>
            <w:r w:rsidRPr="006E7563">
              <w:rPr>
                <w:sz w:val="24"/>
              </w:rPr>
              <w:t>Коммунальное строительство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top w:val="nil"/>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i/>
                <w:sz w:val="24"/>
              </w:rPr>
            </w:pPr>
            <w:r w:rsidRPr="006E7563">
              <w:rPr>
                <w:i/>
                <w:sz w:val="24"/>
              </w:rPr>
              <w:t>Дорожно-благоустроительный комплекс:</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sz w:val="24"/>
              </w:rPr>
            </w:pPr>
            <w:r w:rsidRPr="006E7563">
              <w:rPr>
                <w:sz w:val="24"/>
              </w:rPr>
              <w:t>планово-предупредительный ремонт дорог</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3325</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3"/>
                <w:szCs w:val="23"/>
              </w:rPr>
            </w:pPr>
            <w:r w:rsidRPr="006E7563">
              <w:rPr>
                <w:sz w:val="23"/>
                <w:szCs w:val="23"/>
              </w:rPr>
              <w:t>53798</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r w:rsidRPr="006E7563">
              <w:rPr>
                <w:sz w:val="23"/>
                <w:szCs w:val="23"/>
              </w:rPr>
              <w:t>МКУ г. Новосибирска «УДС»</w:t>
            </w:r>
          </w:p>
        </w:tc>
      </w:tr>
      <w:tr w:rsidR="008827B9" w:rsidRPr="006E7563" w:rsidTr="00AB51B1">
        <w:tc>
          <w:tcPr>
            <w:tcW w:w="244" w:type="pct"/>
            <w:tcBorders>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sz w:val="24"/>
              </w:rPr>
            </w:pPr>
            <w:r w:rsidRPr="006E7563">
              <w:rPr>
                <w:sz w:val="24"/>
              </w:rPr>
              <w:t>модернизация дорог индивидуальной жилой застройки</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11556</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3"/>
                <w:szCs w:val="23"/>
              </w:rPr>
            </w:pPr>
            <w:r w:rsidRPr="006E7563">
              <w:rPr>
                <w:sz w:val="23"/>
                <w:szCs w:val="23"/>
              </w:rPr>
              <w:t>50612</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r w:rsidRPr="006E7563">
              <w:rPr>
                <w:sz w:val="23"/>
                <w:szCs w:val="23"/>
              </w:rPr>
              <w:t>МКУ г. Новосибирска «УДС»</w:t>
            </w:r>
          </w:p>
        </w:tc>
      </w:tr>
      <w:tr w:rsidR="008827B9" w:rsidRPr="006E7563" w:rsidTr="00AB51B1">
        <w:tc>
          <w:tcPr>
            <w:tcW w:w="244"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b/>
                <w:sz w:val="24"/>
              </w:rPr>
            </w:pPr>
            <w:r w:rsidRPr="006E7563">
              <w:rPr>
                <w:b/>
                <w:sz w:val="24"/>
              </w:rPr>
              <w:t>10</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b/>
                <w:sz w:val="24"/>
              </w:rPr>
            </w:pPr>
            <w:r w:rsidRPr="006E7563">
              <w:rPr>
                <w:b/>
                <w:sz w:val="24"/>
              </w:rPr>
              <w:t>Центральный район</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10.1</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Жилые дома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top w:val="nil"/>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Ломоносова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28776</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ФГБОУ ВПО «НГУЭиУ-НИНХ»</w:t>
            </w:r>
          </w:p>
        </w:tc>
      </w:tr>
      <w:tr w:rsidR="008827B9" w:rsidRPr="006E7563" w:rsidTr="00AB51B1">
        <w:tc>
          <w:tcPr>
            <w:tcW w:w="244" w:type="pct"/>
            <w:tcBorders>
              <w:top w:val="nil"/>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Мичурина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6210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ФГОУ ВПО «НГАВТ»</w:t>
            </w:r>
          </w:p>
        </w:tc>
      </w:tr>
      <w:tr w:rsidR="008827B9" w:rsidRPr="006E7563" w:rsidTr="00AB51B1">
        <w:tc>
          <w:tcPr>
            <w:tcW w:w="244" w:type="pct"/>
            <w:tcBorders>
              <w:top w:val="nil"/>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Ипподромской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2862</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ОАО ПКФ «Новосибхлеб»</w:t>
            </w:r>
          </w:p>
        </w:tc>
      </w:tr>
      <w:tr w:rsidR="008827B9" w:rsidRPr="006E7563" w:rsidTr="00AB51B1">
        <w:tc>
          <w:tcPr>
            <w:tcW w:w="244" w:type="pct"/>
            <w:tcBorders>
              <w:top w:val="nil"/>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Октябрьской,</w:t>
            </w:r>
            <w:r w:rsidR="00263FE2" w:rsidRPr="006E7563">
              <w:rPr>
                <w:sz w:val="24"/>
              </w:rPr>
              <w:t xml:space="preserve"> </w:t>
            </w:r>
            <w:r w:rsidRPr="006E7563">
              <w:rPr>
                <w:sz w:val="24"/>
              </w:rPr>
              <w:t>40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1271</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ТСЖ «Октябрьская,40»</w:t>
            </w:r>
          </w:p>
        </w:tc>
      </w:tr>
      <w:tr w:rsidR="008827B9" w:rsidRPr="006E7563" w:rsidTr="00AB51B1">
        <w:tc>
          <w:tcPr>
            <w:tcW w:w="244" w:type="pct"/>
            <w:tcBorders>
              <w:top w:val="nil"/>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Семьи Шамшиных</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10271</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«НГСПИ-Инвест»</w:t>
            </w:r>
          </w:p>
        </w:tc>
      </w:tr>
      <w:tr w:rsidR="008827B9" w:rsidRPr="006E7563" w:rsidTr="00AB51B1">
        <w:tc>
          <w:tcPr>
            <w:tcW w:w="244" w:type="pct"/>
            <w:tcBorders>
              <w:top w:val="nil"/>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Ядринцевской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tabs>
                <w:tab w:val="left" w:pos="1423"/>
              </w:tabs>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4699</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ЗАО «ПТК на Ядринцевской»</w:t>
            </w:r>
          </w:p>
        </w:tc>
      </w:tr>
      <w:tr w:rsidR="008827B9" w:rsidRPr="006E7563" w:rsidTr="00C4483E">
        <w:tc>
          <w:tcPr>
            <w:tcW w:w="244" w:type="pct"/>
            <w:tcBorders>
              <w:top w:val="nil"/>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Семьи Шамшиных</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tabs>
                <w:tab w:val="left" w:pos="1423"/>
              </w:tabs>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25023</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ЗАО «Город в городе»</w:t>
            </w:r>
          </w:p>
        </w:tc>
      </w:tr>
      <w:tr w:rsidR="008827B9" w:rsidRPr="006E7563" w:rsidTr="00C4483E">
        <w:tc>
          <w:tcPr>
            <w:tcW w:w="244" w:type="pct"/>
            <w:tcBorders>
              <w:top w:val="nil"/>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Коммунистической</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tabs>
                <w:tab w:val="left" w:pos="1423"/>
              </w:tabs>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6733</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«УНИКАС*С»</w:t>
            </w:r>
          </w:p>
        </w:tc>
      </w:tr>
      <w:tr w:rsidR="008827B9" w:rsidRPr="006E7563" w:rsidTr="00C4483E">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Романова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tabs>
                <w:tab w:val="left" w:pos="1423"/>
              </w:tabs>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35280</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«Краснообск.Монтажспецстрой»</w:t>
            </w:r>
          </w:p>
        </w:tc>
      </w:tr>
      <w:tr w:rsidR="008827B9" w:rsidRPr="006E7563" w:rsidTr="00AB51B1">
        <w:tc>
          <w:tcPr>
            <w:tcW w:w="244" w:type="pct"/>
            <w:tcBorders>
              <w:top w:val="nil"/>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Некрасова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tabs>
                <w:tab w:val="left" w:pos="1423"/>
              </w:tabs>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11936</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СК «Баутехник»</w:t>
            </w:r>
          </w:p>
        </w:tc>
      </w:tr>
      <w:tr w:rsidR="008827B9" w:rsidRPr="006E7563" w:rsidTr="00AB51B1">
        <w:tc>
          <w:tcPr>
            <w:tcW w:w="244" w:type="pct"/>
            <w:tcBorders>
              <w:top w:val="nil"/>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по ул. Державина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tabs>
                <w:tab w:val="left" w:pos="1423"/>
              </w:tabs>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14341</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ООО «Сибирь Инвест»</w:t>
            </w:r>
          </w:p>
        </w:tc>
      </w:tr>
      <w:tr w:rsidR="008827B9" w:rsidRPr="006E7563" w:rsidTr="00AB51B1">
        <w:tc>
          <w:tcPr>
            <w:tcW w:w="244" w:type="pct"/>
            <w:tcBorders>
              <w:top w:val="single" w:sz="4" w:space="0" w:color="auto"/>
              <w:left w:val="single" w:sz="4" w:space="0" w:color="auto"/>
              <w:bottom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Итого по району:</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spacing w:line="235" w:lineRule="auto"/>
              <w:jc w:val="cente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49390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tabs>
                <w:tab w:val="left" w:pos="1306"/>
              </w:tabs>
              <w:autoSpaceDE w:val="0"/>
              <w:autoSpaceDN w:val="0"/>
              <w:spacing w:line="235" w:lineRule="auto"/>
              <w:jc w:val="right"/>
              <w:rPr>
                <w:sz w:val="24"/>
              </w:rPr>
            </w:pPr>
            <w:r w:rsidRPr="006E7563">
              <w:rPr>
                <w:sz w:val="24"/>
              </w:rPr>
              <w:t>98012</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263FE2">
        <w:tc>
          <w:tcPr>
            <w:tcW w:w="244"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10.2</w:t>
            </w: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Коммунальное строительство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263FE2">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i/>
                <w:sz w:val="24"/>
              </w:rPr>
            </w:pPr>
            <w:r w:rsidRPr="006E7563">
              <w:rPr>
                <w:i/>
                <w:sz w:val="24"/>
              </w:rPr>
              <w:t>Электроснабжение:</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263FE2">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ВЛ-110 кВ С-15/16</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8,5</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ОАО «РЭС»</w:t>
            </w:r>
          </w:p>
        </w:tc>
      </w:tr>
      <w:tr w:rsidR="008827B9" w:rsidRPr="006E7563" w:rsidTr="00AB51B1">
        <w:tc>
          <w:tcPr>
            <w:tcW w:w="244" w:type="pct"/>
            <w:tcBorders>
              <w:top w:val="nil"/>
              <w:left w:val="single" w:sz="4" w:space="0" w:color="auto"/>
              <w:bottom w:val="nil"/>
              <w:right w:val="single" w:sz="4" w:space="0" w:color="auto"/>
            </w:tcBorders>
          </w:tcPr>
          <w:p w:rsidR="008827B9" w:rsidRPr="006E7563" w:rsidRDefault="008827B9" w:rsidP="00C4483E">
            <w:pPr>
              <w:widowControl w:val="0"/>
              <w:autoSpaceDE w:val="0"/>
              <w:autoSpaceDN w:val="0"/>
              <w:spacing w:line="235" w:lineRule="auto"/>
              <w:jc w:val="center"/>
              <w:rPr>
                <w:sz w:val="24"/>
                <w:szCs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i/>
                <w:sz w:val="24"/>
                <w:szCs w:val="24"/>
              </w:rPr>
            </w:pPr>
            <w:r w:rsidRPr="006E7563">
              <w:rPr>
                <w:i/>
                <w:sz w:val="24"/>
                <w:szCs w:val="24"/>
              </w:rPr>
              <w:t>Дорожно-благоустроительный комплекс:</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szCs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szCs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szCs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szCs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sz w:val="24"/>
              </w:rPr>
            </w:pPr>
            <w:r w:rsidRPr="006E7563">
              <w:rPr>
                <w:sz w:val="24"/>
              </w:rPr>
              <w:t>планово-предупредительный ремонт дорог</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3442</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3"/>
                <w:szCs w:val="23"/>
              </w:rPr>
            </w:pPr>
            <w:r w:rsidRPr="006E7563">
              <w:rPr>
                <w:sz w:val="23"/>
                <w:szCs w:val="23"/>
              </w:rPr>
              <w:t>17472</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r w:rsidRPr="006E7563">
              <w:rPr>
                <w:sz w:val="23"/>
                <w:szCs w:val="23"/>
              </w:rPr>
              <w:t>МКУ г. Новосибирска «УДС»</w:t>
            </w: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sz w:val="24"/>
              </w:rPr>
            </w:pPr>
            <w:r w:rsidRPr="006E7563">
              <w:rPr>
                <w:sz w:val="24"/>
              </w:rPr>
              <w:t>модернизация дорог индивидуальной жилой застройки</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900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3"/>
                <w:szCs w:val="23"/>
              </w:rPr>
            </w:pPr>
            <w:r w:rsidRPr="006E7563">
              <w:rPr>
                <w:sz w:val="23"/>
                <w:szCs w:val="23"/>
              </w:rPr>
              <w:t>-</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r w:rsidRPr="006E7563">
              <w:rPr>
                <w:sz w:val="23"/>
                <w:szCs w:val="23"/>
              </w:rPr>
              <w:t>МКУ г. Новосибирска «УДС»</w:t>
            </w:r>
          </w:p>
        </w:tc>
      </w:tr>
      <w:tr w:rsidR="008827B9" w:rsidRPr="006E7563" w:rsidTr="00263FE2">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sz w:val="24"/>
              </w:rPr>
            </w:pPr>
            <w:r w:rsidRPr="006E7563">
              <w:rPr>
                <w:sz w:val="24"/>
              </w:rPr>
              <w:t>магистраль непрерывного движения от Красного проспекта до городской черты в направлении Бийск-Ташанта. Транспортная развязка на пересечении ул. Большевистской, Красного проспекта, Каменской магистрали и ул.</w:t>
            </w:r>
            <w:r w:rsidR="00263FE2" w:rsidRPr="006E7563">
              <w:rPr>
                <w:sz w:val="24"/>
              </w:rPr>
              <w:t> </w:t>
            </w:r>
            <w:r w:rsidRPr="006E7563">
              <w:rPr>
                <w:sz w:val="24"/>
              </w:rPr>
              <w:t xml:space="preserve">Фабричной </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3"/>
                <w:szCs w:val="23"/>
              </w:rPr>
            </w:pPr>
            <w:r w:rsidRPr="006E7563">
              <w:rPr>
                <w:sz w:val="23"/>
                <w:szCs w:val="23"/>
              </w:rPr>
              <w:t>1,07</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r w:rsidRPr="006E7563">
              <w:rPr>
                <w:sz w:val="23"/>
                <w:szCs w:val="23"/>
              </w:rPr>
              <w:t>МКУ г. Новосибирска «УДС»</w:t>
            </w:r>
          </w:p>
        </w:tc>
      </w:tr>
      <w:tr w:rsidR="008827B9" w:rsidRPr="006E7563" w:rsidTr="00263FE2">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pageBreakBefore/>
              <w:widowControl w:val="0"/>
              <w:autoSpaceDE w:val="0"/>
              <w:autoSpaceDN w:val="0"/>
              <w:spacing w:line="235" w:lineRule="auto"/>
              <w:jc w:val="both"/>
              <w:rPr>
                <w:sz w:val="24"/>
              </w:rPr>
            </w:pPr>
            <w:r w:rsidRPr="006E7563">
              <w:rPr>
                <w:sz w:val="24"/>
              </w:rPr>
              <w:t>Ввод жилья по городу  Новосибирску</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1160000</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1441368</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в том числе:</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 xml:space="preserve">   жилищное  строительство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1029385</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1197490</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263FE2">
        <w:tc>
          <w:tcPr>
            <w:tcW w:w="244" w:type="pct"/>
            <w:tcBorders>
              <w:top w:val="nil"/>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 xml:space="preserve">   индивидуальное строительство</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130615</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243878</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263FE2">
        <w:tc>
          <w:tcPr>
            <w:tcW w:w="244" w:type="pct"/>
            <w:tcBorders>
              <w:top w:val="single" w:sz="4" w:space="0" w:color="auto"/>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r w:rsidRPr="006E7563">
              <w:rPr>
                <w:sz w:val="24"/>
              </w:rPr>
              <w:t xml:space="preserve">Газификация </w:t>
            </w:r>
            <w:r w:rsidR="00294C4E" w:rsidRPr="006E7563">
              <w:rPr>
                <w:sz w:val="24"/>
              </w:rPr>
              <w:t>жилищного фонда города Новосибирска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4"/>
              </w:rPr>
            </w:pPr>
          </w:p>
        </w:tc>
      </w:tr>
      <w:tr w:rsidR="008827B9" w:rsidRPr="006E7563" w:rsidTr="00AB51B1">
        <w:tc>
          <w:tcPr>
            <w:tcW w:w="244" w:type="pct"/>
            <w:tcBorders>
              <w:left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294C4E" w:rsidP="00C4483E">
            <w:pPr>
              <w:widowControl w:val="0"/>
              <w:autoSpaceDE w:val="0"/>
              <w:autoSpaceDN w:val="0"/>
              <w:spacing w:line="235" w:lineRule="auto"/>
              <w:jc w:val="both"/>
              <w:outlineLvl w:val="7"/>
              <w:rPr>
                <w:sz w:val="24"/>
              </w:rPr>
            </w:pPr>
            <w:r w:rsidRPr="006E7563">
              <w:rPr>
                <w:sz w:val="24"/>
              </w:rPr>
              <w:t xml:space="preserve">   </w:t>
            </w:r>
            <w:r w:rsidR="008827B9" w:rsidRPr="006E7563">
              <w:rPr>
                <w:sz w:val="24"/>
              </w:rPr>
              <w:t>газопроводы высокого давления</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4,99</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3"/>
                <w:szCs w:val="23"/>
              </w:rPr>
            </w:pPr>
            <w:r w:rsidRPr="006E7563">
              <w:rPr>
                <w:sz w:val="23"/>
                <w:szCs w:val="23"/>
              </w:rPr>
              <w:t>4,99</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p>
        </w:tc>
      </w:tr>
      <w:tr w:rsidR="008827B9" w:rsidRPr="006E7563" w:rsidTr="00263FE2">
        <w:tc>
          <w:tcPr>
            <w:tcW w:w="244" w:type="pct"/>
            <w:tcBorders>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294C4E" w:rsidP="00C4483E">
            <w:pPr>
              <w:widowControl w:val="0"/>
              <w:autoSpaceDE w:val="0"/>
              <w:autoSpaceDN w:val="0"/>
              <w:spacing w:line="235" w:lineRule="auto"/>
              <w:jc w:val="both"/>
              <w:outlineLvl w:val="7"/>
              <w:rPr>
                <w:sz w:val="24"/>
              </w:rPr>
            </w:pPr>
            <w:r w:rsidRPr="006E7563">
              <w:rPr>
                <w:sz w:val="24"/>
              </w:rPr>
              <w:t xml:space="preserve">   </w:t>
            </w:r>
            <w:r w:rsidR="008827B9" w:rsidRPr="006E7563">
              <w:rPr>
                <w:sz w:val="24"/>
              </w:rPr>
              <w:t>газопроводы низкого давления</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16,68</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3"/>
                <w:szCs w:val="23"/>
              </w:rPr>
            </w:pPr>
            <w:r w:rsidRPr="006E7563">
              <w:rPr>
                <w:sz w:val="23"/>
                <w:szCs w:val="23"/>
              </w:rPr>
              <w:t>16,68</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p>
        </w:tc>
      </w:tr>
      <w:tr w:rsidR="008827B9" w:rsidRPr="006E7563" w:rsidTr="00263FE2">
        <w:tc>
          <w:tcPr>
            <w:tcW w:w="244"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sz w:val="24"/>
              </w:rPr>
            </w:pPr>
            <w:r w:rsidRPr="006E7563">
              <w:rPr>
                <w:sz w:val="24"/>
              </w:rPr>
              <w:t>Устройство защитного слоя износа покрытия автомобильных дорог города Новосибирска</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кв. м</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4"/>
              </w:rPr>
            </w:pPr>
            <w:r w:rsidRPr="006E7563">
              <w:rPr>
                <w:sz w:val="24"/>
              </w:rPr>
              <w:t>192307</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right"/>
              <w:rPr>
                <w:sz w:val="23"/>
                <w:szCs w:val="23"/>
              </w:rPr>
            </w:pPr>
            <w:r w:rsidRPr="006E7563">
              <w:rPr>
                <w:sz w:val="23"/>
                <w:szCs w:val="23"/>
              </w:rPr>
              <w:t>96</w:t>
            </w:r>
            <w:r w:rsidR="002A5F4E" w:rsidRPr="006E7563">
              <w:rPr>
                <w:sz w:val="23"/>
                <w:szCs w:val="23"/>
              </w:rPr>
              <w:t>000</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p>
        </w:tc>
      </w:tr>
      <w:tr w:rsidR="008827B9" w:rsidRPr="006E7563" w:rsidTr="00263FE2">
        <w:tc>
          <w:tcPr>
            <w:tcW w:w="244"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p>
        </w:tc>
        <w:tc>
          <w:tcPr>
            <w:tcW w:w="1535" w:type="pct"/>
            <w:tcBorders>
              <w:top w:val="single" w:sz="4" w:space="0" w:color="auto"/>
              <w:left w:val="nil"/>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outlineLvl w:val="7"/>
              <w:rPr>
                <w:sz w:val="24"/>
              </w:rPr>
            </w:pPr>
            <w:r w:rsidRPr="006E7563">
              <w:rPr>
                <w:sz w:val="24"/>
              </w:rPr>
              <w:t>Строительство светофорных объектов</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center"/>
              <w:rPr>
                <w:sz w:val="24"/>
              </w:rPr>
            </w:pPr>
            <w:r w:rsidRPr="006E7563">
              <w:rPr>
                <w:sz w:val="24"/>
              </w:rPr>
              <w:t>единиц</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C4483E" w:rsidP="00C4483E">
            <w:pPr>
              <w:widowControl w:val="0"/>
              <w:autoSpaceDE w:val="0"/>
              <w:autoSpaceDN w:val="0"/>
              <w:spacing w:line="235" w:lineRule="auto"/>
              <w:jc w:val="right"/>
              <w:rPr>
                <w:sz w:val="24"/>
              </w:rPr>
            </w:pPr>
            <w:r w:rsidRPr="006E7563">
              <w:rPr>
                <w:sz w:val="24"/>
              </w:rPr>
              <w:t>4</w:t>
            </w:r>
          </w:p>
        </w:tc>
        <w:tc>
          <w:tcPr>
            <w:tcW w:w="553" w:type="pct"/>
            <w:tcBorders>
              <w:top w:val="single" w:sz="4" w:space="0" w:color="auto"/>
              <w:left w:val="single" w:sz="4" w:space="0" w:color="auto"/>
              <w:bottom w:val="single" w:sz="4" w:space="0" w:color="auto"/>
              <w:right w:val="single" w:sz="4" w:space="0" w:color="auto"/>
            </w:tcBorders>
          </w:tcPr>
          <w:p w:rsidR="008827B9" w:rsidRPr="006E7563" w:rsidRDefault="00D26150" w:rsidP="00C4483E">
            <w:pPr>
              <w:widowControl w:val="0"/>
              <w:autoSpaceDE w:val="0"/>
              <w:autoSpaceDN w:val="0"/>
              <w:spacing w:line="235" w:lineRule="auto"/>
              <w:jc w:val="right"/>
              <w:rPr>
                <w:sz w:val="23"/>
                <w:szCs w:val="23"/>
              </w:rPr>
            </w:pPr>
            <w:r w:rsidRPr="006E7563">
              <w:rPr>
                <w:sz w:val="23"/>
                <w:szCs w:val="23"/>
              </w:rPr>
              <w:t>4</w:t>
            </w:r>
          </w:p>
        </w:tc>
        <w:tc>
          <w:tcPr>
            <w:tcW w:w="1561" w:type="pct"/>
            <w:tcBorders>
              <w:top w:val="single" w:sz="4" w:space="0" w:color="auto"/>
              <w:left w:val="single" w:sz="4" w:space="0" w:color="auto"/>
              <w:bottom w:val="single" w:sz="4" w:space="0" w:color="auto"/>
              <w:right w:val="single" w:sz="4" w:space="0" w:color="auto"/>
            </w:tcBorders>
          </w:tcPr>
          <w:p w:rsidR="008827B9" w:rsidRPr="006E7563" w:rsidRDefault="008827B9" w:rsidP="00C4483E">
            <w:pPr>
              <w:widowControl w:val="0"/>
              <w:autoSpaceDE w:val="0"/>
              <w:autoSpaceDN w:val="0"/>
              <w:spacing w:line="235" w:lineRule="auto"/>
              <w:jc w:val="both"/>
              <w:rPr>
                <w:sz w:val="23"/>
                <w:szCs w:val="23"/>
              </w:rPr>
            </w:pPr>
          </w:p>
        </w:tc>
      </w:tr>
    </w:tbl>
    <w:p w:rsidR="008827B9" w:rsidRPr="006E7563" w:rsidRDefault="008827B9" w:rsidP="007C6882">
      <w:pPr>
        <w:widowControl w:val="0"/>
        <w:autoSpaceDE w:val="0"/>
        <w:autoSpaceDN w:val="0"/>
        <w:jc w:val="center"/>
        <w:outlineLvl w:val="0"/>
        <w:rPr>
          <w:b/>
          <w:sz w:val="8"/>
          <w:szCs w:val="8"/>
        </w:rPr>
      </w:pPr>
    </w:p>
    <w:p w:rsidR="00460369" w:rsidRPr="006E7563" w:rsidRDefault="00460369" w:rsidP="00C4483E">
      <w:pPr>
        <w:widowControl w:val="0"/>
        <w:autoSpaceDE w:val="0"/>
        <w:autoSpaceDN w:val="0"/>
        <w:spacing w:before="600"/>
        <w:jc w:val="center"/>
        <w:rPr>
          <w:sz w:val="28"/>
          <w:szCs w:val="28"/>
        </w:rPr>
      </w:pPr>
      <w:r w:rsidRPr="006E7563">
        <w:rPr>
          <w:sz w:val="28"/>
          <w:szCs w:val="28"/>
        </w:rPr>
        <w:t>____________</w:t>
      </w:r>
    </w:p>
    <w:p w:rsidR="00460369" w:rsidRPr="006E7563" w:rsidRDefault="00460369" w:rsidP="00770335">
      <w:pPr>
        <w:pStyle w:val="a5"/>
        <w:tabs>
          <w:tab w:val="clear" w:pos="4153"/>
          <w:tab w:val="clear" w:pos="8306"/>
        </w:tabs>
        <w:ind w:left="6237"/>
        <w:jc w:val="right"/>
        <w:rPr>
          <w:sz w:val="28"/>
          <w:szCs w:val="28"/>
        </w:rPr>
        <w:sectPr w:rsidR="00460369" w:rsidRPr="006E7563" w:rsidSect="007C6882">
          <w:pgSz w:w="16840" w:h="11907" w:orient="landscape" w:code="9"/>
          <w:pgMar w:top="1304" w:right="567" w:bottom="567" w:left="567" w:header="680" w:footer="0" w:gutter="0"/>
          <w:pgNumType w:start="1"/>
          <w:cols w:space="720"/>
          <w:titlePg/>
        </w:sectPr>
      </w:pPr>
    </w:p>
    <w:p w:rsidR="007C6882" w:rsidRPr="006E7563" w:rsidRDefault="007C6882" w:rsidP="007C6882">
      <w:pPr>
        <w:widowControl w:val="0"/>
        <w:suppressAutoHyphens/>
        <w:ind w:left="6096"/>
        <w:jc w:val="both"/>
        <w:rPr>
          <w:sz w:val="24"/>
        </w:rPr>
      </w:pPr>
      <w:r w:rsidRPr="006E7563">
        <w:rPr>
          <w:sz w:val="24"/>
        </w:rPr>
        <w:t>Приложение 2</w:t>
      </w:r>
    </w:p>
    <w:p w:rsidR="007C6882" w:rsidRPr="006E7563" w:rsidRDefault="007C6882" w:rsidP="007C6882">
      <w:pPr>
        <w:widowControl w:val="0"/>
        <w:suppressAutoHyphens/>
        <w:ind w:left="6096"/>
        <w:jc w:val="both"/>
        <w:rPr>
          <w:sz w:val="24"/>
        </w:rPr>
      </w:pPr>
      <w:r w:rsidRPr="006E7563">
        <w:rPr>
          <w:sz w:val="24"/>
        </w:rPr>
        <w:t>к отчету об исполнении плана социально-экономического развития города Новосибирска на 201</w:t>
      </w:r>
      <w:r w:rsidR="00646960" w:rsidRPr="006E7563">
        <w:rPr>
          <w:sz w:val="24"/>
        </w:rPr>
        <w:t>4</w:t>
      </w:r>
      <w:r w:rsidRPr="006E7563">
        <w:rPr>
          <w:sz w:val="24"/>
        </w:rPr>
        <w:t xml:space="preserve"> год</w:t>
      </w:r>
    </w:p>
    <w:p w:rsidR="007C6882" w:rsidRPr="006E7563" w:rsidRDefault="007C6882" w:rsidP="00751643">
      <w:pPr>
        <w:widowControl w:val="0"/>
        <w:autoSpaceDE w:val="0"/>
        <w:autoSpaceDN w:val="0"/>
        <w:spacing w:before="480"/>
        <w:jc w:val="center"/>
        <w:rPr>
          <w:b/>
          <w:sz w:val="28"/>
          <w:szCs w:val="28"/>
        </w:rPr>
      </w:pPr>
      <w:r w:rsidRPr="006E7563">
        <w:rPr>
          <w:b/>
          <w:sz w:val="28"/>
          <w:szCs w:val="28"/>
        </w:rPr>
        <w:t>ПЕРЕЧЕНЬ</w:t>
      </w:r>
    </w:p>
    <w:p w:rsidR="007C6882" w:rsidRPr="006E7563" w:rsidRDefault="007C6882" w:rsidP="007C6882">
      <w:pPr>
        <w:widowControl w:val="0"/>
        <w:autoSpaceDE w:val="0"/>
        <w:autoSpaceDN w:val="0"/>
        <w:jc w:val="center"/>
        <w:rPr>
          <w:b/>
          <w:sz w:val="28"/>
          <w:szCs w:val="28"/>
        </w:rPr>
      </w:pPr>
      <w:r w:rsidRPr="006E7563">
        <w:rPr>
          <w:b/>
          <w:sz w:val="28"/>
          <w:szCs w:val="28"/>
        </w:rPr>
        <w:t xml:space="preserve">важнейших муниципальных правовых актов, </w:t>
      </w:r>
    </w:p>
    <w:p w:rsidR="007C6882" w:rsidRPr="006E7563" w:rsidRDefault="007C6882" w:rsidP="007C6882">
      <w:pPr>
        <w:widowControl w:val="0"/>
        <w:autoSpaceDE w:val="0"/>
        <w:autoSpaceDN w:val="0"/>
        <w:jc w:val="center"/>
        <w:rPr>
          <w:b/>
          <w:sz w:val="28"/>
          <w:szCs w:val="28"/>
        </w:rPr>
      </w:pPr>
      <w:r w:rsidRPr="006E7563">
        <w:rPr>
          <w:b/>
          <w:sz w:val="28"/>
          <w:szCs w:val="28"/>
        </w:rPr>
        <w:t>необходимых для реализации плана социально-экономического развития города Новосибирска на 201</w:t>
      </w:r>
      <w:r w:rsidR="00646960" w:rsidRPr="006E7563">
        <w:rPr>
          <w:b/>
          <w:sz w:val="28"/>
          <w:szCs w:val="28"/>
        </w:rPr>
        <w:t>4</w:t>
      </w:r>
      <w:r w:rsidRPr="006E7563">
        <w:rPr>
          <w:b/>
          <w:sz w:val="28"/>
          <w:szCs w:val="28"/>
        </w:rPr>
        <w:t xml:space="preserve"> год, принятых (изданных) в 201</w:t>
      </w:r>
      <w:r w:rsidR="00646960" w:rsidRPr="006E7563">
        <w:rPr>
          <w:b/>
          <w:sz w:val="28"/>
          <w:szCs w:val="28"/>
        </w:rPr>
        <w:t>4</w:t>
      </w:r>
      <w:r w:rsidRPr="006E7563">
        <w:rPr>
          <w:b/>
          <w:sz w:val="28"/>
          <w:szCs w:val="28"/>
        </w:rPr>
        <w:t xml:space="preserve"> году</w:t>
      </w:r>
    </w:p>
    <w:p w:rsidR="008827B9" w:rsidRPr="006E7563" w:rsidRDefault="008827B9" w:rsidP="007C6882">
      <w:pPr>
        <w:widowControl w:val="0"/>
        <w:autoSpaceDE w:val="0"/>
        <w:autoSpaceDN w:val="0"/>
        <w:jc w:val="center"/>
        <w:rPr>
          <w:b/>
          <w:sz w:val="28"/>
          <w:szCs w:val="28"/>
        </w:rPr>
      </w:pPr>
    </w:p>
    <w:p w:rsidR="00BE25A1" w:rsidRPr="006E7563" w:rsidRDefault="00BE25A1" w:rsidP="00E868C8">
      <w:pPr>
        <w:widowControl w:val="0"/>
        <w:ind w:firstLine="709"/>
        <w:jc w:val="both"/>
        <w:rPr>
          <w:iCs/>
          <w:sz w:val="28"/>
          <w:szCs w:val="28"/>
        </w:rPr>
      </w:pPr>
      <w:r w:rsidRPr="006E7563">
        <w:rPr>
          <w:iCs/>
          <w:sz w:val="28"/>
          <w:szCs w:val="28"/>
        </w:rPr>
        <w:t xml:space="preserve">Решение Совета депутатов </w:t>
      </w:r>
      <w:r w:rsidRPr="006E7563">
        <w:rPr>
          <w:sz w:val="28"/>
          <w:szCs w:val="28"/>
        </w:rPr>
        <w:t xml:space="preserve">от 26.03.2014 </w:t>
      </w:r>
      <w:r w:rsidR="00250A76" w:rsidRPr="006E7563">
        <w:rPr>
          <w:sz w:val="28"/>
          <w:szCs w:val="28"/>
        </w:rPr>
        <w:t>№ </w:t>
      </w:r>
      <w:r w:rsidRPr="006E7563">
        <w:rPr>
          <w:sz w:val="28"/>
          <w:szCs w:val="28"/>
        </w:rPr>
        <w:t xml:space="preserve">1059 «О внесении изменений в Порядок управления и распоряжения имуществом муниципальной казны города Новосибирска, принятый решением Совета депутатов города Новосибирска от 26.11.2008 </w:t>
      </w:r>
      <w:r w:rsidR="00250A76" w:rsidRPr="006E7563">
        <w:rPr>
          <w:sz w:val="28"/>
          <w:szCs w:val="28"/>
        </w:rPr>
        <w:t>№ </w:t>
      </w:r>
      <w:r w:rsidRPr="006E7563">
        <w:rPr>
          <w:sz w:val="28"/>
          <w:szCs w:val="28"/>
        </w:rPr>
        <w:t>1092».</w:t>
      </w:r>
    </w:p>
    <w:p w:rsidR="00BE25A1" w:rsidRPr="006E7563" w:rsidRDefault="00BE25A1" w:rsidP="00E868C8">
      <w:pPr>
        <w:widowControl w:val="0"/>
        <w:ind w:firstLine="709"/>
        <w:jc w:val="both"/>
        <w:rPr>
          <w:iCs/>
          <w:sz w:val="28"/>
          <w:szCs w:val="28"/>
        </w:rPr>
      </w:pPr>
      <w:r w:rsidRPr="006E7563">
        <w:rPr>
          <w:iCs/>
          <w:sz w:val="28"/>
          <w:szCs w:val="28"/>
        </w:rPr>
        <w:t xml:space="preserve">Решение Совета депутатов от 28.05.2014 </w:t>
      </w:r>
      <w:r w:rsidR="00250A76" w:rsidRPr="006E7563">
        <w:rPr>
          <w:iCs/>
          <w:sz w:val="28"/>
          <w:szCs w:val="28"/>
        </w:rPr>
        <w:t>№ </w:t>
      </w:r>
      <w:r w:rsidRPr="006E7563">
        <w:rPr>
          <w:iCs/>
          <w:sz w:val="28"/>
          <w:szCs w:val="28"/>
        </w:rPr>
        <w:t>1092 «</w:t>
      </w:r>
      <w:r w:rsidRPr="006E7563">
        <w:rPr>
          <w:sz w:val="28"/>
          <w:szCs w:val="28"/>
        </w:rPr>
        <w:t xml:space="preserve">О внесении изменений в Порядок предоставления земельных участков для целей, не связанных со строительством, на территории города Новосибирска, принятый решением Совета депутатов города Новосибирска от 21.12.2011 </w:t>
      </w:r>
      <w:r w:rsidR="00250A76" w:rsidRPr="006E7563">
        <w:rPr>
          <w:sz w:val="28"/>
          <w:szCs w:val="28"/>
        </w:rPr>
        <w:t>№ </w:t>
      </w:r>
      <w:r w:rsidRPr="006E7563">
        <w:rPr>
          <w:sz w:val="28"/>
          <w:szCs w:val="28"/>
        </w:rPr>
        <w:t>495».</w:t>
      </w:r>
    </w:p>
    <w:p w:rsidR="00BE25A1" w:rsidRPr="006E7563" w:rsidRDefault="00BE25A1" w:rsidP="00E868C8">
      <w:pPr>
        <w:widowControl w:val="0"/>
        <w:ind w:firstLine="709"/>
        <w:jc w:val="both"/>
        <w:rPr>
          <w:iCs/>
          <w:sz w:val="28"/>
          <w:szCs w:val="28"/>
        </w:rPr>
      </w:pPr>
      <w:r w:rsidRPr="006E7563">
        <w:rPr>
          <w:sz w:val="28"/>
          <w:szCs w:val="28"/>
        </w:rPr>
        <w:t xml:space="preserve">Решение Совета депутатов от 28.05.2014 </w:t>
      </w:r>
      <w:r w:rsidR="00250A76" w:rsidRPr="006E7563">
        <w:rPr>
          <w:sz w:val="28"/>
          <w:szCs w:val="28"/>
        </w:rPr>
        <w:t>№ </w:t>
      </w:r>
      <w:r w:rsidRPr="006E7563">
        <w:rPr>
          <w:sz w:val="28"/>
          <w:szCs w:val="28"/>
        </w:rPr>
        <w:t xml:space="preserve">1095 «О внесении изменений в Порядок организации и осуществления муниципального земельного контроля на территории города Новосибирска, установленный решением Совета депутатов города Новосибирска от 28.10.2009 </w:t>
      </w:r>
      <w:r w:rsidR="00250A76" w:rsidRPr="006E7563">
        <w:rPr>
          <w:sz w:val="28"/>
          <w:szCs w:val="28"/>
        </w:rPr>
        <w:t>№ </w:t>
      </w:r>
      <w:r w:rsidRPr="006E7563">
        <w:rPr>
          <w:sz w:val="28"/>
          <w:szCs w:val="28"/>
        </w:rPr>
        <w:t>1441».</w:t>
      </w:r>
    </w:p>
    <w:p w:rsidR="00BE25A1" w:rsidRPr="006E7563" w:rsidRDefault="00BE25A1" w:rsidP="00E868C8">
      <w:pPr>
        <w:widowControl w:val="0"/>
        <w:ind w:firstLine="709"/>
        <w:jc w:val="both"/>
        <w:rPr>
          <w:sz w:val="28"/>
          <w:szCs w:val="28"/>
        </w:rPr>
      </w:pPr>
      <w:r w:rsidRPr="006E7563">
        <w:rPr>
          <w:sz w:val="28"/>
          <w:szCs w:val="28"/>
        </w:rPr>
        <w:t xml:space="preserve">Решение Совета депутатов от 24.09.2014 </w:t>
      </w:r>
      <w:r w:rsidR="00250A76" w:rsidRPr="006E7563">
        <w:rPr>
          <w:sz w:val="28"/>
          <w:szCs w:val="28"/>
        </w:rPr>
        <w:t>№ </w:t>
      </w:r>
      <w:r w:rsidRPr="006E7563">
        <w:rPr>
          <w:sz w:val="28"/>
          <w:szCs w:val="28"/>
        </w:rPr>
        <w:t xml:space="preserve">1160 «О внесении изменений в Порядок определения размера и внесения арендной платы за использование земельных участков, находящихся в муниципальной собственности города Новосибирска, установленный решением Совета депутатов города Новосибирска от 22.04.2008 </w:t>
      </w:r>
      <w:r w:rsidR="00250A76" w:rsidRPr="006E7563">
        <w:rPr>
          <w:sz w:val="28"/>
          <w:szCs w:val="28"/>
        </w:rPr>
        <w:t>№ </w:t>
      </w:r>
      <w:r w:rsidRPr="006E7563">
        <w:rPr>
          <w:sz w:val="28"/>
          <w:szCs w:val="28"/>
        </w:rPr>
        <w:t>960».</w:t>
      </w:r>
    </w:p>
    <w:p w:rsidR="00BE25A1" w:rsidRPr="006E7563" w:rsidRDefault="00BE25A1" w:rsidP="00E868C8">
      <w:pPr>
        <w:widowControl w:val="0"/>
        <w:ind w:firstLine="709"/>
        <w:jc w:val="both"/>
        <w:rPr>
          <w:sz w:val="28"/>
          <w:szCs w:val="28"/>
        </w:rPr>
      </w:pPr>
      <w:r w:rsidRPr="006E7563">
        <w:rPr>
          <w:sz w:val="28"/>
          <w:szCs w:val="28"/>
        </w:rPr>
        <w:t xml:space="preserve">Решение Совета депутатов от 24.09.2014 </w:t>
      </w:r>
      <w:r w:rsidR="00250A76" w:rsidRPr="006E7563">
        <w:rPr>
          <w:sz w:val="28"/>
          <w:szCs w:val="28"/>
        </w:rPr>
        <w:t>№ </w:t>
      </w:r>
      <w:r w:rsidRPr="006E7563">
        <w:rPr>
          <w:sz w:val="28"/>
          <w:szCs w:val="28"/>
        </w:rPr>
        <w:t xml:space="preserve">1162 «О внесении изменений в решение Совета депутатов города Новосибирска от 22.04.2008 </w:t>
      </w:r>
      <w:r w:rsidR="00250A76" w:rsidRPr="006E7563">
        <w:rPr>
          <w:sz w:val="28"/>
          <w:szCs w:val="28"/>
        </w:rPr>
        <w:t>№ </w:t>
      </w:r>
      <w:r w:rsidRPr="006E7563">
        <w:rPr>
          <w:sz w:val="28"/>
          <w:szCs w:val="28"/>
        </w:rPr>
        <w:t>961 «Об утверждении коэффициентов, применяемых для определения годового размера арендной платы за использование земельных участков на территории города Новосибирска, государственная собственность на которые не разграничена».</w:t>
      </w:r>
    </w:p>
    <w:p w:rsidR="006B4E96" w:rsidRPr="006E7563" w:rsidRDefault="006A31F0" w:rsidP="00E868C8">
      <w:pPr>
        <w:pStyle w:val="ConsPlusNormal"/>
        <w:tabs>
          <w:tab w:val="left" w:pos="1134"/>
        </w:tabs>
        <w:ind w:firstLine="709"/>
        <w:contextualSpacing/>
        <w:mirrorIndents/>
        <w:jc w:val="both"/>
        <w:rPr>
          <w:rFonts w:ascii="Times New Roman" w:hAnsi="Times New Roman" w:cs="Times New Roman"/>
          <w:sz w:val="28"/>
          <w:szCs w:val="28"/>
        </w:rPr>
      </w:pPr>
      <w:r w:rsidRPr="006E7563">
        <w:rPr>
          <w:rFonts w:ascii="Times New Roman" w:hAnsi="Times New Roman" w:cs="Times New Roman"/>
          <w:sz w:val="28"/>
          <w:szCs w:val="28"/>
        </w:rPr>
        <w:t xml:space="preserve">Решение Совета депутатов от 22.10.2014 </w:t>
      </w:r>
      <w:r w:rsidR="00250A76" w:rsidRPr="006E7563">
        <w:rPr>
          <w:rFonts w:ascii="Times New Roman" w:hAnsi="Times New Roman" w:cs="Times New Roman"/>
          <w:sz w:val="28"/>
          <w:szCs w:val="28"/>
        </w:rPr>
        <w:t>№ </w:t>
      </w:r>
      <w:r w:rsidRPr="006E7563">
        <w:rPr>
          <w:rFonts w:ascii="Times New Roman" w:hAnsi="Times New Roman" w:cs="Times New Roman"/>
          <w:sz w:val="28"/>
          <w:szCs w:val="28"/>
        </w:rPr>
        <w:t>1197 «</w:t>
      </w:r>
      <w:r w:rsidR="006B4E96" w:rsidRPr="006E7563">
        <w:rPr>
          <w:rFonts w:ascii="Times New Roman" w:hAnsi="Times New Roman" w:cs="Times New Roman"/>
          <w:sz w:val="28"/>
          <w:szCs w:val="28"/>
        </w:rPr>
        <w:t>О внесении изменений в приложение 2 к Программе замены и модернизации лифтов жилищного фонда в городе Новосибирске на 2005 – 2015 гг., принятой решением городского Совета Новосибирска от 23.11.2004 № 500».</w:t>
      </w:r>
    </w:p>
    <w:p w:rsidR="006A31F0" w:rsidRPr="006E7563" w:rsidRDefault="006A31F0" w:rsidP="00E868C8">
      <w:pPr>
        <w:widowControl w:val="0"/>
        <w:ind w:firstLine="709"/>
        <w:contextualSpacing/>
        <w:mirrorIndents/>
        <w:jc w:val="both"/>
        <w:rPr>
          <w:sz w:val="28"/>
          <w:szCs w:val="28"/>
        </w:rPr>
      </w:pPr>
      <w:r w:rsidRPr="006E7563">
        <w:rPr>
          <w:sz w:val="28"/>
          <w:szCs w:val="28"/>
        </w:rPr>
        <w:t xml:space="preserve">Решение Совета депутатов от </w:t>
      </w:r>
      <w:r w:rsidR="006B4E96" w:rsidRPr="006E7563">
        <w:rPr>
          <w:sz w:val="28"/>
          <w:szCs w:val="28"/>
        </w:rPr>
        <w:t>2</w:t>
      </w:r>
      <w:r w:rsidRPr="006E7563">
        <w:rPr>
          <w:sz w:val="28"/>
          <w:szCs w:val="28"/>
        </w:rPr>
        <w:t xml:space="preserve">6.11.2014 </w:t>
      </w:r>
      <w:r w:rsidR="00250A76" w:rsidRPr="006E7563">
        <w:rPr>
          <w:sz w:val="28"/>
          <w:szCs w:val="28"/>
        </w:rPr>
        <w:t>№ </w:t>
      </w:r>
      <w:r w:rsidRPr="006E7563">
        <w:rPr>
          <w:sz w:val="28"/>
          <w:szCs w:val="28"/>
        </w:rPr>
        <w:t xml:space="preserve">1225 «О внесении изменений в Положение о мерах муниципальной поддержки товаропроизводителей на территории города Новосибирска, принятое решением городского Совета Новосибирска от 20.09.2006 </w:t>
      </w:r>
      <w:r w:rsidR="00250A76" w:rsidRPr="006E7563">
        <w:rPr>
          <w:sz w:val="28"/>
          <w:szCs w:val="28"/>
        </w:rPr>
        <w:t>№ </w:t>
      </w:r>
      <w:r w:rsidRPr="006E7563">
        <w:rPr>
          <w:sz w:val="28"/>
          <w:szCs w:val="28"/>
        </w:rPr>
        <w:t>344».</w:t>
      </w:r>
    </w:p>
    <w:p w:rsidR="006A31F0" w:rsidRPr="006E7563" w:rsidRDefault="006A31F0" w:rsidP="00E868C8">
      <w:pPr>
        <w:widowControl w:val="0"/>
        <w:ind w:firstLine="709"/>
        <w:jc w:val="both"/>
        <w:rPr>
          <w:sz w:val="28"/>
          <w:szCs w:val="28"/>
        </w:rPr>
      </w:pPr>
      <w:r w:rsidRPr="006E7563">
        <w:rPr>
          <w:sz w:val="28"/>
          <w:szCs w:val="28"/>
        </w:rPr>
        <w:t xml:space="preserve">Решение Совета депутатов от 03.12.2014 </w:t>
      </w:r>
      <w:r w:rsidR="00250A76" w:rsidRPr="006E7563">
        <w:rPr>
          <w:sz w:val="28"/>
          <w:szCs w:val="28"/>
        </w:rPr>
        <w:t>№ </w:t>
      </w:r>
      <w:r w:rsidRPr="006E7563">
        <w:rPr>
          <w:sz w:val="28"/>
          <w:szCs w:val="28"/>
        </w:rPr>
        <w:t>1248 «О Прогнозном плане приватизации муниципального имущества на 2015 год».</w:t>
      </w:r>
    </w:p>
    <w:p w:rsidR="00BE25A1" w:rsidRPr="006E7563" w:rsidRDefault="00BE25A1" w:rsidP="00E868C8">
      <w:pPr>
        <w:widowControl w:val="0"/>
        <w:autoSpaceDE w:val="0"/>
        <w:autoSpaceDN w:val="0"/>
        <w:ind w:firstLine="709"/>
        <w:jc w:val="both"/>
        <w:rPr>
          <w:sz w:val="28"/>
        </w:rPr>
      </w:pPr>
      <w:r w:rsidRPr="006E7563">
        <w:rPr>
          <w:sz w:val="28"/>
          <w:szCs w:val="28"/>
        </w:rPr>
        <w:t>Решение Совета депутатов от</w:t>
      </w:r>
      <w:r w:rsidR="008123E8" w:rsidRPr="006E7563">
        <w:rPr>
          <w:sz w:val="28"/>
          <w:szCs w:val="28"/>
        </w:rPr>
        <w:t xml:space="preserve"> </w:t>
      </w:r>
      <w:r w:rsidRPr="006E7563">
        <w:rPr>
          <w:sz w:val="28"/>
          <w:szCs w:val="28"/>
        </w:rPr>
        <w:t xml:space="preserve">24.12.2014 </w:t>
      </w:r>
      <w:r w:rsidR="00250A76" w:rsidRPr="006E7563">
        <w:rPr>
          <w:sz w:val="28"/>
          <w:szCs w:val="28"/>
        </w:rPr>
        <w:t>№ </w:t>
      </w:r>
      <w:r w:rsidRPr="006E7563">
        <w:rPr>
          <w:sz w:val="28"/>
          <w:szCs w:val="28"/>
        </w:rPr>
        <w:t xml:space="preserve">1253 «О плане социально-экономического развития города Новосибирска </w:t>
      </w:r>
      <w:r w:rsidRPr="006E7563">
        <w:rPr>
          <w:sz w:val="28"/>
        </w:rPr>
        <w:t xml:space="preserve">на </w:t>
      </w:r>
      <w:r w:rsidRPr="006E7563">
        <w:rPr>
          <w:sz w:val="28"/>
          <w:szCs w:val="28"/>
        </w:rPr>
        <w:t xml:space="preserve">2015 год и плановый период 2016 и 2017 </w:t>
      </w:r>
      <w:r w:rsidRPr="006E7563">
        <w:rPr>
          <w:sz w:val="28"/>
        </w:rPr>
        <w:t>годов».</w:t>
      </w:r>
    </w:p>
    <w:p w:rsidR="00BE25A1" w:rsidRPr="006E7563" w:rsidRDefault="00BE25A1" w:rsidP="00E868C8">
      <w:pPr>
        <w:widowControl w:val="0"/>
        <w:ind w:firstLine="709"/>
        <w:jc w:val="both"/>
        <w:rPr>
          <w:sz w:val="28"/>
          <w:szCs w:val="28"/>
        </w:rPr>
      </w:pPr>
      <w:r w:rsidRPr="006E7563">
        <w:rPr>
          <w:sz w:val="28"/>
          <w:szCs w:val="28"/>
        </w:rPr>
        <w:t xml:space="preserve">Решение Совета депутатов от 24.12.2014 </w:t>
      </w:r>
      <w:r w:rsidR="00250A76" w:rsidRPr="006E7563">
        <w:rPr>
          <w:sz w:val="28"/>
          <w:szCs w:val="28"/>
        </w:rPr>
        <w:t>№ </w:t>
      </w:r>
      <w:r w:rsidRPr="006E7563">
        <w:rPr>
          <w:sz w:val="28"/>
          <w:szCs w:val="28"/>
        </w:rPr>
        <w:t>1254 «О бюджете города Новосибирска на 2015 год и плановый период 2016 и 2017 годов».</w:t>
      </w:r>
    </w:p>
    <w:p w:rsidR="008123E8" w:rsidRPr="006E7563" w:rsidRDefault="008123E8" w:rsidP="00E868C8">
      <w:pPr>
        <w:widowControl w:val="0"/>
        <w:ind w:firstLine="709"/>
        <w:contextualSpacing/>
        <w:mirrorIndents/>
        <w:jc w:val="both"/>
        <w:rPr>
          <w:sz w:val="28"/>
          <w:szCs w:val="28"/>
        </w:rPr>
      </w:pPr>
      <w:r w:rsidRPr="006E7563">
        <w:rPr>
          <w:sz w:val="28"/>
          <w:szCs w:val="28"/>
        </w:rPr>
        <w:t>Постановление мэрии от 30.04.2014 № 3600 «Об утверждении Порядка предоставления субсидий в сфере инновационной деятельности».</w:t>
      </w:r>
    </w:p>
    <w:p w:rsidR="006A31F0" w:rsidRPr="006E7563" w:rsidRDefault="006A31F0" w:rsidP="00E868C8">
      <w:pPr>
        <w:widowControl w:val="0"/>
        <w:ind w:firstLine="709"/>
        <w:jc w:val="both"/>
        <w:rPr>
          <w:rFonts w:eastAsia="Calibri"/>
          <w:sz w:val="28"/>
          <w:szCs w:val="28"/>
          <w:lang w:eastAsia="en-US"/>
        </w:rPr>
      </w:pPr>
      <w:r w:rsidRPr="006E7563">
        <w:rPr>
          <w:rFonts w:eastAsia="Calibri"/>
          <w:sz w:val="28"/>
          <w:szCs w:val="28"/>
          <w:lang w:eastAsia="en-US"/>
        </w:rPr>
        <w:t xml:space="preserve">Постановление мэрии от 07.07.2014 </w:t>
      </w:r>
      <w:r w:rsidR="00250A76" w:rsidRPr="006E7563">
        <w:rPr>
          <w:rFonts w:eastAsia="Calibri"/>
          <w:sz w:val="28"/>
          <w:szCs w:val="28"/>
          <w:lang w:eastAsia="en-US"/>
        </w:rPr>
        <w:t>№ </w:t>
      </w:r>
      <w:r w:rsidRPr="006E7563">
        <w:rPr>
          <w:rFonts w:eastAsia="Calibri"/>
          <w:sz w:val="28"/>
          <w:szCs w:val="28"/>
          <w:lang w:eastAsia="en-US"/>
        </w:rPr>
        <w:t>5787 «О создании комиссии по вопросам погашения задолженности по платежам в бюджет города Новосибирска и исполнения условий договоров аренды земельных участков».</w:t>
      </w:r>
    </w:p>
    <w:p w:rsidR="008123E8" w:rsidRPr="006E7563" w:rsidRDefault="008123E8" w:rsidP="00E868C8">
      <w:pPr>
        <w:pStyle w:val="ConsPlusNormal"/>
        <w:tabs>
          <w:tab w:val="left" w:pos="1134"/>
        </w:tabs>
        <w:ind w:firstLine="709"/>
        <w:contextualSpacing/>
        <w:mirrorIndents/>
        <w:jc w:val="both"/>
        <w:rPr>
          <w:rFonts w:ascii="Times New Roman" w:hAnsi="Times New Roman" w:cs="Times New Roman"/>
          <w:sz w:val="28"/>
          <w:szCs w:val="28"/>
        </w:rPr>
      </w:pPr>
      <w:r w:rsidRPr="006E7563">
        <w:rPr>
          <w:rFonts w:ascii="Times New Roman" w:hAnsi="Times New Roman" w:cs="Times New Roman"/>
          <w:sz w:val="28"/>
          <w:szCs w:val="28"/>
        </w:rPr>
        <w:t>Постановление мэрии от 10.07.2014 № 5926 «Об утверждении краткосрочного плана реализации региональной программы капитального ремонта на территории города Новосибирска на период 2014 – 2016 гг.».</w:t>
      </w:r>
    </w:p>
    <w:p w:rsidR="008123E8" w:rsidRPr="006E7563" w:rsidRDefault="008123E8" w:rsidP="00E868C8">
      <w:pPr>
        <w:pStyle w:val="ConsPlusNormal"/>
        <w:tabs>
          <w:tab w:val="left" w:pos="1134"/>
        </w:tabs>
        <w:ind w:firstLine="709"/>
        <w:contextualSpacing/>
        <w:mirrorIndents/>
        <w:jc w:val="both"/>
        <w:rPr>
          <w:rFonts w:ascii="Times New Roman" w:hAnsi="Times New Roman" w:cs="Times New Roman"/>
          <w:sz w:val="28"/>
          <w:szCs w:val="28"/>
        </w:rPr>
      </w:pPr>
      <w:r w:rsidRPr="006E7563">
        <w:rPr>
          <w:rFonts w:ascii="Times New Roman" w:hAnsi="Times New Roman" w:cs="Times New Roman"/>
          <w:sz w:val="28"/>
          <w:szCs w:val="28"/>
        </w:rPr>
        <w:t>Постановление мэрии от 08.08.2014 № 7110 «О принятии решения о проведении капитального ремонта многоквартирных домов».</w:t>
      </w:r>
    </w:p>
    <w:p w:rsidR="006A31F0" w:rsidRPr="006E7563" w:rsidRDefault="006A31F0" w:rsidP="00E868C8">
      <w:pPr>
        <w:widowControl w:val="0"/>
        <w:ind w:firstLine="709"/>
        <w:jc w:val="both"/>
        <w:rPr>
          <w:rFonts w:eastAsia="Calibri"/>
          <w:sz w:val="28"/>
          <w:szCs w:val="28"/>
          <w:lang w:eastAsia="en-US"/>
        </w:rPr>
      </w:pPr>
      <w:r w:rsidRPr="006E7563">
        <w:rPr>
          <w:sz w:val="28"/>
          <w:szCs w:val="28"/>
        </w:rPr>
        <w:t>П</w:t>
      </w:r>
      <w:r w:rsidRPr="006E7563">
        <w:rPr>
          <w:rFonts w:eastAsia="Calibri"/>
          <w:sz w:val="28"/>
          <w:szCs w:val="28"/>
          <w:lang w:eastAsia="en-US"/>
        </w:rPr>
        <w:t xml:space="preserve">остановление мэрии от 16.10.2014 </w:t>
      </w:r>
      <w:r w:rsidR="00250A76" w:rsidRPr="006E7563">
        <w:rPr>
          <w:rFonts w:eastAsia="Calibri"/>
          <w:sz w:val="28"/>
          <w:szCs w:val="28"/>
          <w:lang w:eastAsia="en-US"/>
        </w:rPr>
        <w:t>№ </w:t>
      </w:r>
      <w:r w:rsidRPr="006E7563">
        <w:rPr>
          <w:rFonts w:eastAsia="Calibri"/>
          <w:sz w:val="28"/>
          <w:szCs w:val="28"/>
          <w:lang w:eastAsia="en-US"/>
        </w:rPr>
        <w:t xml:space="preserve">9028 «О внесении изменений в перечень имущества, находящегося в муниципальной собственности города Новосибирска, свободного от прав третьих лиц (за исключением имущественных прав субъектов малого и среднего предпринимательства), утвержденный постановлением мэрии города Новосибирска от 12.08.2011 </w:t>
      </w:r>
      <w:r w:rsidR="00250A76" w:rsidRPr="006E7563">
        <w:rPr>
          <w:rFonts w:eastAsia="Calibri"/>
          <w:sz w:val="28"/>
          <w:szCs w:val="28"/>
          <w:lang w:eastAsia="en-US"/>
        </w:rPr>
        <w:t>№ </w:t>
      </w:r>
      <w:r w:rsidRPr="006E7563">
        <w:rPr>
          <w:rFonts w:eastAsia="Calibri"/>
          <w:sz w:val="28"/>
          <w:szCs w:val="28"/>
          <w:lang w:eastAsia="en-US"/>
        </w:rPr>
        <w:t>7242».</w:t>
      </w:r>
    </w:p>
    <w:p w:rsidR="006A31F0" w:rsidRPr="006E7563" w:rsidRDefault="006A31F0" w:rsidP="00E868C8">
      <w:pPr>
        <w:widowControl w:val="0"/>
        <w:autoSpaceDE w:val="0"/>
        <w:autoSpaceDN w:val="0"/>
        <w:ind w:firstLine="709"/>
        <w:jc w:val="both"/>
        <w:rPr>
          <w:sz w:val="28"/>
          <w:szCs w:val="28"/>
        </w:rPr>
      </w:pPr>
      <w:r w:rsidRPr="006E7563">
        <w:rPr>
          <w:sz w:val="28"/>
          <w:szCs w:val="28"/>
        </w:rPr>
        <w:t xml:space="preserve">Постановление мэрии от 07.11.2014 </w:t>
      </w:r>
      <w:r w:rsidR="00250A76" w:rsidRPr="006E7563">
        <w:rPr>
          <w:sz w:val="28"/>
          <w:szCs w:val="28"/>
        </w:rPr>
        <w:t>№ </w:t>
      </w:r>
      <w:r w:rsidRPr="006E7563">
        <w:rPr>
          <w:sz w:val="28"/>
          <w:szCs w:val="28"/>
        </w:rPr>
        <w:t>9620 «Об одобрении прогноза социально-экономического развития города Новосибирска на 2015 год и плановый период 2016 и 2017 годов».</w:t>
      </w:r>
    </w:p>
    <w:p w:rsidR="006A31F0" w:rsidRPr="006E7563" w:rsidRDefault="006A31F0" w:rsidP="00E868C8">
      <w:pPr>
        <w:widowControl w:val="0"/>
        <w:autoSpaceDE w:val="0"/>
        <w:autoSpaceDN w:val="0"/>
        <w:ind w:firstLine="709"/>
        <w:contextualSpacing/>
        <w:mirrorIndents/>
        <w:jc w:val="both"/>
        <w:rPr>
          <w:sz w:val="28"/>
          <w:szCs w:val="28"/>
        </w:rPr>
      </w:pPr>
      <w:r w:rsidRPr="006E7563">
        <w:rPr>
          <w:sz w:val="28"/>
          <w:szCs w:val="28"/>
        </w:rPr>
        <w:t xml:space="preserve">Постановление мэрии от 20.11.2014 </w:t>
      </w:r>
      <w:r w:rsidR="00250A76" w:rsidRPr="006E7563">
        <w:rPr>
          <w:sz w:val="28"/>
          <w:szCs w:val="28"/>
        </w:rPr>
        <w:t>№ </w:t>
      </w:r>
      <w:r w:rsidRPr="006E7563">
        <w:rPr>
          <w:sz w:val="28"/>
          <w:szCs w:val="28"/>
        </w:rPr>
        <w:t>10119 «Об утверждении ведомственной целевой программы «Поддержка инновационной и инвестиционной деятельности организаций научно-промышленного комплекса города Новосибирска» на 2015 – 2017 годы».</w:t>
      </w:r>
    </w:p>
    <w:p w:rsidR="00BE25A1" w:rsidRPr="006E7563" w:rsidRDefault="00BE25A1" w:rsidP="00E868C8">
      <w:pPr>
        <w:widowControl w:val="0"/>
        <w:autoSpaceDE w:val="0"/>
        <w:autoSpaceDN w:val="0"/>
        <w:ind w:firstLine="709"/>
        <w:jc w:val="both"/>
        <w:rPr>
          <w:sz w:val="28"/>
          <w:szCs w:val="28"/>
        </w:rPr>
      </w:pPr>
      <w:r w:rsidRPr="006E7563">
        <w:rPr>
          <w:sz w:val="28"/>
          <w:szCs w:val="28"/>
        </w:rPr>
        <w:t xml:space="preserve">Распоряжение мэрии от 27.11.2014 </w:t>
      </w:r>
      <w:r w:rsidR="00250A76" w:rsidRPr="006E7563">
        <w:rPr>
          <w:sz w:val="28"/>
          <w:szCs w:val="28"/>
        </w:rPr>
        <w:t>№ </w:t>
      </w:r>
      <w:r w:rsidRPr="006E7563">
        <w:rPr>
          <w:sz w:val="28"/>
          <w:szCs w:val="28"/>
        </w:rPr>
        <w:t>1107-р «О плане мероприятий по привлечению дополнительных доходов и оптимизации расходной части бюджета города Новосибирска в 2015 году».</w:t>
      </w:r>
    </w:p>
    <w:p w:rsidR="002712CB" w:rsidRPr="006E7563" w:rsidRDefault="002712CB" w:rsidP="003154A8">
      <w:pPr>
        <w:widowControl w:val="0"/>
        <w:tabs>
          <w:tab w:val="left" w:pos="4111"/>
          <w:tab w:val="left" w:pos="5812"/>
        </w:tabs>
        <w:adjustRightInd w:val="0"/>
        <w:spacing w:before="480"/>
        <w:jc w:val="center"/>
        <w:rPr>
          <w:bCs/>
          <w:sz w:val="28"/>
          <w:szCs w:val="28"/>
          <w:lang w:val="en-US"/>
        </w:rPr>
      </w:pPr>
      <w:r w:rsidRPr="006E7563">
        <w:rPr>
          <w:bCs/>
          <w:sz w:val="28"/>
          <w:szCs w:val="28"/>
        </w:rPr>
        <w:t>____________</w:t>
      </w:r>
    </w:p>
    <w:sectPr w:rsidR="002712CB" w:rsidRPr="006E7563" w:rsidSect="00ED1C43">
      <w:pgSz w:w="11907" w:h="16840" w:code="9"/>
      <w:pgMar w:top="1134" w:right="567" w:bottom="851"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E0" w:rsidRDefault="00AE58E0" w:rsidP="001B1093">
      <w:r>
        <w:separator/>
      </w:r>
    </w:p>
  </w:endnote>
  <w:endnote w:type="continuationSeparator" w:id="0">
    <w:p w:rsidR="00AE58E0" w:rsidRDefault="00AE58E0" w:rsidP="001B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E0" w:rsidRDefault="00AE58E0" w:rsidP="001B1093">
      <w:r>
        <w:separator/>
      </w:r>
    </w:p>
  </w:footnote>
  <w:footnote w:type="continuationSeparator" w:id="0">
    <w:p w:rsidR="00AE58E0" w:rsidRDefault="00AE58E0" w:rsidP="001B1093">
      <w:r>
        <w:continuationSeparator/>
      </w:r>
    </w:p>
  </w:footnote>
  <w:footnote w:id="1">
    <w:p w:rsidR="001E1EED" w:rsidRPr="001B740A" w:rsidRDefault="001E1EED">
      <w:pPr>
        <w:pStyle w:val="af0"/>
      </w:pPr>
      <w:r w:rsidRPr="001B740A">
        <w:rPr>
          <w:rStyle w:val="af6"/>
        </w:rPr>
        <w:footnoteRef/>
      </w:r>
      <w:r w:rsidRPr="001B740A">
        <w:t xml:space="preserve"> Оценка.</w:t>
      </w:r>
    </w:p>
  </w:footnote>
  <w:footnote w:id="2">
    <w:p w:rsidR="001E1EED" w:rsidRPr="001B740A" w:rsidRDefault="001E1EED" w:rsidP="00BA7C8A">
      <w:pPr>
        <w:pStyle w:val="af0"/>
      </w:pPr>
      <w:r w:rsidRPr="001B740A">
        <w:rPr>
          <w:rStyle w:val="af6"/>
        </w:rPr>
        <w:footnoteRef/>
      </w:r>
      <w:r w:rsidRPr="001B740A">
        <w:t xml:space="preserve"> Расчетный показатель.</w:t>
      </w:r>
    </w:p>
  </w:footnote>
  <w:footnote w:id="3">
    <w:p w:rsidR="001E1EED" w:rsidRPr="001B740A" w:rsidRDefault="001E1EED" w:rsidP="00BA7C8A">
      <w:pPr>
        <w:pStyle w:val="af0"/>
      </w:pPr>
      <w:r w:rsidRPr="001B740A">
        <w:rPr>
          <w:rStyle w:val="af6"/>
        </w:rPr>
        <w:footnoteRef/>
      </w:r>
      <w:r w:rsidRPr="001B740A">
        <w:t> Пенсионеров.</w:t>
      </w:r>
    </w:p>
  </w:footnote>
  <w:footnote w:id="4">
    <w:p w:rsidR="001E1EED" w:rsidRPr="001B740A" w:rsidRDefault="001E1EED" w:rsidP="00BA7C8A">
      <w:pPr>
        <w:pStyle w:val="af0"/>
        <w:jc w:val="both"/>
      </w:pPr>
      <w:r w:rsidRPr="001B740A">
        <w:rPr>
          <w:rStyle w:val="af6"/>
        </w:rPr>
        <w:footnoteRef/>
      </w:r>
      <w:r w:rsidRPr="001B740A">
        <w:t> П</w:t>
      </w:r>
      <w:r w:rsidRPr="001B740A">
        <w:rPr>
          <w:bCs/>
        </w:rPr>
        <w:t>редставлены данные министерства социального развития Новосибирской области только по региональному регистру (без учета федерального регистра) в связи с изменением методики статистической отчетности.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EED" w:rsidRPr="005F720F" w:rsidRDefault="001E1EED" w:rsidP="00440ABB">
    <w:pPr>
      <w:pStyle w:val="a5"/>
      <w:framePr w:w="335" w:h="244" w:hRule="exact" w:wrap="around" w:vAnchor="text" w:hAnchor="margin" w:xAlign="center" w:y="3"/>
      <w:tabs>
        <w:tab w:val="center" w:pos="4677"/>
        <w:tab w:val="right" w:pos="9355"/>
      </w:tabs>
      <w:rPr>
        <w:rStyle w:val="ab"/>
      </w:rPr>
    </w:pPr>
    <w:r w:rsidRPr="005F720F">
      <w:rPr>
        <w:rStyle w:val="ab"/>
      </w:rPr>
      <w:fldChar w:fldCharType="begin"/>
    </w:r>
    <w:r w:rsidRPr="005F720F">
      <w:rPr>
        <w:rStyle w:val="ab"/>
      </w:rPr>
      <w:instrText xml:space="preserve">PAGE  </w:instrText>
    </w:r>
    <w:r w:rsidRPr="005F720F">
      <w:rPr>
        <w:rStyle w:val="ab"/>
      </w:rPr>
      <w:fldChar w:fldCharType="separate"/>
    </w:r>
    <w:r>
      <w:rPr>
        <w:rStyle w:val="ab"/>
        <w:noProof/>
      </w:rPr>
      <w:t>2</w:t>
    </w:r>
    <w:r w:rsidRPr="005F720F">
      <w:rPr>
        <w:rStyle w:val="ab"/>
      </w:rPr>
      <w:fldChar w:fldCharType="end"/>
    </w:r>
  </w:p>
  <w:p w:rsidR="001E1EED" w:rsidRDefault="001E1EED">
    <w:pPr>
      <w:pStyle w:val="a5"/>
      <w:tabs>
        <w:tab w:val="center" w:pos="4677"/>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EED" w:rsidRDefault="001E1EED" w:rsidP="003A09A8">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E1EED" w:rsidRDefault="001E1EED" w:rsidP="00BE6363">
    <w:pPr>
      <w:pStyle w:val="a5"/>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EED" w:rsidRPr="00ED1C43" w:rsidRDefault="001E1EED" w:rsidP="003A09A8">
    <w:pPr>
      <w:pStyle w:val="a5"/>
      <w:framePr w:wrap="around" w:vAnchor="text" w:hAnchor="margin" w:xAlign="center" w:y="1"/>
      <w:rPr>
        <w:rStyle w:val="ab"/>
        <w:sz w:val="20"/>
        <w:szCs w:val="20"/>
      </w:rPr>
    </w:pPr>
    <w:r w:rsidRPr="00ED1C43">
      <w:rPr>
        <w:rStyle w:val="ab"/>
        <w:sz w:val="20"/>
        <w:szCs w:val="20"/>
      </w:rPr>
      <w:fldChar w:fldCharType="begin"/>
    </w:r>
    <w:r w:rsidRPr="00ED1C43">
      <w:rPr>
        <w:rStyle w:val="ab"/>
        <w:sz w:val="20"/>
        <w:szCs w:val="20"/>
      </w:rPr>
      <w:instrText xml:space="preserve">PAGE  </w:instrText>
    </w:r>
    <w:r w:rsidRPr="00ED1C43">
      <w:rPr>
        <w:rStyle w:val="ab"/>
        <w:sz w:val="20"/>
        <w:szCs w:val="20"/>
      </w:rPr>
      <w:fldChar w:fldCharType="separate"/>
    </w:r>
    <w:r w:rsidR="00695818">
      <w:rPr>
        <w:rStyle w:val="ab"/>
        <w:noProof/>
        <w:sz w:val="20"/>
        <w:szCs w:val="20"/>
      </w:rPr>
      <w:t>2</w:t>
    </w:r>
    <w:r w:rsidRPr="00ED1C43">
      <w:rPr>
        <w:rStyle w:val="ab"/>
        <w:sz w:val="20"/>
        <w:szCs w:val="20"/>
      </w:rPr>
      <w:fldChar w:fldCharType="end"/>
    </w:r>
  </w:p>
  <w:p w:rsidR="001E1EED" w:rsidRDefault="001E1EED" w:rsidP="00C4483E">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EB0"/>
    <w:multiLevelType w:val="multilevel"/>
    <w:tmpl w:val="2026CCC2"/>
    <w:lvl w:ilvl="0">
      <w:start w:val="1"/>
      <w:numFmt w:val="decimal"/>
      <w:pStyle w:val="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0FAD7FD2"/>
    <w:multiLevelType w:val="singleLevel"/>
    <w:tmpl w:val="C8E8FB4A"/>
    <w:lvl w:ilvl="0">
      <w:start w:val="1"/>
      <w:numFmt w:val="decimal"/>
      <w:pStyle w:val="214"/>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2" w15:restartNumberingAfterBreak="0">
    <w:nsid w:val="679E7752"/>
    <w:multiLevelType w:val="hybridMultilevel"/>
    <w:tmpl w:val="C94C22EC"/>
    <w:lvl w:ilvl="0" w:tplc="EE0011DA">
      <w:start w:val="1"/>
      <w:numFmt w:val="decimal"/>
      <w:lvlText w:val="%1"/>
      <w:lvlJc w:val="center"/>
      <w:pPr>
        <w:tabs>
          <w:tab w:val="num" w:pos="289"/>
        </w:tabs>
        <w:ind w:left="284" w:firstLine="4"/>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F09084D"/>
    <w:multiLevelType w:val="hybridMultilevel"/>
    <w:tmpl w:val="45508412"/>
    <w:lvl w:ilvl="0" w:tplc="F05822B4">
      <w:start w:val="1"/>
      <w:numFmt w:val="decimal"/>
      <w:lvlText w:val="%1"/>
      <w:lvlJc w:val="center"/>
      <w:pPr>
        <w:tabs>
          <w:tab w:val="num" w:pos="285"/>
        </w:tabs>
        <w:ind w:left="280" w:firstLine="4"/>
      </w:pPr>
      <w:rPr>
        <w:rFonts w:cs="Times New Roman"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63"/>
  <w:hyphenationZone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E7"/>
    <w:rsid w:val="0000108A"/>
    <w:rsid w:val="000033B5"/>
    <w:rsid w:val="00003835"/>
    <w:rsid w:val="00004231"/>
    <w:rsid w:val="00007DC4"/>
    <w:rsid w:val="00011C4E"/>
    <w:rsid w:val="00012C4D"/>
    <w:rsid w:val="000135FE"/>
    <w:rsid w:val="00013ACA"/>
    <w:rsid w:val="00013EA0"/>
    <w:rsid w:val="00013EB3"/>
    <w:rsid w:val="000169B1"/>
    <w:rsid w:val="00016EB3"/>
    <w:rsid w:val="00021637"/>
    <w:rsid w:val="0002204D"/>
    <w:rsid w:val="0002262C"/>
    <w:rsid w:val="00023201"/>
    <w:rsid w:val="000244F7"/>
    <w:rsid w:val="000247EA"/>
    <w:rsid w:val="000248D9"/>
    <w:rsid w:val="0002693F"/>
    <w:rsid w:val="00027315"/>
    <w:rsid w:val="0002763D"/>
    <w:rsid w:val="00030306"/>
    <w:rsid w:val="000309ED"/>
    <w:rsid w:val="00031C42"/>
    <w:rsid w:val="00032CD9"/>
    <w:rsid w:val="00032FAB"/>
    <w:rsid w:val="0003348C"/>
    <w:rsid w:val="0003626C"/>
    <w:rsid w:val="00036D10"/>
    <w:rsid w:val="0003711A"/>
    <w:rsid w:val="00040677"/>
    <w:rsid w:val="00040AC1"/>
    <w:rsid w:val="0004120E"/>
    <w:rsid w:val="000438D7"/>
    <w:rsid w:val="000443CD"/>
    <w:rsid w:val="00044860"/>
    <w:rsid w:val="00045841"/>
    <w:rsid w:val="00046A90"/>
    <w:rsid w:val="0004758E"/>
    <w:rsid w:val="000479B7"/>
    <w:rsid w:val="00047CFE"/>
    <w:rsid w:val="00047D71"/>
    <w:rsid w:val="00050CD6"/>
    <w:rsid w:val="00050DB7"/>
    <w:rsid w:val="0005148F"/>
    <w:rsid w:val="00051859"/>
    <w:rsid w:val="0005212B"/>
    <w:rsid w:val="00052144"/>
    <w:rsid w:val="00055303"/>
    <w:rsid w:val="00055318"/>
    <w:rsid w:val="00055C7E"/>
    <w:rsid w:val="00056224"/>
    <w:rsid w:val="00056D42"/>
    <w:rsid w:val="00057B5A"/>
    <w:rsid w:val="0006104E"/>
    <w:rsid w:val="000610EA"/>
    <w:rsid w:val="000611F9"/>
    <w:rsid w:val="00062638"/>
    <w:rsid w:val="000632B9"/>
    <w:rsid w:val="00064F04"/>
    <w:rsid w:val="00065611"/>
    <w:rsid w:val="00065FDF"/>
    <w:rsid w:val="00066444"/>
    <w:rsid w:val="000664CD"/>
    <w:rsid w:val="00066F34"/>
    <w:rsid w:val="000702C5"/>
    <w:rsid w:val="00070918"/>
    <w:rsid w:val="00070B67"/>
    <w:rsid w:val="000718B8"/>
    <w:rsid w:val="00071A81"/>
    <w:rsid w:val="000722C1"/>
    <w:rsid w:val="0007244B"/>
    <w:rsid w:val="00074EBD"/>
    <w:rsid w:val="0007558D"/>
    <w:rsid w:val="000768F6"/>
    <w:rsid w:val="00076A23"/>
    <w:rsid w:val="000836C9"/>
    <w:rsid w:val="000864C4"/>
    <w:rsid w:val="00091C63"/>
    <w:rsid w:val="00093DD5"/>
    <w:rsid w:val="00094A10"/>
    <w:rsid w:val="00094EF9"/>
    <w:rsid w:val="00095F51"/>
    <w:rsid w:val="00096301"/>
    <w:rsid w:val="00097E0B"/>
    <w:rsid w:val="000A1133"/>
    <w:rsid w:val="000A1DBF"/>
    <w:rsid w:val="000A27EF"/>
    <w:rsid w:val="000A360B"/>
    <w:rsid w:val="000A477B"/>
    <w:rsid w:val="000A47A9"/>
    <w:rsid w:val="000A496B"/>
    <w:rsid w:val="000A6571"/>
    <w:rsid w:val="000A7281"/>
    <w:rsid w:val="000B00D4"/>
    <w:rsid w:val="000B2BF5"/>
    <w:rsid w:val="000B301E"/>
    <w:rsid w:val="000B537C"/>
    <w:rsid w:val="000B55C7"/>
    <w:rsid w:val="000B5992"/>
    <w:rsid w:val="000B61D9"/>
    <w:rsid w:val="000B6D7E"/>
    <w:rsid w:val="000C039A"/>
    <w:rsid w:val="000C0BA9"/>
    <w:rsid w:val="000C0E8C"/>
    <w:rsid w:val="000C2612"/>
    <w:rsid w:val="000C435B"/>
    <w:rsid w:val="000C4CB0"/>
    <w:rsid w:val="000C7D9A"/>
    <w:rsid w:val="000D228B"/>
    <w:rsid w:val="000D2C7D"/>
    <w:rsid w:val="000D3A8C"/>
    <w:rsid w:val="000D45A8"/>
    <w:rsid w:val="000D54A8"/>
    <w:rsid w:val="000D5A94"/>
    <w:rsid w:val="000D61C2"/>
    <w:rsid w:val="000D6C0C"/>
    <w:rsid w:val="000D740E"/>
    <w:rsid w:val="000D7632"/>
    <w:rsid w:val="000D79EB"/>
    <w:rsid w:val="000D7B32"/>
    <w:rsid w:val="000E0362"/>
    <w:rsid w:val="000E1F64"/>
    <w:rsid w:val="000E2FBF"/>
    <w:rsid w:val="000E44E7"/>
    <w:rsid w:val="000E4D8F"/>
    <w:rsid w:val="000E4F50"/>
    <w:rsid w:val="000E5172"/>
    <w:rsid w:val="000E6140"/>
    <w:rsid w:val="000E656D"/>
    <w:rsid w:val="000E66CC"/>
    <w:rsid w:val="000E7196"/>
    <w:rsid w:val="000E7238"/>
    <w:rsid w:val="000F0D1B"/>
    <w:rsid w:val="000F11DB"/>
    <w:rsid w:val="000F220C"/>
    <w:rsid w:val="000F3DC6"/>
    <w:rsid w:val="000F43C8"/>
    <w:rsid w:val="000F45D6"/>
    <w:rsid w:val="000F6E21"/>
    <w:rsid w:val="00100952"/>
    <w:rsid w:val="00100F12"/>
    <w:rsid w:val="00101B5A"/>
    <w:rsid w:val="00102EBE"/>
    <w:rsid w:val="001031DA"/>
    <w:rsid w:val="00103244"/>
    <w:rsid w:val="001045CE"/>
    <w:rsid w:val="0010505F"/>
    <w:rsid w:val="0010516A"/>
    <w:rsid w:val="00105864"/>
    <w:rsid w:val="00106E7D"/>
    <w:rsid w:val="001070CE"/>
    <w:rsid w:val="00107296"/>
    <w:rsid w:val="00107D6E"/>
    <w:rsid w:val="00111B36"/>
    <w:rsid w:val="001126D3"/>
    <w:rsid w:val="00112F82"/>
    <w:rsid w:val="001165ED"/>
    <w:rsid w:val="00116D12"/>
    <w:rsid w:val="001208CE"/>
    <w:rsid w:val="0012214B"/>
    <w:rsid w:val="001238AB"/>
    <w:rsid w:val="00123D50"/>
    <w:rsid w:val="0012423F"/>
    <w:rsid w:val="001260FF"/>
    <w:rsid w:val="001263B2"/>
    <w:rsid w:val="00127284"/>
    <w:rsid w:val="00127DB0"/>
    <w:rsid w:val="001327FE"/>
    <w:rsid w:val="00132AB2"/>
    <w:rsid w:val="00132CBE"/>
    <w:rsid w:val="0013498B"/>
    <w:rsid w:val="00134A38"/>
    <w:rsid w:val="00135028"/>
    <w:rsid w:val="00135CED"/>
    <w:rsid w:val="00135F20"/>
    <w:rsid w:val="00136EC5"/>
    <w:rsid w:val="0013719B"/>
    <w:rsid w:val="00137817"/>
    <w:rsid w:val="001407FB"/>
    <w:rsid w:val="0014285C"/>
    <w:rsid w:val="00142B75"/>
    <w:rsid w:val="00142F68"/>
    <w:rsid w:val="00143542"/>
    <w:rsid w:val="001456CB"/>
    <w:rsid w:val="00146320"/>
    <w:rsid w:val="0014648A"/>
    <w:rsid w:val="00146E8D"/>
    <w:rsid w:val="001472AB"/>
    <w:rsid w:val="001475F0"/>
    <w:rsid w:val="0015008C"/>
    <w:rsid w:val="00151F08"/>
    <w:rsid w:val="00152007"/>
    <w:rsid w:val="001531BD"/>
    <w:rsid w:val="00153697"/>
    <w:rsid w:val="00154041"/>
    <w:rsid w:val="001576A7"/>
    <w:rsid w:val="001623AA"/>
    <w:rsid w:val="001627DC"/>
    <w:rsid w:val="00165B6B"/>
    <w:rsid w:val="00166950"/>
    <w:rsid w:val="00170129"/>
    <w:rsid w:val="0017178E"/>
    <w:rsid w:val="0017212B"/>
    <w:rsid w:val="00172471"/>
    <w:rsid w:val="001724EF"/>
    <w:rsid w:val="001728D4"/>
    <w:rsid w:val="001736A8"/>
    <w:rsid w:val="001736F4"/>
    <w:rsid w:val="00173EAD"/>
    <w:rsid w:val="00175171"/>
    <w:rsid w:val="00175750"/>
    <w:rsid w:val="00175880"/>
    <w:rsid w:val="00177297"/>
    <w:rsid w:val="00177798"/>
    <w:rsid w:val="00177961"/>
    <w:rsid w:val="00177A1D"/>
    <w:rsid w:val="001801F2"/>
    <w:rsid w:val="00180293"/>
    <w:rsid w:val="00180B9D"/>
    <w:rsid w:val="001818A4"/>
    <w:rsid w:val="00181DF3"/>
    <w:rsid w:val="001830F9"/>
    <w:rsid w:val="001838AC"/>
    <w:rsid w:val="00183C0E"/>
    <w:rsid w:val="00185AB8"/>
    <w:rsid w:val="00186C44"/>
    <w:rsid w:val="00191CBB"/>
    <w:rsid w:val="00192073"/>
    <w:rsid w:val="00193D98"/>
    <w:rsid w:val="00193F7F"/>
    <w:rsid w:val="00194BEE"/>
    <w:rsid w:val="00194D01"/>
    <w:rsid w:val="00195D4B"/>
    <w:rsid w:val="001967D3"/>
    <w:rsid w:val="00196A33"/>
    <w:rsid w:val="00197F35"/>
    <w:rsid w:val="00197F5D"/>
    <w:rsid w:val="001A048D"/>
    <w:rsid w:val="001A0D7D"/>
    <w:rsid w:val="001A0DF2"/>
    <w:rsid w:val="001A27A6"/>
    <w:rsid w:val="001A2D0B"/>
    <w:rsid w:val="001A3047"/>
    <w:rsid w:val="001A3211"/>
    <w:rsid w:val="001A3C27"/>
    <w:rsid w:val="001A3E12"/>
    <w:rsid w:val="001A46BA"/>
    <w:rsid w:val="001A4B8B"/>
    <w:rsid w:val="001A5158"/>
    <w:rsid w:val="001A552F"/>
    <w:rsid w:val="001A55AF"/>
    <w:rsid w:val="001A5605"/>
    <w:rsid w:val="001A5E9A"/>
    <w:rsid w:val="001A7531"/>
    <w:rsid w:val="001A769B"/>
    <w:rsid w:val="001B1093"/>
    <w:rsid w:val="001B12D4"/>
    <w:rsid w:val="001B3DAC"/>
    <w:rsid w:val="001B45EA"/>
    <w:rsid w:val="001B5C71"/>
    <w:rsid w:val="001B5CC8"/>
    <w:rsid w:val="001B740A"/>
    <w:rsid w:val="001B78C5"/>
    <w:rsid w:val="001C03DE"/>
    <w:rsid w:val="001C05F3"/>
    <w:rsid w:val="001C2123"/>
    <w:rsid w:val="001C21BA"/>
    <w:rsid w:val="001C506B"/>
    <w:rsid w:val="001C54CF"/>
    <w:rsid w:val="001C5873"/>
    <w:rsid w:val="001D04CB"/>
    <w:rsid w:val="001D1AD7"/>
    <w:rsid w:val="001D2E5C"/>
    <w:rsid w:val="001D342E"/>
    <w:rsid w:val="001D350F"/>
    <w:rsid w:val="001D3B50"/>
    <w:rsid w:val="001D51E4"/>
    <w:rsid w:val="001D5EAE"/>
    <w:rsid w:val="001D6CF4"/>
    <w:rsid w:val="001D72E6"/>
    <w:rsid w:val="001D7E45"/>
    <w:rsid w:val="001E14A5"/>
    <w:rsid w:val="001E182B"/>
    <w:rsid w:val="001E1B46"/>
    <w:rsid w:val="001E1D65"/>
    <w:rsid w:val="001E1EED"/>
    <w:rsid w:val="001E2136"/>
    <w:rsid w:val="001E2C3F"/>
    <w:rsid w:val="001E3E1A"/>
    <w:rsid w:val="001E5087"/>
    <w:rsid w:val="001E527E"/>
    <w:rsid w:val="001E52B9"/>
    <w:rsid w:val="001E5DC4"/>
    <w:rsid w:val="001E5FFE"/>
    <w:rsid w:val="001E6267"/>
    <w:rsid w:val="001E62B2"/>
    <w:rsid w:val="001E68B0"/>
    <w:rsid w:val="001E6FC5"/>
    <w:rsid w:val="001E731F"/>
    <w:rsid w:val="001F0272"/>
    <w:rsid w:val="001F07B3"/>
    <w:rsid w:val="001F3621"/>
    <w:rsid w:val="001F4D48"/>
    <w:rsid w:val="001F53C4"/>
    <w:rsid w:val="001F7925"/>
    <w:rsid w:val="00200837"/>
    <w:rsid w:val="00201AF8"/>
    <w:rsid w:val="00202F0E"/>
    <w:rsid w:val="00203A24"/>
    <w:rsid w:val="002049A6"/>
    <w:rsid w:val="00204DD1"/>
    <w:rsid w:val="00207F8A"/>
    <w:rsid w:val="0021028A"/>
    <w:rsid w:val="002102A4"/>
    <w:rsid w:val="002103B4"/>
    <w:rsid w:val="002104AF"/>
    <w:rsid w:val="00210D5F"/>
    <w:rsid w:val="002110D8"/>
    <w:rsid w:val="00211892"/>
    <w:rsid w:val="00212F5B"/>
    <w:rsid w:val="00213642"/>
    <w:rsid w:val="00213D69"/>
    <w:rsid w:val="00215AB3"/>
    <w:rsid w:val="00215EB0"/>
    <w:rsid w:val="00216A62"/>
    <w:rsid w:val="00216C69"/>
    <w:rsid w:val="0021721C"/>
    <w:rsid w:val="00217CA6"/>
    <w:rsid w:val="00220EE1"/>
    <w:rsid w:val="00222BB2"/>
    <w:rsid w:val="00222F72"/>
    <w:rsid w:val="00223376"/>
    <w:rsid w:val="002235E8"/>
    <w:rsid w:val="0022378F"/>
    <w:rsid w:val="00223DE1"/>
    <w:rsid w:val="00223E3B"/>
    <w:rsid w:val="00224112"/>
    <w:rsid w:val="002244FB"/>
    <w:rsid w:val="002249E3"/>
    <w:rsid w:val="00224DE6"/>
    <w:rsid w:val="00226EAD"/>
    <w:rsid w:val="002270B4"/>
    <w:rsid w:val="00227926"/>
    <w:rsid w:val="00230A16"/>
    <w:rsid w:val="00230C91"/>
    <w:rsid w:val="0023127F"/>
    <w:rsid w:val="00231B93"/>
    <w:rsid w:val="00234529"/>
    <w:rsid w:val="00234684"/>
    <w:rsid w:val="00236525"/>
    <w:rsid w:val="00236B0D"/>
    <w:rsid w:val="00236DEF"/>
    <w:rsid w:val="00236ECB"/>
    <w:rsid w:val="00237DBC"/>
    <w:rsid w:val="00240E42"/>
    <w:rsid w:val="002429D9"/>
    <w:rsid w:val="00242B0A"/>
    <w:rsid w:val="002447FD"/>
    <w:rsid w:val="00244F8D"/>
    <w:rsid w:val="00244FE0"/>
    <w:rsid w:val="002454ED"/>
    <w:rsid w:val="00246160"/>
    <w:rsid w:val="00246F1D"/>
    <w:rsid w:val="00246F67"/>
    <w:rsid w:val="002509B6"/>
    <w:rsid w:val="00250A76"/>
    <w:rsid w:val="00251D59"/>
    <w:rsid w:val="002523FC"/>
    <w:rsid w:val="00252998"/>
    <w:rsid w:val="00253130"/>
    <w:rsid w:val="002542D1"/>
    <w:rsid w:val="00254583"/>
    <w:rsid w:val="00255318"/>
    <w:rsid w:val="002566BC"/>
    <w:rsid w:val="00256A6D"/>
    <w:rsid w:val="002571BB"/>
    <w:rsid w:val="00260916"/>
    <w:rsid w:val="002610D0"/>
    <w:rsid w:val="00263747"/>
    <w:rsid w:val="00263FE2"/>
    <w:rsid w:val="002646D9"/>
    <w:rsid w:val="002649C9"/>
    <w:rsid w:val="00267CAC"/>
    <w:rsid w:val="002700E0"/>
    <w:rsid w:val="002712CB"/>
    <w:rsid w:val="00271AE4"/>
    <w:rsid w:val="00271B28"/>
    <w:rsid w:val="00272D01"/>
    <w:rsid w:val="00273011"/>
    <w:rsid w:val="00273018"/>
    <w:rsid w:val="00273B90"/>
    <w:rsid w:val="00274038"/>
    <w:rsid w:val="00274F0A"/>
    <w:rsid w:val="00275D72"/>
    <w:rsid w:val="0027692E"/>
    <w:rsid w:val="00281192"/>
    <w:rsid w:val="0028174C"/>
    <w:rsid w:val="00282FB4"/>
    <w:rsid w:val="00283949"/>
    <w:rsid w:val="00285641"/>
    <w:rsid w:val="00285818"/>
    <w:rsid w:val="0028612A"/>
    <w:rsid w:val="00286565"/>
    <w:rsid w:val="0028711B"/>
    <w:rsid w:val="0029029F"/>
    <w:rsid w:val="00290781"/>
    <w:rsid w:val="00291814"/>
    <w:rsid w:val="00292221"/>
    <w:rsid w:val="0029338E"/>
    <w:rsid w:val="002943AF"/>
    <w:rsid w:val="002943C1"/>
    <w:rsid w:val="00294C4E"/>
    <w:rsid w:val="002957E1"/>
    <w:rsid w:val="002958BC"/>
    <w:rsid w:val="00295A83"/>
    <w:rsid w:val="002A0FDB"/>
    <w:rsid w:val="002A22BE"/>
    <w:rsid w:val="002A2C1A"/>
    <w:rsid w:val="002A5C01"/>
    <w:rsid w:val="002A5EA0"/>
    <w:rsid w:val="002A5F4E"/>
    <w:rsid w:val="002A628E"/>
    <w:rsid w:val="002A62A9"/>
    <w:rsid w:val="002A694F"/>
    <w:rsid w:val="002A7479"/>
    <w:rsid w:val="002A7BA5"/>
    <w:rsid w:val="002B04C1"/>
    <w:rsid w:val="002B104E"/>
    <w:rsid w:val="002B1636"/>
    <w:rsid w:val="002B168F"/>
    <w:rsid w:val="002B20B4"/>
    <w:rsid w:val="002B386B"/>
    <w:rsid w:val="002B40C2"/>
    <w:rsid w:val="002B5694"/>
    <w:rsid w:val="002C0BAB"/>
    <w:rsid w:val="002C189B"/>
    <w:rsid w:val="002C33E0"/>
    <w:rsid w:val="002C3CC0"/>
    <w:rsid w:val="002C4C79"/>
    <w:rsid w:val="002C67E3"/>
    <w:rsid w:val="002C7134"/>
    <w:rsid w:val="002C7D27"/>
    <w:rsid w:val="002C7E03"/>
    <w:rsid w:val="002D0F7C"/>
    <w:rsid w:val="002D4684"/>
    <w:rsid w:val="002D5016"/>
    <w:rsid w:val="002D5AD2"/>
    <w:rsid w:val="002D5ADE"/>
    <w:rsid w:val="002D6053"/>
    <w:rsid w:val="002D6AF9"/>
    <w:rsid w:val="002D7E56"/>
    <w:rsid w:val="002E1953"/>
    <w:rsid w:val="002E1F49"/>
    <w:rsid w:val="002E21FE"/>
    <w:rsid w:val="002E2623"/>
    <w:rsid w:val="002E31C5"/>
    <w:rsid w:val="002E3DF5"/>
    <w:rsid w:val="002E4D30"/>
    <w:rsid w:val="002E5F04"/>
    <w:rsid w:val="002E7266"/>
    <w:rsid w:val="002E7627"/>
    <w:rsid w:val="002E7D91"/>
    <w:rsid w:val="002F013A"/>
    <w:rsid w:val="002F06AE"/>
    <w:rsid w:val="002F10D0"/>
    <w:rsid w:val="002F130D"/>
    <w:rsid w:val="002F164E"/>
    <w:rsid w:val="002F1EC1"/>
    <w:rsid w:val="002F3183"/>
    <w:rsid w:val="002F4ABC"/>
    <w:rsid w:val="002F5245"/>
    <w:rsid w:val="002F7601"/>
    <w:rsid w:val="002F7A41"/>
    <w:rsid w:val="00300265"/>
    <w:rsid w:val="003011D6"/>
    <w:rsid w:val="00302A4F"/>
    <w:rsid w:val="003038CF"/>
    <w:rsid w:val="00303D7D"/>
    <w:rsid w:val="00304877"/>
    <w:rsid w:val="00304BAB"/>
    <w:rsid w:val="0030545F"/>
    <w:rsid w:val="003073D4"/>
    <w:rsid w:val="00307FC8"/>
    <w:rsid w:val="003119BD"/>
    <w:rsid w:val="00312EC5"/>
    <w:rsid w:val="003133DA"/>
    <w:rsid w:val="00313C38"/>
    <w:rsid w:val="00313F9C"/>
    <w:rsid w:val="003154A8"/>
    <w:rsid w:val="003155FB"/>
    <w:rsid w:val="00316B7E"/>
    <w:rsid w:val="00317586"/>
    <w:rsid w:val="003212C4"/>
    <w:rsid w:val="0032155C"/>
    <w:rsid w:val="003215AF"/>
    <w:rsid w:val="003239FE"/>
    <w:rsid w:val="00325B9A"/>
    <w:rsid w:val="00325F6E"/>
    <w:rsid w:val="00326CF2"/>
    <w:rsid w:val="003276F9"/>
    <w:rsid w:val="0032789F"/>
    <w:rsid w:val="00327FF2"/>
    <w:rsid w:val="00331FD8"/>
    <w:rsid w:val="0033223E"/>
    <w:rsid w:val="0033357E"/>
    <w:rsid w:val="00333C63"/>
    <w:rsid w:val="00333C79"/>
    <w:rsid w:val="003347BB"/>
    <w:rsid w:val="00335B2F"/>
    <w:rsid w:val="00335C7D"/>
    <w:rsid w:val="00336387"/>
    <w:rsid w:val="0033673C"/>
    <w:rsid w:val="00337586"/>
    <w:rsid w:val="00340659"/>
    <w:rsid w:val="00341A74"/>
    <w:rsid w:val="00341E4A"/>
    <w:rsid w:val="00342F2C"/>
    <w:rsid w:val="00345E63"/>
    <w:rsid w:val="00345F0F"/>
    <w:rsid w:val="00346690"/>
    <w:rsid w:val="00346D95"/>
    <w:rsid w:val="003473B7"/>
    <w:rsid w:val="00347F5A"/>
    <w:rsid w:val="0035101E"/>
    <w:rsid w:val="00353C8E"/>
    <w:rsid w:val="00354D8E"/>
    <w:rsid w:val="00355198"/>
    <w:rsid w:val="003568F5"/>
    <w:rsid w:val="0035783F"/>
    <w:rsid w:val="00360163"/>
    <w:rsid w:val="00360699"/>
    <w:rsid w:val="00360971"/>
    <w:rsid w:val="00362A6B"/>
    <w:rsid w:val="00364353"/>
    <w:rsid w:val="003658FB"/>
    <w:rsid w:val="00365B5C"/>
    <w:rsid w:val="00365F8E"/>
    <w:rsid w:val="00366F8F"/>
    <w:rsid w:val="003670E2"/>
    <w:rsid w:val="00370EC5"/>
    <w:rsid w:val="0037154D"/>
    <w:rsid w:val="00372323"/>
    <w:rsid w:val="00372912"/>
    <w:rsid w:val="00372CDB"/>
    <w:rsid w:val="003731EA"/>
    <w:rsid w:val="00374BF7"/>
    <w:rsid w:val="0037533E"/>
    <w:rsid w:val="00376228"/>
    <w:rsid w:val="003771A5"/>
    <w:rsid w:val="0037743C"/>
    <w:rsid w:val="00380393"/>
    <w:rsid w:val="003825AD"/>
    <w:rsid w:val="0038500F"/>
    <w:rsid w:val="003850C4"/>
    <w:rsid w:val="003856FA"/>
    <w:rsid w:val="00385826"/>
    <w:rsid w:val="0039038D"/>
    <w:rsid w:val="003917DD"/>
    <w:rsid w:val="00391805"/>
    <w:rsid w:val="003922D3"/>
    <w:rsid w:val="003977D6"/>
    <w:rsid w:val="003A09A8"/>
    <w:rsid w:val="003A1277"/>
    <w:rsid w:val="003A25B7"/>
    <w:rsid w:val="003A25F2"/>
    <w:rsid w:val="003A3814"/>
    <w:rsid w:val="003A4CEF"/>
    <w:rsid w:val="003A52C3"/>
    <w:rsid w:val="003A58E0"/>
    <w:rsid w:val="003A5C62"/>
    <w:rsid w:val="003A64C0"/>
    <w:rsid w:val="003A6F61"/>
    <w:rsid w:val="003A7A30"/>
    <w:rsid w:val="003B0C30"/>
    <w:rsid w:val="003B1CCF"/>
    <w:rsid w:val="003B249A"/>
    <w:rsid w:val="003B322E"/>
    <w:rsid w:val="003B359E"/>
    <w:rsid w:val="003B39B1"/>
    <w:rsid w:val="003B4BF6"/>
    <w:rsid w:val="003B5958"/>
    <w:rsid w:val="003B5A02"/>
    <w:rsid w:val="003B6046"/>
    <w:rsid w:val="003B625F"/>
    <w:rsid w:val="003B63DB"/>
    <w:rsid w:val="003B6534"/>
    <w:rsid w:val="003B65B3"/>
    <w:rsid w:val="003B6814"/>
    <w:rsid w:val="003B78AD"/>
    <w:rsid w:val="003C336F"/>
    <w:rsid w:val="003C373D"/>
    <w:rsid w:val="003C3BA6"/>
    <w:rsid w:val="003C407F"/>
    <w:rsid w:val="003C4B01"/>
    <w:rsid w:val="003C5FBA"/>
    <w:rsid w:val="003C71B5"/>
    <w:rsid w:val="003D0E17"/>
    <w:rsid w:val="003D1070"/>
    <w:rsid w:val="003D1571"/>
    <w:rsid w:val="003D240B"/>
    <w:rsid w:val="003D3063"/>
    <w:rsid w:val="003D383E"/>
    <w:rsid w:val="003D3DEE"/>
    <w:rsid w:val="003D4082"/>
    <w:rsid w:val="003D417C"/>
    <w:rsid w:val="003D44DF"/>
    <w:rsid w:val="003D5454"/>
    <w:rsid w:val="003D5CE2"/>
    <w:rsid w:val="003D5E41"/>
    <w:rsid w:val="003D634E"/>
    <w:rsid w:val="003D6557"/>
    <w:rsid w:val="003D6664"/>
    <w:rsid w:val="003D6AA4"/>
    <w:rsid w:val="003E107E"/>
    <w:rsid w:val="003E256F"/>
    <w:rsid w:val="003E2826"/>
    <w:rsid w:val="003E2D82"/>
    <w:rsid w:val="003E2E28"/>
    <w:rsid w:val="003E4ADD"/>
    <w:rsid w:val="003E4C75"/>
    <w:rsid w:val="003E543F"/>
    <w:rsid w:val="003E5504"/>
    <w:rsid w:val="003E56AA"/>
    <w:rsid w:val="003E5E25"/>
    <w:rsid w:val="003E6050"/>
    <w:rsid w:val="003E6239"/>
    <w:rsid w:val="003E7301"/>
    <w:rsid w:val="003E7737"/>
    <w:rsid w:val="003E775D"/>
    <w:rsid w:val="003F0238"/>
    <w:rsid w:val="003F181C"/>
    <w:rsid w:val="003F2008"/>
    <w:rsid w:val="003F2599"/>
    <w:rsid w:val="003F3773"/>
    <w:rsid w:val="003F3AC2"/>
    <w:rsid w:val="003F431E"/>
    <w:rsid w:val="003F49C3"/>
    <w:rsid w:val="003F543B"/>
    <w:rsid w:val="003F55A1"/>
    <w:rsid w:val="003F5D58"/>
    <w:rsid w:val="003F6388"/>
    <w:rsid w:val="003F6CA6"/>
    <w:rsid w:val="003F787D"/>
    <w:rsid w:val="00400723"/>
    <w:rsid w:val="00400911"/>
    <w:rsid w:val="00400D61"/>
    <w:rsid w:val="00402918"/>
    <w:rsid w:val="004035EF"/>
    <w:rsid w:val="00403728"/>
    <w:rsid w:val="004040AB"/>
    <w:rsid w:val="00405944"/>
    <w:rsid w:val="004059F5"/>
    <w:rsid w:val="00405A5F"/>
    <w:rsid w:val="004071D9"/>
    <w:rsid w:val="00407397"/>
    <w:rsid w:val="00407441"/>
    <w:rsid w:val="00410149"/>
    <w:rsid w:val="00412CB1"/>
    <w:rsid w:val="004130B7"/>
    <w:rsid w:val="004138E6"/>
    <w:rsid w:val="004146A3"/>
    <w:rsid w:val="00414B90"/>
    <w:rsid w:val="0041562B"/>
    <w:rsid w:val="00415924"/>
    <w:rsid w:val="00416DBF"/>
    <w:rsid w:val="004173B3"/>
    <w:rsid w:val="00420C22"/>
    <w:rsid w:val="00421B00"/>
    <w:rsid w:val="0042420D"/>
    <w:rsid w:val="00424316"/>
    <w:rsid w:val="0042596C"/>
    <w:rsid w:val="004275BB"/>
    <w:rsid w:val="00430DD3"/>
    <w:rsid w:val="00430F20"/>
    <w:rsid w:val="004322C0"/>
    <w:rsid w:val="0043430D"/>
    <w:rsid w:val="00434FD7"/>
    <w:rsid w:val="00435060"/>
    <w:rsid w:val="004365EB"/>
    <w:rsid w:val="004366CA"/>
    <w:rsid w:val="00437A00"/>
    <w:rsid w:val="004404D5"/>
    <w:rsid w:val="00440ABB"/>
    <w:rsid w:val="00440CDF"/>
    <w:rsid w:val="0044176A"/>
    <w:rsid w:val="0044244D"/>
    <w:rsid w:val="004430DA"/>
    <w:rsid w:val="00443B5F"/>
    <w:rsid w:val="0044450F"/>
    <w:rsid w:val="00446701"/>
    <w:rsid w:val="00447A73"/>
    <w:rsid w:val="00450954"/>
    <w:rsid w:val="00450AAF"/>
    <w:rsid w:val="00450F6F"/>
    <w:rsid w:val="004511DE"/>
    <w:rsid w:val="00452069"/>
    <w:rsid w:val="00452095"/>
    <w:rsid w:val="004539BF"/>
    <w:rsid w:val="0045437E"/>
    <w:rsid w:val="00454475"/>
    <w:rsid w:val="0045495C"/>
    <w:rsid w:val="00454E4F"/>
    <w:rsid w:val="0045574B"/>
    <w:rsid w:val="00455891"/>
    <w:rsid w:val="0045596F"/>
    <w:rsid w:val="00456C9B"/>
    <w:rsid w:val="00456D32"/>
    <w:rsid w:val="00457852"/>
    <w:rsid w:val="00460284"/>
    <w:rsid w:val="004602A4"/>
    <w:rsid w:val="00460369"/>
    <w:rsid w:val="00461401"/>
    <w:rsid w:val="00462914"/>
    <w:rsid w:val="004631CD"/>
    <w:rsid w:val="004650D6"/>
    <w:rsid w:val="00465631"/>
    <w:rsid w:val="00465A1E"/>
    <w:rsid w:val="004662E9"/>
    <w:rsid w:val="0046631E"/>
    <w:rsid w:val="00467398"/>
    <w:rsid w:val="00467403"/>
    <w:rsid w:val="0047196E"/>
    <w:rsid w:val="0047255C"/>
    <w:rsid w:val="00472951"/>
    <w:rsid w:val="00472C45"/>
    <w:rsid w:val="0047471E"/>
    <w:rsid w:val="00474F9A"/>
    <w:rsid w:val="0047513D"/>
    <w:rsid w:val="00475A96"/>
    <w:rsid w:val="00475EF5"/>
    <w:rsid w:val="00480228"/>
    <w:rsid w:val="004823CF"/>
    <w:rsid w:val="00484693"/>
    <w:rsid w:val="00484F6F"/>
    <w:rsid w:val="00485630"/>
    <w:rsid w:val="00485960"/>
    <w:rsid w:val="00486522"/>
    <w:rsid w:val="0048674B"/>
    <w:rsid w:val="004871D5"/>
    <w:rsid w:val="00490566"/>
    <w:rsid w:val="00490AB0"/>
    <w:rsid w:val="004911E8"/>
    <w:rsid w:val="00491C54"/>
    <w:rsid w:val="00493670"/>
    <w:rsid w:val="00493D8E"/>
    <w:rsid w:val="00494A09"/>
    <w:rsid w:val="00494CB1"/>
    <w:rsid w:val="00495867"/>
    <w:rsid w:val="004958CA"/>
    <w:rsid w:val="004962B1"/>
    <w:rsid w:val="00496C2A"/>
    <w:rsid w:val="00497364"/>
    <w:rsid w:val="00497366"/>
    <w:rsid w:val="0049769C"/>
    <w:rsid w:val="004A0DC2"/>
    <w:rsid w:val="004A2091"/>
    <w:rsid w:val="004A2248"/>
    <w:rsid w:val="004A2B8A"/>
    <w:rsid w:val="004A2C5E"/>
    <w:rsid w:val="004A31FA"/>
    <w:rsid w:val="004A31FE"/>
    <w:rsid w:val="004A3C63"/>
    <w:rsid w:val="004A3FA5"/>
    <w:rsid w:val="004A401D"/>
    <w:rsid w:val="004A451B"/>
    <w:rsid w:val="004A4B00"/>
    <w:rsid w:val="004A5254"/>
    <w:rsid w:val="004A6F47"/>
    <w:rsid w:val="004A7749"/>
    <w:rsid w:val="004B00A8"/>
    <w:rsid w:val="004B00B4"/>
    <w:rsid w:val="004B0699"/>
    <w:rsid w:val="004B4858"/>
    <w:rsid w:val="004B4B6D"/>
    <w:rsid w:val="004B6181"/>
    <w:rsid w:val="004B66EA"/>
    <w:rsid w:val="004B7A17"/>
    <w:rsid w:val="004C005E"/>
    <w:rsid w:val="004C0A0B"/>
    <w:rsid w:val="004C290A"/>
    <w:rsid w:val="004C2D9A"/>
    <w:rsid w:val="004C36AF"/>
    <w:rsid w:val="004C42F4"/>
    <w:rsid w:val="004C5D86"/>
    <w:rsid w:val="004C635B"/>
    <w:rsid w:val="004C64BB"/>
    <w:rsid w:val="004C7669"/>
    <w:rsid w:val="004D0AE5"/>
    <w:rsid w:val="004D0C0F"/>
    <w:rsid w:val="004D23F5"/>
    <w:rsid w:val="004D4AF2"/>
    <w:rsid w:val="004D5226"/>
    <w:rsid w:val="004D52F9"/>
    <w:rsid w:val="004D562F"/>
    <w:rsid w:val="004D65B8"/>
    <w:rsid w:val="004E6816"/>
    <w:rsid w:val="004E6F42"/>
    <w:rsid w:val="004F0927"/>
    <w:rsid w:val="004F3BD0"/>
    <w:rsid w:val="004F43CA"/>
    <w:rsid w:val="004F4A85"/>
    <w:rsid w:val="004F5CDE"/>
    <w:rsid w:val="004F5E1B"/>
    <w:rsid w:val="00500AB6"/>
    <w:rsid w:val="00500EE8"/>
    <w:rsid w:val="00501625"/>
    <w:rsid w:val="00501F1D"/>
    <w:rsid w:val="00503FA2"/>
    <w:rsid w:val="005061BD"/>
    <w:rsid w:val="00506EC4"/>
    <w:rsid w:val="00507487"/>
    <w:rsid w:val="00507A4C"/>
    <w:rsid w:val="00511275"/>
    <w:rsid w:val="005119ED"/>
    <w:rsid w:val="00512338"/>
    <w:rsid w:val="0051284B"/>
    <w:rsid w:val="00512853"/>
    <w:rsid w:val="005134C9"/>
    <w:rsid w:val="00513685"/>
    <w:rsid w:val="005137E6"/>
    <w:rsid w:val="0051432D"/>
    <w:rsid w:val="0051477D"/>
    <w:rsid w:val="005156CF"/>
    <w:rsid w:val="0051649A"/>
    <w:rsid w:val="0052173E"/>
    <w:rsid w:val="00521833"/>
    <w:rsid w:val="005225D0"/>
    <w:rsid w:val="00522A6B"/>
    <w:rsid w:val="00522B64"/>
    <w:rsid w:val="00523652"/>
    <w:rsid w:val="005269AE"/>
    <w:rsid w:val="00526A84"/>
    <w:rsid w:val="00526EAE"/>
    <w:rsid w:val="00527CF5"/>
    <w:rsid w:val="0053091A"/>
    <w:rsid w:val="005316F1"/>
    <w:rsid w:val="0053195F"/>
    <w:rsid w:val="00531FD8"/>
    <w:rsid w:val="005347C4"/>
    <w:rsid w:val="00535051"/>
    <w:rsid w:val="00535385"/>
    <w:rsid w:val="00536231"/>
    <w:rsid w:val="00540603"/>
    <w:rsid w:val="005417AC"/>
    <w:rsid w:val="00542A66"/>
    <w:rsid w:val="00543CAB"/>
    <w:rsid w:val="005441F3"/>
    <w:rsid w:val="00544B8D"/>
    <w:rsid w:val="00545F41"/>
    <w:rsid w:val="00546653"/>
    <w:rsid w:val="005479F4"/>
    <w:rsid w:val="00547BDB"/>
    <w:rsid w:val="00547E54"/>
    <w:rsid w:val="00550484"/>
    <w:rsid w:val="005507D9"/>
    <w:rsid w:val="005511DB"/>
    <w:rsid w:val="0055381E"/>
    <w:rsid w:val="00553882"/>
    <w:rsid w:val="00553D4F"/>
    <w:rsid w:val="00554A07"/>
    <w:rsid w:val="00555F53"/>
    <w:rsid w:val="00557556"/>
    <w:rsid w:val="00560259"/>
    <w:rsid w:val="005605E4"/>
    <w:rsid w:val="00560703"/>
    <w:rsid w:val="00560FE4"/>
    <w:rsid w:val="005614A4"/>
    <w:rsid w:val="00562463"/>
    <w:rsid w:val="00564FA1"/>
    <w:rsid w:val="00565BF6"/>
    <w:rsid w:val="00566DBE"/>
    <w:rsid w:val="005714B2"/>
    <w:rsid w:val="00572181"/>
    <w:rsid w:val="00573207"/>
    <w:rsid w:val="00573847"/>
    <w:rsid w:val="0057411E"/>
    <w:rsid w:val="00575DA9"/>
    <w:rsid w:val="0057630C"/>
    <w:rsid w:val="00576A16"/>
    <w:rsid w:val="00576A39"/>
    <w:rsid w:val="005774EE"/>
    <w:rsid w:val="0058003C"/>
    <w:rsid w:val="00580D76"/>
    <w:rsid w:val="00580E17"/>
    <w:rsid w:val="00581324"/>
    <w:rsid w:val="005815A0"/>
    <w:rsid w:val="00582178"/>
    <w:rsid w:val="00582DD1"/>
    <w:rsid w:val="0058308F"/>
    <w:rsid w:val="00584065"/>
    <w:rsid w:val="00584221"/>
    <w:rsid w:val="00584E8F"/>
    <w:rsid w:val="00584EB7"/>
    <w:rsid w:val="005865C2"/>
    <w:rsid w:val="00586C9F"/>
    <w:rsid w:val="005909C4"/>
    <w:rsid w:val="00590F7B"/>
    <w:rsid w:val="005931C6"/>
    <w:rsid w:val="00593C1F"/>
    <w:rsid w:val="00593E50"/>
    <w:rsid w:val="00594039"/>
    <w:rsid w:val="005942E7"/>
    <w:rsid w:val="005950AC"/>
    <w:rsid w:val="00595C12"/>
    <w:rsid w:val="0059685D"/>
    <w:rsid w:val="005969DE"/>
    <w:rsid w:val="00596F19"/>
    <w:rsid w:val="005A0CD7"/>
    <w:rsid w:val="005A2637"/>
    <w:rsid w:val="005A3AFE"/>
    <w:rsid w:val="005A40F8"/>
    <w:rsid w:val="005A41C6"/>
    <w:rsid w:val="005A4C85"/>
    <w:rsid w:val="005A552B"/>
    <w:rsid w:val="005A5EA0"/>
    <w:rsid w:val="005A6A4B"/>
    <w:rsid w:val="005A6CED"/>
    <w:rsid w:val="005A6D65"/>
    <w:rsid w:val="005A7915"/>
    <w:rsid w:val="005B0154"/>
    <w:rsid w:val="005B1232"/>
    <w:rsid w:val="005B2447"/>
    <w:rsid w:val="005B2544"/>
    <w:rsid w:val="005B40D5"/>
    <w:rsid w:val="005B4BFE"/>
    <w:rsid w:val="005B51D7"/>
    <w:rsid w:val="005B525B"/>
    <w:rsid w:val="005B55EB"/>
    <w:rsid w:val="005B628E"/>
    <w:rsid w:val="005B6559"/>
    <w:rsid w:val="005B6EB5"/>
    <w:rsid w:val="005B748C"/>
    <w:rsid w:val="005B7A9D"/>
    <w:rsid w:val="005C039B"/>
    <w:rsid w:val="005C05E9"/>
    <w:rsid w:val="005C2603"/>
    <w:rsid w:val="005C433F"/>
    <w:rsid w:val="005C4405"/>
    <w:rsid w:val="005C483E"/>
    <w:rsid w:val="005C4A58"/>
    <w:rsid w:val="005C4C3C"/>
    <w:rsid w:val="005C610F"/>
    <w:rsid w:val="005C7102"/>
    <w:rsid w:val="005C7522"/>
    <w:rsid w:val="005C7705"/>
    <w:rsid w:val="005C77F7"/>
    <w:rsid w:val="005C7DBD"/>
    <w:rsid w:val="005D2469"/>
    <w:rsid w:val="005D3524"/>
    <w:rsid w:val="005D3BA3"/>
    <w:rsid w:val="005D4989"/>
    <w:rsid w:val="005D4D64"/>
    <w:rsid w:val="005D61E8"/>
    <w:rsid w:val="005D69CD"/>
    <w:rsid w:val="005D6A1F"/>
    <w:rsid w:val="005D7984"/>
    <w:rsid w:val="005D7F95"/>
    <w:rsid w:val="005E032F"/>
    <w:rsid w:val="005E0E57"/>
    <w:rsid w:val="005E11FB"/>
    <w:rsid w:val="005E240C"/>
    <w:rsid w:val="005E29EA"/>
    <w:rsid w:val="005E517D"/>
    <w:rsid w:val="005E56DA"/>
    <w:rsid w:val="005E57E1"/>
    <w:rsid w:val="005E6092"/>
    <w:rsid w:val="005E634C"/>
    <w:rsid w:val="005E6E33"/>
    <w:rsid w:val="005E752E"/>
    <w:rsid w:val="005F011D"/>
    <w:rsid w:val="005F07A2"/>
    <w:rsid w:val="005F12F4"/>
    <w:rsid w:val="005F132F"/>
    <w:rsid w:val="005F26BD"/>
    <w:rsid w:val="005F3961"/>
    <w:rsid w:val="005F51B3"/>
    <w:rsid w:val="005F5B19"/>
    <w:rsid w:val="005F67E6"/>
    <w:rsid w:val="005F6A99"/>
    <w:rsid w:val="005F720F"/>
    <w:rsid w:val="005F792D"/>
    <w:rsid w:val="00600452"/>
    <w:rsid w:val="0060276F"/>
    <w:rsid w:val="0060445C"/>
    <w:rsid w:val="00604AD0"/>
    <w:rsid w:val="00604B66"/>
    <w:rsid w:val="00605284"/>
    <w:rsid w:val="0060547D"/>
    <w:rsid w:val="0060582D"/>
    <w:rsid w:val="00605928"/>
    <w:rsid w:val="00606677"/>
    <w:rsid w:val="006071D4"/>
    <w:rsid w:val="0060742F"/>
    <w:rsid w:val="00607766"/>
    <w:rsid w:val="006079BB"/>
    <w:rsid w:val="00607D73"/>
    <w:rsid w:val="00610C45"/>
    <w:rsid w:val="00610F51"/>
    <w:rsid w:val="0061127E"/>
    <w:rsid w:val="00611AF6"/>
    <w:rsid w:val="00613145"/>
    <w:rsid w:val="00613C75"/>
    <w:rsid w:val="006152FA"/>
    <w:rsid w:val="0061576E"/>
    <w:rsid w:val="00616BAA"/>
    <w:rsid w:val="00616EF6"/>
    <w:rsid w:val="006177C2"/>
    <w:rsid w:val="006205EC"/>
    <w:rsid w:val="0062068C"/>
    <w:rsid w:val="00621383"/>
    <w:rsid w:val="006213AF"/>
    <w:rsid w:val="00621924"/>
    <w:rsid w:val="00622CAC"/>
    <w:rsid w:val="0062339C"/>
    <w:rsid w:val="00623E29"/>
    <w:rsid w:val="006248E6"/>
    <w:rsid w:val="006255D6"/>
    <w:rsid w:val="0062673A"/>
    <w:rsid w:val="00627A05"/>
    <w:rsid w:val="00627B08"/>
    <w:rsid w:val="00630EA6"/>
    <w:rsid w:val="006310DF"/>
    <w:rsid w:val="006312A4"/>
    <w:rsid w:val="00632C19"/>
    <w:rsid w:val="00633402"/>
    <w:rsid w:val="006345B4"/>
    <w:rsid w:val="00641C48"/>
    <w:rsid w:val="00641FC2"/>
    <w:rsid w:val="0064266A"/>
    <w:rsid w:val="006446AF"/>
    <w:rsid w:val="006449DF"/>
    <w:rsid w:val="0064680D"/>
    <w:rsid w:val="00646960"/>
    <w:rsid w:val="00651EDC"/>
    <w:rsid w:val="00651F91"/>
    <w:rsid w:val="00652127"/>
    <w:rsid w:val="0065299B"/>
    <w:rsid w:val="00652A55"/>
    <w:rsid w:val="00653285"/>
    <w:rsid w:val="00653C4B"/>
    <w:rsid w:val="00653EA5"/>
    <w:rsid w:val="006545C8"/>
    <w:rsid w:val="00654BF5"/>
    <w:rsid w:val="00654C63"/>
    <w:rsid w:val="00654FB4"/>
    <w:rsid w:val="00656A17"/>
    <w:rsid w:val="00656B3B"/>
    <w:rsid w:val="00656D73"/>
    <w:rsid w:val="006570CF"/>
    <w:rsid w:val="006570D0"/>
    <w:rsid w:val="006606EE"/>
    <w:rsid w:val="0066075B"/>
    <w:rsid w:val="006615F6"/>
    <w:rsid w:val="00662254"/>
    <w:rsid w:val="006630BC"/>
    <w:rsid w:val="00664542"/>
    <w:rsid w:val="00665102"/>
    <w:rsid w:val="00665B49"/>
    <w:rsid w:val="006669A7"/>
    <w:rsid w:val="0066718A"/>
    <w:rsid w:val="006707E1"/>
    <w:rsid w:val="00671221"/>
    <w:rsid w:val="0067258F"/>
    <w:rsid w:val="00673D78"/>
    <w:rsid w:val="006741D7"/>
    <w:rsid w:val="00674DB0"/>
    <w:rsid w:val="00675099"/>
    <w:rsid w:val="0067527A"/>
    <w:rsid w:val="00675F93"/>
    <w:rsid w:val="00676B99"/>
    <w:rsid w:val="00677BE6"/>
    <w:rsid w:val="00677DD3"/>
    <w:rsid w:val="00681087"/>
    <w:rsid w:val="00681A8A"/>
    <w:rsid w:val="006835E3"/>
    <w:rsid w:val="00683726"/>
    <w:rsid w:val="00683A3F"/>
    <w:rsid w:val="00683AA5"/>
    <w:rsid w:val="006840AD"/>
    <w:rsid w:val="00684E91"/>
    <w:rsid w:val="006850C8"/>
    <w:rsid w:val="00685892"/>
    <w:rsid w:val="00687584"/>
    <w:rsid w:val="006914A3"/>
    <w:rsid w:val="00691FBE"/>
    <w:rsid w:val="006949CE"/>
    <w:rsid w:val="00695818"/>
    <w:rsid w:val="006A04CF"/>
    <w:rsid w:val="006A0E9F"/>
    <w:rsid w:val="006A1F13"/>
    <w:rsid w:val="006A30D9"/>
    <w:rsid w:val="006A31F0"/>
    <w:rsid w:val="006A3616"/>
    <w:rsid w:val="006A3CBA"/>
    <w:rsid w:val="006A4AA3"/>
    <w:rsid w:val="006A4E56"/>
    <w:rsid w:val="006A54C4"/>
    <w:rsid w:val="006A553D"/>
    <w:rsid w:val="006A5545"/>
    <w:rsid w:val="006A60C9"/>
    <w:rsid w:val="006A7641"/>
    <w:rsid w:val="006A7778"/>
    <w:rsid w:val="006A78A5"/>
    <w:rsid w:val="006B00DF"/>
    <w:rsid w:val="006B0A55"/>
    <w:rsid w:val="006B0B12"/>
    <w:rsid w:val="006B0E65"/>
    <w:rsid w:val="006B12C3"/>
    <w:rsid w:val="006B1B5D"/>
    <w:rsid w:val="006B28FB"/>
    <w:rsid w:val="006B2B44"/>
    <w:rsid w:val="006B471C"/>
    <w:rsid w:val="006B4963"/>
    <w:rsid w:val="006B4BB7"/>
    <w:rsid w:val="006B4E96"/>
    <w:rsid w:val="006B5016"/>
    <w:rsid w:val="006B5600"/>
    <w:rsid w:val="006B5741"/>
    <w:rsid w:val="006B6227"/>
    <w:rsid w:val="006C03A3"/>
    <w:rsid w:val="006C067C"/>
    <w:rsid w:val="006C12AA"/>
    <w:rsid w:val="006C25AD"/>
    <w:rsid w:val="006C2F3F"/>
    <w:rsid w:val="006C3BED"/>
    <w:rsid w:val="006C3F3A"/>
    <w:rsid w:val="006C42A0"/>
    <w:rsid w:val="006C4573"/>
    <w:rsid w:val="006C4FF1"/>
    <w:rsid w:val="006C5A84"/>
    <w:rsid w:val="006C788F"/>
    <w:rsid w:val="006D02EA"/>
    <w:rsid w:val="006D18EB"/>
    <w:rsid w:val="006D2C2B"/>
    <w:rsid w:val="006D3B15"/>
    <w:rsid w:val="006D4451"/>
    <w:rsid w:val="006D4602"/>
    <w:rsid w:val="006D4C81"/>
    <w:rsid w:val="006D4CC8"/>
    <w:rsid w:val="006D52F4"/>
    <w:rsid w:val="006D61CF"/>
    <w:rsid w:val="006D6277"/>
    <w:rsid w:val="006D63DF"/>
    <w:rsid w:val="006D6547"/>
    <w:rsid w:val="006D659D"/>
    <w:rsid w:val="006D6660"/>
    <w:rsid w:val="006D79A0"/>
    <w:rsid w:val="006E0058"/>
    <w:rsid w:val="006E0C4C"/>
    <w:rsid w:val="006E1CE3"/>
    <w:rsid w:val="006E1E59"/>
    <w:rsid w:val="006E2423"/>
    <w:rsid w:val="006E304B"/>
    <w:rsid w:val="006E35CB"/>
    <w:rsid w:val="006E4C53"/>
    <w:rsid w:val="006E7563"/>
    <w:rsid w:val="006E7570"/>
    <w:rsid w:val="006F033C"/>
    <w:rsid w:val="006F0748"/>
    <w:rsid w:val="006F0B96"/>
    <w:rsid w:val="006F1A18"/>
    <w:rsid w:val="006F2517"/>
    <w:rsid w:val="006F2F85"/>
    <w:rsid w:val="006F349F"/>
    <w:rsid w:val="006F421A"/>
    <w:rsid w:val="006F4908"/>
    <w:rsid w:val="006F4EBF"/>
    <w:rsid w:val="006F6BBD"/>
    <w:rsid w:val="00700640"/>
    <w:rsid w:val="00700807"/>
    <w:rsid w:val="007012B0"/>
    <w:rsid w:val="00702C22"/>
    <w:rsid w:val="00702D29"/>
    <w:rsid w:val="007039CF"/>
    <w:rsid w:val="00703BB9"/>
    <w:rsid w:val="00704806"/>
    <w:rsid w:val="00704B05"/>
    <w:rsid w:val="00704CDC"/>
    <w:rsid w:val="00704F62"/>
    <w:rsid w:val="007066B1"/>
    <w:rsid w:val="00706BF5"/>
    <w:rsid w:val="00706C2E"/>
    <w:rsid w:val="00707B68"/>
    <w:rsid w:val="007115FA"/>
    <w:rsid w:val="00712A8A"/>
    <w:rsid w:val="00712D7D"/>
    <w:rsid w:val="00712ED3"/>
    <w:rsid w:val="00712F8E"/>
    <w:rsid w:val="007132B2"/>
    <w:rsid w:val="007139FD"/>
    <w:rsid w:val="00713DD1"/>
    <w:rsid w:val="00714684"/>
    <w:rsid w:val="00715055"/>
    <w:rsid w:val="0071505A"/>
    <w:rsid w:val="00716C03"/>
    <w:rsid w:val="007171B9"/>
    <w:rsid w:val="007177CA"/>
    <w:rsid w:val="0072146A"/>
    <w:rsid w:val="00721A1D"/>
    <w:rsid w:val="0072216D"/>
    <w:rsid w:val="007224F8"/>
    <w:rsid w:val="0072263B"/>
    <w:rsid w:val="00722EA2"/>
    <w:rsid w:val="00723A77"/>
    <w:rsid w:val="0072411D"/>
    <w:rsid w:val="00724288"/>
    <w:rsid w:val="00724DBC"/>
    <w:rsid w:val="0072520F"/>
    <w:rsid w:val="007255B1"/>
    <w:rsid w:val="0072575E"/>
    <w:rsid w:val="00725DCC"/>
    <w:rsid w:val="00726213"/>
    <w:rsid w:val="00726D70"/>
    <w:rsid w:val="007309A9"/>
    <w:rsid w:val="00731C89"/>
    <w:rsid w:val="007329A2"/>
    <w:rsid w:val="007355BC"/>
    <w:rsid w:val="007363F1"/>
    <w:rsid w:val="00736AF1"/>
    <w:rsid w:val="00737120"/>
    <w:rsid w:val="0073729D"/>
    <w:rsid w:val="007373D0"/>
    <w:rsid w:val="00741277"/>
    <w:rsid w:val="00741B5F"/>
    <w:rsid w:val="00742816"/>
    <w:rsid w:val="00742CE0"/>
    <w:rsid w:val="007430F7"/>
    <w:rsid w:val="00743B73"/>
    <w:rsid w:val="0074436F"/>
    <w:rsid w:val="007455A5"/>
    <w:rsid w:val="00745800"/>
    <w:rsid w:val="00745AC0"/>
    <w:rsid w:val="007469B1"/>
    <w:rsid w:val="00751643"/>
    <w:rsid w:val="0075235C"/>
    <w:rsid w:val="00752406"/>
    <w:rsid w:val="007529B3"/>
    <w:rsid w:val="00752E87"/>
    <w:rsid w:val="0075338F"/>
    <w:rsid w:val="00753772"/>
    <w:rsid w:val="00754181"/>
    <w:rsid w:val="00754441"/>
    <w:rsid w:val="007561D4"/>
    <w:rsid w:val="007564B6"/>
    <w:rsid w:val="0075741C"/>
    <w:rsid w:val="00760481"/>
    <w:rsid w:val="0076117D"/>
    <w:rsid w:val="00761548"/>
    <w:rsid w:val="00761CDF"/>
    <w:rsid w:val="00761D2C"/>
    <w:rsid w:val="00761ED7"/>
    <w:rsid w:val="00761F40"/>
    <w:rsid w:val="00763144"/>
    <w:rsid w:val="007633B6"/>
    <w:rsid w:val="00765D3D"/>
    <w:rsid w:val="00766B3E"/>
    <w:rsid w:val="00767BB8"/>
    <w:rsid w:val="00767CB8"/>
    <w:rsid w:val="00770335"/>
    <w:rsid w:val="007708ED"/>
    <w:rsid w:val="00770F13"/>
    <w:rsid w:val="00770F38"/>
    <w:rsid w:val="00771186"/>
    <w:rsid w:val="00772E0A"/>
    <w:rsid w:val="00772EE1"/>
    <w:rsid w:val="007773BA"/>
    <w:rsid w:val="00777640"/>
    <w:rsid w:val="007803DC"/>
    <w:rsid w:val="00781016"/>
    <w:rsid w:val="007811EC"/>
    <w:rsid w:val="007813D5"/>
    <w:rsid w:val="007825D6"/>
    <w:rsid w:val="0078265B"/>
    <w:rsid w:val="007827FE"/>
    <w:rsid w:val="007830ED"/>
    <w:rsid w:val="0078371E"/>
    <w:rsid w:val="007837EA"/>
    <w:rsid w:val="0078386F"/>
    <w:rsid w:val="00783AE8"/>
    <w:rsid w:val="00783D43"/>
    <w:rsid w:val="00784263"/>
    <w:rsid w:val="00784835"/>
    <w:rsid w:val="00784A8A"/>
    <w:rsid w:val="00784C5E"/>
    <w:rsid w:val="00785E69"/>
    <w:rsid w:val="00785FC2"/>
    <w:rsid w:val="00786716"/>
    <w:rsid w:val="00787489"/>
    <w:rsid w:val="007876DE"/>
    <w:rsid w:val="007877C7"/>
    <w:rsid w:val="00787D0B"/>
    <w:rsid w:val="007900F0"/>
    <w:rsid w:val="0079011A"/>
    <w:rsid w:val="007906F1"/>
    <w:rsid w:val="00790720"/>
    <w:rsid w:val="00790F4C"/>
    <w:rsid w:val="007920DA"/>
    <w:rsid w:val="00792C73"/>
    <w:rsid w:val="00792E59"/>
    <w:rsid w:val="00795810"/>
    <w:rsid w:val="00797CE6"/>
    <w:rsid w:val="007A03F9"/>
    <w:rsid w:val="007A1250"/>
    <w:rsid w:val="007A25B3"/>
    <w:rsid w:val="007A29A7"/>
    <w:rsid w:val="007A36F5"/>
    <w:rsid w:val="007A4662"/>
    <w:rsid w:val="007A4697"/>
    <w:rsid w:val="007A5F34"/>
    <w:rsid w:val="007A6017"/>
    <w:rsid w:val="007A60B3"/>
    <w:rsid w:val="007A7207"/>
    <w:rsid w:val="007B059E"/>
    <w:rsid w:val="007B0B42"/>
    <w:rsid w:val="007B1963"/>
    <w:rsid w:val="007B2B52"/>
    <w:rsid w:val="007B3174"/>
    <w:rsid w:val="007B7086"/>
    <w:rsid w:val="007B739F"/>
    <w:rsid w:val="007B7823"/>
    <w:rsid w:val="007B7E00"/>
    <w:rsid w:val="007C2079"/>
    <w:rsid w:val="007C38D4"/>
    <w:rsid w:val="007C5CC2"/>
    <w:rsid w:val="007C6882"/>
    <w:rsid w:val="007C74D6"/>
    <w:rsid w:val="007C771A"/>
    <w:rsid w:val="007D0646"/>
    <w:rsid w:val="007D0738"/>
    <w:rsid w:val="007D1D7C"/>
    <w:rsid w:val="007D27D5"/>
    <w:rsid w:val="007D286C"/>
    <w:rsid w:val="007D2D6F"/>
    <w:rsid w:val="007D314B"/>
    <w:rsid w:val="007D499F"/>
    <w:rsid w:val="007D5532"/>
    <w:rsid w:val="007D59F6"/>
    <w:rsid w:val="007D700C"/>
    <w:rsid w:val="007D7402"/>
    <w:rsid w:val="007D7E12"/>
    <w:rsid w:val="007E1070"/>
    <w:rsid w:val="007E2298"/>
    <w:rsid w:val="007E2C7F"/>
    <w:rsid w:val="007E3898"/>
    <w:rsid w:val="007E38D5"/>
    <w:rsid w:val="007E4BF3"/>
    <w:rsid w:val="007F1036"/>
    <w:rsid w:val="007F2B75"/>
    <w:rsid w:val="007F34B1"/>
    <w:rsid w:val="007F4552"/>
    <w:rsid w:val="007F50B0"/>
    <w:rsid w:val="007F5FEB"/>
    <w:rsid w:val="007F6189"/>
    <w:rsid w:val="007F62D0"/>
    <w:rsid w:val="007F6DD8"/>
    <w:rsid w:val="00800033"/>
    <w:rsid w:val="008000F8"/>
    <w:rsid w:val="0080041E"/>
    <w:rsid w:val="00801007"/>
    <w:rsid w:val="00802AD0"/>
    <w:rsid w:val="00803BBB"/>
    <w:rsid w:val="00804053"/>
    <w:rsid w:val="008044CD"/>
    <w:rsid w:val="008044CF"/>
    <w:rsid w:val="00804D66"/>
    <w:rsid w:val="00805CF8"/>
    <w:rsid w:val="00807450"/>
    <w:rsid w:val="008105F7"/>
    <w:rsid w:val="008123E8"/>
    <w:rsid w:val="00812844"/>
    <w:rsid w:val="00812AD5"/>
    <w:rsid w:val="00813115"/>
    <w:rsid w:val="0081662E"/>
    <w:rsid w:val="00816B97"/>
    <w:rsid w:val="00816EF9"/>
    <w:rsid w:val="00820983"/>
    <w:rsid w:val="008211CC"/>
    <w:rsid w:val="00821887"/>
    <w:rsid w:val="00822325"/>
    <w:rsid w:val="00822858"/>
    <w:rsid w:val="00823EEE"/>
    <w:rsid w:val="008247EB"/>
    <w:rsid w:val="00824E1C"/>
    <w:rsid w:val="008252D2"/>
    <w:rsid w:val="00826798"/>
    <w:rsid w:val="00826B18"/>
    <w:rsid w:val="00831AE1"/>
    <w:rsid w:val="00833EEE"/>
    <w:rsid w:val="00834E31"/>
    <w:rsid w:val="00835676"/>
    <w:rsid w:val="0083585B"/>
    <w:rsid w:val="00836017"/>
    <w:rsid w:val="00836A6E"/>
    <w:rsid w:val="00836ADD"/>
    <w:rsid w:val="00836BBC"/>
    <w:rsid w:val="00837236"/>
    <w:rsid w:val="008376FA"/>
    <w:rsid w:val="00840629"/>
    <w:rsid w:val="00840685"/>
    <w:rsid w:val="00840D1C"/>
    <w:rsid w:val="00843C2D"/>
    <w:rsid w:val="00844043"/>
    <w:rsid w:val="0084450E"/>
    <w:rsid w:val="00844DBC"/>
    <w:rsid w:val="0084504E"/>
    <w:rsid w:val="00846009"/>
    <w:rsid w:val="00846131"/>
    <w:rsid w:val="00846347"/>
    <w:rsid w:val="00847F1E"/>
    <w:rsid w:val="00851A55"/>
    <w:rsid w:val="00851F9F"/>
    <w:rsid w:val="00852B6E"/>
    <w:rsid w:val="00853473"/>
    <w:rsid w:val="008541E1"/>
    <w:rsid w:val="0085448E"/>
    <w:rsid w:val="008547AB"/>
    <w:rsid w:val="00856B19"/>
    <w:rsid w:val="00856D06"/>
    <w:rsid w:val="00857117"/>
    <w:rsid w:val="008579AC"/>
    <w:rsid w:val="00857D1C"/>
    <w:rsid w:val="008603EF"/>
    <w:rsid w:val="008607EA"/>
    <w:rsid w:val="00860B9F"/>
    <w:rsid w:val="00861229"/>
    <w:rsid w:val="00861B09"/>
    <w:rsid w:val="00862016"/>
    <w:rsid w:val="00864A3E"/>
    <w:rsid w:val="008656FB"/>
    <w:rsid w:val="00865F30"/>
    <w:rsid w:val="0086761B"/>
    <w:rsid w:val="00870976"/>
    <w:rsid w:val="008711A3"/>
    <w:rsid w:val="00871366"/>
    <w:rsid w:val="00871757"/>
    <w:rsid w:val="008718BF"/>
    <w:rsid w:val="00871B62"/>
    <w:rsid w:val="00873368"/>
    <w:rsid w:val="008748CE"/>
    <w:rsid w:val="00874900"/>
    <w:rsid w:val="00881638"/>
    <w:rsid w:val="008816A7"/>
    <w:rsid w:val="0088276F"/>
    <w:rsid w:val="008827B9"/>
    <w:rsid w:val="00883962"/>
    <w:rsid w:val="00883A93"/>
    <w:rsid w:val="0088407C"/>
    <w:rsid w:val="008840AA"/>
    <w:rsid w:val="00884A9E"/>
    <w:rsid w:val="00885402"/>
    <w:rsid w:val="00885636"/>
    <w:rsid w:val="008856AA"/>
    <w:rsid w:val="00885BCF"/>
    <w:rsid w:val="00885E34"/>
    <w:rsid w:val="00886B14"/>
    <w:rsid w:val="008905D6"/>
    <w:rsid w:val="00890960"/>
    <w:rsid w:val="00890A9E"/>
    <w:rsid w:val="00890CEC"/>
    <w:rsid w:val="00890E3D"/>
    <w:rsid w:val="00890F0E"/>
    <w:rsid w:val="0089227F"/>
    <w:rsid w:val="00892F94"/>
    <w:rsid w:val="00893149"/>
    <w:rsid w:val="00894337"/>
    <w:rsid w:val="0089507E"/>
    <w:rsid w:val="00895093"/>
    <w:rsid w:val="00895260"/>
    <w:rsid w:val="00895327"/>
    <w:rsid w:val="0089635C"/>
    <w:rsid w:val="008965D9"/>
    <w:rsid w:val="008975A1"/>
    <w:rsid w:val="008A005D"/>
    <w:rsid w:val="008A0524"/>
    <w:rsid w:val="008A12E8"/>
    <w:rsid w:val="008A28B1"/>
    <w:rsid w:val="008A42BA"/>
    <w:rsid w:val="008A563D"/>
    <w:rsid w:val="008A5C98"/>
    <w:rsid w:val="008A628A"/>
    <w:rsid w:val="008A678E"/>
    <w:rsid w:val="008A6E9C"/>
    <w:rsid w:val="008B0546"/>
    <w:rsid w:val="008B1379"/>
    <w:rsid w:val="008B1C19"/>
    <w:rsid w:val="008B4B04"/>
    <w:rsid w:val="008B50EE"/>
    <w:rsid w:val="008B5520"/>
    <w:rsid w:val="008B5B08"/>
    <w:rsid w:val="008B6C7D"/>
    <w:rsid w:val="008C059A"/>
    <w:rsid w:val="008C0A05"/>
    <w:rsid w:val="008C0BC9"/>
    <w:rsid w:val="008C0E06"/>
    <w:rsid w:val="008C1D28"/>
    <w:rsid w:val="008C1EF6"/>
    <w:rsid w:val="008C26AA"/>
    <w:rsid w:val="008C2E6C"/>
    <w:rsid w:val="008C3733"/>
    <w:rsid w:val="008C3F11"/>
    <w:rsid w:val="008C4C76"/>
    <w:rsid w:val="008C5A29"/>
    <w:rsid w:val="008C5B51"/>
    <w:rsid w:val="008C5F4E"/>
    <w:rsid w:val="008D0AB1"/>
    <w:rsid w:val="008D0C1C"/>
    <w:rsid w:val="008D0F48"/>
    <w:rsid w:val="008D1342"/>
    <w:rsid w:val="008D1901"/>
    <w:rsid w:val="008D1CF4"/>
    <w:rsid w:val="008D1D03"/>
    <w:rsid w:val="008D1E3D"/>
    <w:rsid w:val="008D2BFE"/>
    <w:rsid w:val="008D346C"/>
    <w:rsid w:val="008D44B5"/>
    <w:rsid w:val="008D5126"/>
    <w:rsid w:val="008D5257"/>
    <w:rsid w:val="008D7F02"/>
    <w:rsid w:val="008E1A49"/>
    <w:rsid w:val="008E2097"/>
    <w:rsid w:val="008E244C"/>
    <w:rsid w:val="008E3596"/>
    <w:rsid w:val="008E44EC"/>
    <w:rsid w:val="008E4D4E"/>
    <w:rsid w:val="008E63A2"/>
    <w:rsid w:val="008E695C"/>
    <w:rsid w:val="008E7581"/>
    <w:rsid w:val="008F0755"/>
    <w:rsid w:val="008F0A4F"/>
    <w:rsid w:val="008F100C"/>
    <w:rsid w:val="008F10D3"/>
    <w:rsid w:val="008F2185"/>
    <w:rsid w:val="008F2233"/>
    <w:rsid w:val="008F2CBA"/>
    <w:rsid w:val="008F33A9"/>
    <w:rsid w:val="008F4A56"/>
    <w:rsid w:val="008F55D9"/>
    <w:rsid w:val="008F5D16"/>
    <w:rsid w:val="008F5D78"/>
    <w:rsid w:val="008F62DF"/>
    <w:rsid w:val="008F63B4"/>
    <w:rsid w:val="008F66FD"/>
    <w:rsid w:val="008F6791"/>
    <w:rsid w:val="008F6E8C"/>
    <w:rsid w:val="008F713E"/>
    <w:rsid w:val="008F7204"/>
    <w:rsid w:val="009002D1"/>
    <w:rsid w:val="00901810"/>
    <w:rsid w:val="00901B40"/>
    <w:rsid w:val="00901DB3"/>
    <w:rsid w:val="00904B49"/>
    <w:rsid w:val="00904BFA"/>
    <w:rsid w:val="00904E6B"/>
    <w:rsid w:val="00904F9F"/>
    <w:rsid w:val="0090639C"/>
    <w:rsid w:val="00906582"/>
    <w:rsid w:val="00906F77"/>
    <w:rsid w:val="00907A58"/>
    <w:rsid w:val="00907F43"/>
    <w:rsid w:val="00907FA0"/>
    <w:rsid w:val="00910C2D"/>
    <w:rsid w:val="00910FAF"/>
    <w:rsid w:val="009121A8"/>
    <w:rsid w:val="00912F59"/>
    <w:rsid w:val="00913876"/>
    <w:rsid w:val="00914865"/>
    <w:rsid w:val="00915824"/>
    <w:rsid w:val="00917FDB"/>
    <w:rsid w:val="009202AA"/>
    <w:rsid w:val="009218DC"/>
    <w:rsid w:val="00921A14"/>
    <w:rsid w:val="0092249E"/>
    <w:rsid w:val="00923074"/>
    <w:rsid w:val="009246FE"/>
    <w:rsid w:val="00925544"/>
    <w:rsid w:val="009256D3"/>
    <w:rsid w:val="00926608"/>
    <w:rsid w:val="00926D28"/>
    <w:rsid w:val="00926F16"/>
    <w:rsid w:val="0092741F"/>
    <w:rsid w:val="00927F54"/>
    <w:rsid w:val="009301AA"/>
    <w:rsid w:val="009310D4"/>
    <w:rsid w:val="00931558"/>
    <w:rsid w:val="009315FC"/>
    <w:rsid w:val="0093290F"/>
    <w:rsid w:val="00934D73"/>
    <w:rsid w:val="00934EC1"/>
    <w:rsid w:val="009358C6"/>
    <w:rsid w:val="00936093"/>
    <w:rsid w:val="00936805"/>
    <w:rsid w:val="009371A5"/>
    <w:rsid w:val="00941BA6"/>
    <w:rsid w:val="0094262C"/>
    <w:rsid w:val="00943733"/>
    <w:rsid w:val="0094475B"/>
    <w:rsid w:val="00945C53"/>
    <w:rsid w:val="009460F3"/>
    <w:rsid w:val="00946586"/>
    <w:rsid w:val="00946CA5"/>
    <w:rsid w:val="00946FFC"/>
    <w:rsid w:val="00950690"/>
    <w:rsid w:val="009509F6"/>
    <w:rsid w:val="00951212"/>
    <w:rsid w:val="00951777"/>
    <w:rsid w:val="00951BB3"/>
    <w:rsid w:val="009533F2"/>
    <w:rsid w:val="009536D4"/>
    <w:rsid w:val="00953F75"/>
    <w:rsid w:val="00954ACF"/>
    <w:rsid w:val="00954D5A"/>
    <w:rsid w:val="009550BA"/>
    <w:rsid w:val="0095621C"/>
    <w:rsid w:val="009564D6"/>
    <w:rsid w:val="00960F6F"/>
    <w:rsid w:val="00962269"/>
    <w:rsid w:val="009626F1"/>
    <w:rsid w:val="009645A7"/>
    <w:rsid w:val="00966648"/>
    <w:rsid w:val="00967BC8"/>
    <w:rsid w:val="00967ECC"/>
    <w:rsid w:val="00971C4B"/>
    <w:rsid w:val="00972671"/>
    <w:rsid w:val="00972A2C"/>
    <w:rsid w:val="00972E72"/>
    <w:rsid w:val="009732B2"/>
    <w:rsid w:val="0097454C"/>
    <w:rsid w:val="0097480A"/>
    <w:rsid w:val="009749AE"/>
    <w:rsid w:val="00976863"/>
    <w:rsid w:val="0097699E"/>
    <w:rsid w:val="00976C77"/>
    <w:rsid w:val="00976CB9"/>
    <w:rsid w:val="009777A5"/>
    <w:rsid w:val="00977E3C"/>
    <w:rsid w:val="00977FE3"/>
    <w:rsid w:val="0098147D"/>
    <w:rsid w:val="00981C14"/>
    <w:rsid w:val="00981F2A"/>
    <w:rsid w:val="009821CE"/>
    <w:rsid w:val="009825D2"/>
    <w:rsid w:val="00982EC0"/>
    <w:rsid w:val="00982FE3"/>
    <w:rsid w:val="00983DCF"/>
    <w:rsid w:val="009842BA"/>
    <w:rsid w:val="0098456C"/>
    <w:rsid w:val="0098509C"/>
    <w:rsid w:val="00985112"/>
    <w:rsid w:val="00991A09"/>
    <w:rsid w:val="00992287"/>
    <w:rsid w:val="00992741"/>
    <w:rsid w:val="00992906"/>
    <w:rsid w:val="00994067"/>
    <w:rsid w:val="009944FF"/>
    <w:rsid w:val="00995B4B"/>
    <w:rsid w:val="00996335"/>
    <w:rsid w:val="00996DB6"/>
    <w:rsid w:val="009A00F6"/>
    <w:rsid w:val="009A28CC"/>
    <w:rsid w:val="009A2C57"/>
    <w:rsid w:val="009A309A"/>
    <w:rsid w:val="009A3CAA"/>
    <w:rsid w:val="009A54E4"/>
    <w:rsid w:val="009A6447"/>
    <w:rsid w:val="009A646A"/>
    <w:rsid w:val="009A6AE6"/>
    <w:rsid w:val="009A6E8B"/>
    <w:rsid w:val="009B19B4"/>
    <w:rsid w:val="009B47A2"/>
    <w:rsid w:val="009B4FB7"/>
    <w:rsid w:val="009B6B5B"/>
    <w:rsid w:val="009B7427"/>
    <w:rsid w:val="009C0A6C"/>
    <w:rsid w:val="009C0B93"/>
    <w:rsid w:val="009C1004"/>
    <w:rsid w:val="009C1CDA"/>
    <w:rsid w:val="009C20C5"/>
    <w:rsid w:val="009C233F"/>
    <w:rsid w:val="009C24C5"/>
    <w:rsid w:val="009C3FC2"/>
    <w:rsid w:val="009C5AD4"/>
    <w:rsid w:val="009C64F5"/>
    <w:rsid w:val="009D074B"/>
    <w:rsid w:val="009D0D5F"/>
    <w:rsid w:val="009D10D5"/>
    <w:rsid w:val="009D22E2"/>
    <w:rsid w:val="009D2ECD"/>
    <w:rsid w:val="009D35D5"/>
    <w:rsid w:val="009D3C9F"/>
    <w:rsid w:val="009D3E3C"/>
    <w:rsid w:val="009D5BF6"/>
    <w:rsid w:val="009D6702"/>
    <w:rsid w:val="009D6D54"/>
    <w:rsid w:val="009E3014"/>
    <w:rsid w:val="009E49CE"/>
    <w:rsid w:val="009E4B01"/>
    <w:rsid w:val="009E4CF7"/>
    <w:rsid w:val="009E50E2"/>
    <w:rsid w:val="009E69AA"/>
    <w:rsid w:val="009E6FC7"/>
    <w:rsid w:val="009E7A66"/>
    <w:rsid w:val="009E7E69"/>
    <w:rsid w:val="009F08FE"/>
    <w:rsid w:val="009F0D30"/>
    <w:rsid w:val="009F5E22"/>
    <w:rsid w:val="00A02712"/>
    <w:rsid w:val="00A02E0A"/>
    <w:rsid w:val="00A0456E"/>
    <w:rsid w:val="00A0482F"/>
    <w:rsid w:val="00A05DFF"/>
    <w:rsid w:val="00A0603C"/>
    <w:rsid w:val="00A1007F"/>
    <w:rsid w:val="00A10089"/>
    <w:rsid w:val="00A13921"/>
    <w:rsid w:val="00A13F93"/>
    <w:rsid w:val="00A14319"/>
    <w:rsid w:val="00A15DB0"/>
    <w:rsid w:val="00A16637"/>
    <w:rsid w:val="00A201F8"/>
    <w:rsid w:val="00A202F3"/>
    <w:rsid w:val="00A20379"/>
    <w:rsid w:val="00A22762"/>
    <w:rsid w:val="00A22B22"/>
    <w:rsid w:val="00A235CF"/>
    <w:rsid w:val="00A26233"/>
    <w:rsid w:val="00A26B30"/>
    <w:rsid w:val="00A27170"/>
    <w:rsid w:val="00A27172"/>
    <w:rsid w:val="00A30820"/>
    <w:rsid w:val="00A312BF"/>
    <w:rsid w:val="00A3186D"/>
    <w:rsid w:val="00A3281E"/>
    <w:rsid w:val="00A32C8B"/>
    <w:rsid w:val="00A353DE"/>
    <w:rsid w:val="00A35415"/>
    <w:rsid w:val="00A359CA"/>
    <w:rsid w:val="00A36C4D"/>
    <w:rsid w:val="00A42B08"/>
    <w:rsid w:val="00A4359D"/>
    <w:rsid w:val="00A43674"/>
    <w:rsid w:val="00A44205"/>
    <w:rsid w:val="00A44756"/>
    <w:rsid w:val="00A44E6F"/>
    <w:rsid w:val="00A46369"/>
    <w:rsid w:val="00A465CB"/>
    <w:rsid w:val="00A467A6"/>
    <w:rsid w:val="00A51F81"/>
    <w:rsid w:val="00A52A70"/>
    <w:rsid w:val="00A53294"/>
    <w:rsid w:val="00A537AE"/>
    <w:rsid w:val="00A540D9"/>
    <w:rsid w:val="00A55F0F"/>
    <w:rsid w:val="00A6078E"/>
    <w:rsid w:val="00A61377"/>
    <w:rsid w:val="00A61C27"/>
    <w:rsid w:val="00A622DB"/>
    <w:rsid w:val="00A62D74"/>
    <w:rsid w:val="00A630E3"/>
    <w:rsid w:val="00A64707"/>
    <w:rsid w:val="00A65952"/>
    <w:rsid w:val="00A6598E"/>
    <w:rsid w:val="00A6613A"/>
    <w:rsid w:val="00A661C2"/>
    <w:rsid w:val="00A705D2"/>
    <w:rsid w:val="00A7256C"/>
    <w:rsid w:val="00A7268F"/>
    <w:rsid w:val="00A73A52"/>
    <w:rsid w:val="00A73AC3"/>
    <w:rsid w:val="00A73BBA"/>
    <w:rsid w:val="00A75977"/>
    <w:rsid w:val="00A77BCD"/>
    <w:rsid w:val="00A8026A"/>
    <w:rsid w:val="00A809BB"/>
    <w:rsid w:val="00A80AE8"/>
    <w:rsid w:val="00A81994"/>
    <w:rsid w:val="00A82CFE"/>
    <w:rsid w:val="00A83511"/>
    <w:rsid w:val="00A83787"/>
    <w:rsid w:val="00A84624"/>
    <w:rsid w:val="00A84CE7"/>
    <w:rsid w:val="00A90DA0"/>
    <w:rsid w:val="00A92A1B"/>
    <w:rsid w:val="00A92C3A"/>
    <w:rsid w:val="00A94203"/>
    <w:rsid w:val="00A95880"/>
    <w:rsid w:val="00A95E2A"/>
    <w:rsid w:val="00A9622B"/>
    <w:rsid w:val="00A96FC3"/>
    <w:rsid w:val="00AA0038"/>
    <w:rsid w:val="00AA0FB7"/>
    <w:rsid w:val="00AA15D9"/>
    <w:rsid w:val="00AA2B22"/>
    <w:rsid w:val="00AA45F9"/>
    <w:rsid w:val="00AA679E"/>
    <w:rsid w:val="00AB060E"/>
    <w:rsid w:val="00AB1F2B"/>
    <w:rsid w:val="00AB2641"/>
    <w:rsid w:val="00AB3B59"/>
    <w:rsid w:val="00AB51B1"/>
    <w:rsid w:val="00AB56A8"/>
    <w:rsid w:val="00AB7490"/>
    <w:rsid w:val="00AC0538"/>
    <w:rsid w:val="00AC0607"/>
    <w:rsid w:val="00AC24B0"/>
    <w:rsid w:val="00AC24F9"/>
    <w:rsid w:val="00AC2BF1"/>
    <w:rsid w:val="00AC2CC0"/>
    <w:rsid w:val="00AC378C"/>
    <w:rsid w:val="00AC4611"/>
    <w:rsid w:val="00AC4F2E"/>
    <w:rsid w:val="00AC5084"/>
    <w:rsid w:val="00AC6E42"/>
    <w:rsid w:val="00AC738C"/>
    <w:rsid w:val="00AD023E"/>
    <w:rsid w:val="00AD02C4"/>
    <w:rsid w:val="00AD26A7"/>
    <w:rsid w:val="00AD31A3"/>
    <w:rsid w:val="00AD35AE"/>
    <w:rsid w:val="00AD3E3A"/>
    <w:rsid w:val="00AD5249"/>
    <w:rsid w:val="00AD5AC0"/>
    <w:rsid w:val="00AD725E"/>
    <w:rsid w:val="00AD75CF"/>
    <w:rsid w:val="00AE0F65"/>
    <w:rsid w:val="00AE12C4"/>
    <w:rsid w:val="00AE147F"/>
    <w:rsid w:val="00AE1713"/>
    <w:rsid w:val="00AE1C19"/>
    <w:rsid w:val="00AE31F8"/>
    <w:rsid w:val="00AE3570"/>
    <w:rsid w:val="00AE4A40"/>
    <w:rsid w:val="00AE4AA8"/>
    <w:rsid w:val="00AE4CEA"/>
    <w:rsid w:val="00AE5032"/>
    <w:rsid w:val="00AE58E0"/>
    <w:rsid w:val="00AE5965"/>
    <w:rsid w:val="00AE7836"/>
    <w:rsid w:val="00AF0001"/>
    <w:rsid w:val="00AF00A2"/>
    <w:rsid w:val="00AF11B7"/>
    <w:rsid w:val="00AF25FC"/>
    <w:rsid w:val="00AF2947"/>
    <w:rsid w:val="00AF295F"/>
    <w:rsid w:val="00AF307A"/>
    <w:rsid w:val="00AF3D59"/>
    <w:rsid w:val="00AF59E5"/>
    <w:rsid w:val="00AF6773"/>
    <w:rsid w:val="00B004B1"/>
    <w:rsid w:val="00B006A9"/>
    <w:rsid w:val="00B01798"/>
    <w:rsid w:val="00B0219B"/>
    <w:rsid w:val="00B0253D"/>
    <w:rsid w:val="00B034AC"/>
    <w:rsid w:val="00B03BFC"/>
    <w:rsid w:val="00B03C4E"/>
    <w:rsid w:val="00B04E68"/>
    <w:rsid w:val="00B06129"/>
    <w:rsid w:val="00B062F0"/>
    <w:rsid w:val="00B06E08"/>
    <w:rsid w:val="00B07EC1"/>
    <w:rsid w:val="00B10936"/>
    <w:rsid w:val="00B10E9A"/>
    <w:rsid w:val="00B114AA"/>
    <w:rsid w:val="00B11F6E"/>
    <w:rsid w:val="00B12BC9"/>
    <w:rsid w:val="00B12EA9"/>
    <w:rsid w:val="00B134A6"/>
    <w:rsid w:val="00B1392F"/>
    <w:rsid w:val="00B14EBF"/>
    <w:rsid w:val="00B15383"/>
    <w:rsid w:val="00B16FCD"/>
    <w:rsid w:val="00B20354"/>
    <w:rsid w:val="00B21A5A"/>
    <w:rsid w:val="00B223DE"/>
    <w:rsid w:val="00B22569"/>
    <w:rsid w:val="00B22939"/>
    <w:rsid w:val="00B22D7E"/>
    <w:rsid w:val="00B238BA"/>
    <w:rsid w:val="00B252BF"/>
    <w:rsid w:val="00B263F3"/>
    <w:rsid w:val="00B26413"/>
    <w:rsid w:val="00B274E1"/>
    <w:rsid w:val="00B27A55"/>
    <w:rsid w:val="00B30863"/>
    <w:rsid w:val="00B3096F"/>
    <w:rsid w:val="00B30C03"/>
    <w:rsid w:val="00B31F2D"/>
    <w:rsid w:val="00B32EE6"/>
    <w:rsid w:val="00B333E7"/>
    <w:rsid w:val="00B33ECF"/>
    <w:rsid w:val="00B34B93"/>
    <w:rsid w:val="00B356C7"/>
    <w:rsid w:val="00B36E06"/>
    <w:rsid w:val="00B370D9"/>
    <w:rsid w:val="00B40A5A"/>
    <w:rsid w:val="00B41679"/>
    <w:rsid w:val="00B425FD"/>
    <w:rsid w:val="00B430B0"/>
    <w:rsid w:val="00B4329F"/>
    <w:rsid w:val="00B433FB"/>
    <w:rsid w:val="00B444CE"/>
    <w:rsid w:val="00B44D68"/>
    <w:rsid w:val="00B45AF8"/>
    <w:rsid w:val="00B504AF"/>
    <w:rsid w:val="00B504C7"/>
    <w:rsid w:val="00B5129F"/>
    <w:rsid w:val="00B52862"/>
    <w:rsid w:val="00B5303B"/>
    <w:rsid w:val="00B54114"/>
    <w:rsid w:val="00B5443D"/>
    <w:rsid w:val="00B55057"/>
    <w:rsid w:val="00B55088"/>
    <w:rsid w:val="00B558E1"/>
    <w:rsid w:val="00B560C9"/>
    <w:rsid w:val="00B56590"/>
    <w:rsid w:val="00B56836"/>
    <w:rsid w:val="00B57A7D"/>
    <w:rsid w:val="00B57AFB"/>
    <w:rsid w:val="00B610CE"/>
    <w:rsid w:val="00B61682"/>
    <w:rsid w:val="00B61EFC"/>
    <w:rsid w:val="00B61F8F"/>
    <w:rsid w:val="00B639DC"/>
    <w:rsid w:val="00B63F41"/>
    <w:rsid w:val="00B64C0A"/>
    <w:rsid w:val="00B656CC"/>
    <w:rsid w:val="00B66594"/>
    <w:rsid w:val="00B66C9A"/>
    <w:rsid w:val="00B67D8A"/>
    <w:rsid w:val="00B70BDC"/>
    <w:rsid w:val="00B713D4"/>
    <w:rsid w:val="00B71EAB"/>
    <w:rsid w:val="00B71F4C"/>
    <w:rsid w:val="00B72F19"/>
    <w:rsid w:val="00B748A8"/>
    <w:rsid w:val="00B75807"/>
    <w:rsid w:val="00B76891"/>
    <w:rsid w:val="00B76A90"/>
    <w:rsid w:val="00B80303"/>
    <w:rsid w:val="00B8079E"/>
    <w:rsid w:val="00B81434"/>
    <w:rsid w:val="00B8332A"/>
    <w:rsid w:val="00B83969"/>
    <w:rsid w:val="00B85814"/>
    <w:rsid w:val="00B85C10"/>
    <w:rsid w:val="00B86FB8"/>
    <w:rsid w:val="00B87E2D"/>
    <w:rsid w:val="00B9047F"/>
    <w:rsid w:val="00B90F79"/>
    <w:rsid w:val="00B91545"/>
    <w:rsid w:val="00B91C25"/>
    <w:rsid w:val="00B92A4F"/>
    <w:rsid w:val="00B92B48"/>
    <w:rsid w:val="00B93150"/>
    <w:rsid w:val="00B93254"/>
    <w:rsid w:val="00B93E84"/>
    <w:rsid w:val="00B93F0A"/>
    <w:rsid w:val="00B9448C"/>
    <w:rsid w:val="00B94546"/>
    <w:rsid w:val="00B96F8A"/>
    <w:rsid w:val="00BA1115"/>
    <w:rsid w:val="00BA1153"/>
    <w:rsid w:val="00BA4089"/>
    <w:rsid w:val="00BA43B9"/>
    <w:rsid w:val="00BA7834"/>
    <w:rsid w:val="00BA7C8A"/>
    <w:rsid w:val="00BB0628"/>
    <w:rsid w:val="00BB0ABE"/>
    <w:rsid w:val="00BB1979"/>
    <w:rsid w:val="00BB24FE"/>
    <w:rsid w:val="00BB40A0"/>
    <w:rsid w:val="00BB6381"/>
    <w:rsid w:val="00BB65D7"/>
    <w:rsid w:val="00BB6BDD"/>
    <w:rsid w:val="00BB761F"/>
    <w:rsid w:val="00BB7C61"/>
    <w:rsid w:val="00BB7EA8"/>
    <w:rsid w:val="00BC02BA"/>
    <w:rsid w:val="00BC0EC9"/>
    <w:rsid w:val="00BC156C"/>
    <w:rsid w:val="00BC1EEE"/>
    <w:rsid w:val="00BC2146"/>
    <w:rsid w:val="00BC22F2"/>
    <w:rsid w:val="00BC25B5"/>
    <w:rsid w:val="00BC32EF"/>
    <w:rsid w:val="00BC39A9"/>
    <w:rsid w:val="00BC44CF"/>
    <w:rsid w:val="00BC4846"/>
    <w:rsid w:val="00BC48FF"/>
    <w:rsid w:val="00BC4C0A"/>
    <w:rsid w:val="00BC56DE"/>
    <w:rsid w:val="00BC5E81"/>
    <w:rsid w:val="00BD0010"/>
    <w:rsid w:val="00BD0D98"/>
    <w:rsid w:val="00BD0E61"/>
    <w:rsid w:val="00BD11BB"/>
    <w:rsid w:val="00BD195C"/>
    <w:rsid w:val="00BD1FFB"/>
    <w:rsid w:val="00BD2380"/>
    <w:rsid w:val="00BD41A8"/>
    <w:rsid w:val="00BD4D81"/>
    <w:rsid w:val="00BD5ADB"/>
    <w:rsid w:val="00BD6615"/>
    <w:rsid w:val="00BD6BCB"/>
    <w:rsid w:val="00BD6C6A"/>
    <w:rsid w:val="00BD7297"/>
    <w:rsid w:val="00BD7509"/>
    <w:rsid w:val="00BE2109"/>
    <w:rsid w:val="00BE21F4"/>
    <w:rsid w:val="00BE25A1"/>
    <w:rsid w:val="00BE2957"/>
    <w:rsid w:val="00BE38DF"/>
    <w:rsid w:val="00BE4356"/>
    <w:rsid w:val="00BE4A67"/>
    <w:rsid w:val="00BE4C91"/>
    <w:rsid w:val="00BE4D4D"/>
    <w:rsid w:val="00BE6363"/>
    <w:rsid w:val="00BE6730"/>
    <w:rsid w:val="00BE712C"/>
    <w:rsid w:val="00BE7175"/>
    <w:rsid w:val="00BE7BDC"/>
    <w:rsid w:val="00BE7C40"/>
    <w:rsid w:val="00BF0CE1"/>
    <w:rsid w:val="00BF36A9"/>
    <w:rsid w:val="00BF4C8F"/>
    <w:rsid w:val="00BF56F3"/>
    <w:rsid w:val="00BF5D15"/>
    <w:rsid w:val="00BF7974"/>
    <w:rsid w:val="00C0073E"/>
    <w:rsid w:val="00C01711"/>
    <w:rsid w:val="00C024D6"/>
    <w:rsid w:val="00C025DC"/>
    <w:rsid w:val="00C0307A"/>
    <w:rsid w:val="00C04B70"/>
    <w:rsid w:val="00C057AE"/>
    <w:rsid w:val="00C06052"/>
    <w:rsid w:val="00C07076"/>
    <w:rsid w:val="00C1019B"/>
    <w:rsid w:val="00C10B55"/>
    <w:rsid w:val="00C10DEF"/>
    <w:rsid w:val="00C11B53"/>
    <w:rsid w:val="00C1249C"/>
    <w:rsid w:val="00C12DD0"/>
    <w:rsid w:val="00C12E7D"/>
    <w:rsid w:val="00C1482B"/>
    <w:rsid w:val="00C1484E"/>
    <w:rsid w:val="00C15170"/>
    <w:rsid w:val="00C16B0A"/>
    <w:rsid w:val="00C16D2F"/>
    <w:rsid w:val="00C176EF"/>
    <w:rsid w:val="00C17A2A"/>
    <w:rsid w:val="00C17B45"/>
    <w:rsid w:val="00C17C89"/>
    <w:rsid w:val="00C205C0"/>
    <w:rsid w:val="00C20A12"/>
    <w:rsid w:val="00C2174B"/>
    <w:rsid w:val="00C22003"/>
    <w:rsid w:val="00C2207C"/>
    <w:rsid w:val="00C222A9"/>
    <w:rsid w:val="00C2393D"/>
    <w:rsid w:val="00C23DE9"/>
    <w:rsid w:val="00C2454A"/>
    <w:rsid w:val="00C259F0"/>
    <w:rsid w:val="00C25EB5"/>
    <w:rsid w:val="00C267C8"/>
    <w:rsid w:val="00C2788A"/>
    <w:rsid w:val="00C300D6"/>
    <w:rsid w:val="00C30330"/>
    <w:rsid w:val="00C30B45"/>
    <w:rsid w:val="00C30F75"/>
    <w:rsid w:val="00C31DF2"/>
    <w:rsid w:val="00C32ACC"/>
    <w:rsid w:val="00C32F59"/>
    <w:rsid w:val="00C332C7"/>
    <w:rsid w:val="00C340F4"/>
    <w:rsid w:val="00C3431C"/>
    <w:rsid w:val="00C372AB"/>
    <w:rsid w:val="00C413D7"/>
    <w:rsid w:val="00C42063"/>
    <w:rsid w:val="00C433BC"/>
    <w:rsid w:val="00C434F0"/>
    <w:rsid w:val="00C4483E"/>
    <w:rsid w:val="00C44AA3"/>
    <w:rsid w:val="00C45D85"/>
    <w:rsid w:val="00C46EC3"/>
    <w:rsid w:val="00C47972"/>
    <w:rsid w:val="00C47F78"/>
    <w:rsid w:val="00C50D4D"/>
    <w:rsid w:val="00C50D9A"/>
    <w:rsid w:val="00C50E5B"/>
    <w:rsid w:val="00C51663"/>
    <w:rsid w:val="00C51B99"/>
    <w:rsid w:val="00C51C0E"/>
    <w:rsid w:val="00C51E5E"/>
    <w:rsid w:val="00C54002"/>
    <w:rsid w:val="00C55C62"/>
    <w:rsid w:val="00C55F38"/>
    <w:rsid w:val="00C568E5"/>
    <w:rsid w:val="00C572A3"/>
    <w:rsid w:val="00C603C3"/>
    <w:rsid w:val="00C611F1"/>
    <w:rsid w:val="00C61F12"/>
    <w:rsid w:val="00C62447"/>
    <w:rsid w:val="00C62C5C"/>
    <w:rsid w:val="00C6402B"/>
    <w:rsid w:val="00C65257"/>
    <w:rsid w:val="00C65673"/>
    <w:rsid w:val="00C6587F"/>
    <w:rsid w:val="00C65EBD"/>
    <w:rsid w:val="00C66A7C"/>
    <w:rsid w:val="00C705B8"/>
    <w:rsid w:val="00C710E6"/>
    <w:rsid w:val="00C71F1D"/>
    <w:rsid w:val="00C7229F"/>
    <w:rsid w:val="00C729BA"/>
    <w:rsid w:val="00C74263"/>
    <w:rsid w:val="00C74DA0"/>
    <w:rsid w:val="00C74EE6"/>
    <w:rsid w:val="00C750CC"/>
    <w:rsid w:val="00C766E1"/>
    <w:rsid w:val="00C76DFE"/>
    <w:rsid w:val="00C771D1"/>
    <w:rsid w:val="00C77C78"/>
    <w:rsid w:val="00C80702"/>
    <w:rsid w:val="00C80933"/>
    <w:rsid w:val="00C81A18"/>
    <w:rsid w:val="00C81C89"/>
    <w:rsid w:val="00C82301"/>
    <w:rsid w:val="00C839C9"/>
    <w:rsid w:val="00C83A37"/>
    <w:rsid w:val="00C846D3"/>
    <w:rsid w:val="00C85626"/>
    <w:rsid w:val="00C8663A"/>
    <w:rsid w:val="00C90F2C"/>
    <w:rsid w:val="00C91850"/>
    <w:rsid w:val="00C91CC3"/>
    <w:rsid w:val="00C92A0A"/>
    <w:rsid w:val="00C9430D"/>
    <w:rsid w:val="00C94438"/>
    <w:rsid w:val="00C94DD5"/>
    <w:rsid w:val="00C94FCD"/>
    <w:rsid w:val="00C95114"/>
    <w:rsid w:val="00C95C24"/>
    <w:rsid w:val="00C96B55"/>
    <w:rsid w:val="00C974B7"/>
    <w:rsid w:val="00C979BE"/>
    <w:rsid w:val="00CA00F9"/>
    <w:rsid w:val="00CA1162"/>
    <w:rsid w:val="00CA1474"/>
    <w:rsid w:val="00CA23DD"/>
    <w:rsid w:val="00CA291E"/>
    <w:rsid w:val="00CA4527"/>
    <w:rsid w:val="00CA4695"/>
    <w:rsid w:val="00CA5010"/>
    <w:rsid w:val="00CA5579"/>
    <w:rsid w:val="00CA77AA"/>
    <w:rsid w:val="00CB0DC3"/>
    <w:rsid w:val="00CB1340"/>
    <w:rsid w:val="00CB21D7"/>
    <w:rsid w:val="00CB2651"/>
    <w:rsid w:val="00CB3036"/>
    <w:rsid w:val="00CB3A0A"/>
    <w:rsid w:val="00CB42F1"/>
    <w:rsid w:val="00CB47F4"/>
    <w:rsid w:val="00CB4E3D"/>
    <w:rsid w:val="00CB4F3C"/>
    <w:rsid w:val="00CB5350"/>
    <w:rsid w:val="00CB5D40"/>
    <w:rsid w:val="00CB7088"/>
    <w:rsid w:val="00CB77BB"/>
    <w:rsid w:val="00CC07D3"/>
    <w:rsid w:val="00CC090F"/>
    <w:rsid w:val="00CC093B"/>
    <w:rsid w:val="00CC2D17"/>
    <w:rsid w:val="00CC330E"/>
    <w:rsid w:val="00CC4FC1"/>
    <w:rsid w:val="00CC58D8"/>
    <w:rsid w:val="00CC5A6F"/>
    <w:rsid w:val="00CC61C5"/>
    <w:rsid w:val="00CC7293"/>
    <w:rsid w:val="00CC74D1"/>
    <w:rsid w:val="00CD117B"/>
    <w:rsid w:val="00CD172D"/>
    <w:rsid w:val="00CD2B19"/>
    <w:rsid w:val="00CD6575"/>
    <w:rsid w:val="00CE048E"/>
    <w:rsid w:val="00CE14C6"/>
    <w:rsid w:val="00CE167B"/>
    <w:rsid w:val="00CE1EE3"/>
    <w:rsid w:val="00CE216D"/>
    <w:rsid w:val="00CE3A24"/>
    <w:rsid w:val="00CE3B96"/>
    <w:rsid w:val="00CE3C28"/>
    <w:rsid w:val="00CE7117"/>
    <w:rsid w:val="00CF0125"/>
    <w:rsid w:val="00CF16DE"/>
    <w:rsid w:val="00CF2596"/>
    <w:rsid w:val="00CF25A5"/>
    <w:rsid w:val="00CF27F2"/>
    <w:rsid w:val="00CF342A"/>
    <w:rsid w:val="00CF421E"/>
    <w:rsid w:val="00CF4EB2"/>
    <w:rsid w:val="00CF4F6B"/>
    <w:rsid w:val="00CF503A"/>
    <w:rsid w:val="00CF5E57"/>
    <w:rsid w:val="00CF6DDF"/>
    <w:rsid w:val="00CF74B3"/>
    <w:rsid w:val="00D0007D"/>
    <w:rsid w:val="00D00335"/>
    <w:rsid w:val="00D014DF"/>
    <w:rsid w:val="00D0189E"/>
    <w:rsid w:val="00D01FC4"/>
    <w:rsid w:val="00D02F62"/>
    <w:rsid w:val="00D03732"/>
    <w:rsid w:val="00D07044"/>
    <w:rsid w:val="00D072FC"/>
    <w:rsid w:val="00D11B82"/>
    <w:rsid w:val="00D12260"/>
    <w:rsid w:val="00D12B7B"/>
    <w:rsid w:val="00D13603"/>
    <w:rsid w:val="00D13859"/>
    <w:rsid w:val="00D13EE6"/>
    <w:rsid w:val="00D1465C"/>
    <w:rsid w:val="00D21015"/>
    <w:rsid w:val="00D2117B"/>
    <w:rsid w:val="00D22529"/>
    <w:rsid w:val="00D23AEC"/>
    <w:rsid w:val="00D24E43"/>
    <w:rsid w:val="00D25037"/>
    <w:rsid w:val="00D25A6C"/>
    <w:rsid w:val="00D26127"/>
    <w:rsid w:val="00D26150"/>
    <w:rsid w:val="00D2615A"/>
    <w:rsid w:val="00D27749"/>
    <w:rsid w:val="00D308E1"/>
    <w:rsid w:val="00D33A2F"/>
    <w:rsid w:val="00D33FEF"/>
    <w:rsid w:val="00D3543F"/>
    <w:rsid w:val="00D36599"/>
    <w:rsid w:val="00D36727"/>
    <w:rsid w:val="00D36F6B"/>
    <w:rsid w:val="00D4014D"/>
    <w:rsid w:val="00D40389"/>
    <w:rsid w:val="00D40751"/>
    <w:rsid w:val="00D40D5C"/>
    <w:rsid w:val="00D43DE3"/>
    <w:rsid w:val="00D44917"/>
    <w:rsid w:val="00D45357"/>
    <w:rsid w:val="00D45E6E"/>
    <w:rsid w:val="00D46C3E"/>
    <w:rsid w:val="00D4738D"/>
    <w:rsid w:val="00D500C2"/>
    <w:rsid w:val="00D50C7D"/>
    <w:rsid w:val="00D5103E"/>
    <w:rsid w:val="00D51AB0"/>
    <w:rsid w:val="00D53D4E"/>
    <w:rsid w:val="00D54254"/>
    <w:rsid w:val="00D547CC"/>
    <w:rsid w:val="00D561B3"/>
    <w:rsid w:val="00D576DC"/>
    <w:rsid w:val="00D57B52"/>
    <w:rsid w:val="00D57BF5"/>
    <w:rsid w:val="00D57F73"/>
    <w:rsid w:val="00D57FF6"/>
    <w:rsid w:val="00D60512"/>
    <w:rsid w:val="00D6053C"/>
    <w:rsid w:val="00D60D9D"/>
    <w:rsid w:val="00D637CA"/>
    <w:rsid w:val="00D65587"/>
    <w:rsid w:val="00D677E9"/>
    <w:rsid w:val="00D6783D"/>
    <w:rsid w:val="00D71690"/>
    <w:rsid w:val="00D72BEC"/>
    <w:rsid w:val="00D72CBC"/>
    <w:rsid w:val="00D73B4F"/>
    <w:rsid w:val="00D73BD5"/>
    <w:rsid w:val="00D74046"/>
    <w:rsid w:val="00D80375"/>
    <w:rsid w:val="00D80840"/>
    <w:rsid w:val="00D808C9"/>
    <w:rsid w:val="00D80A71"/>
    <w:rsid w:val="00D82E5D"/>
    <w:rsid w:val="00D83A64"/>
    <w:rsid w:val="00D84C30"/>
    <w:rsid w:val="00D84EC3"/>
    <w:rsid w:val="00D854DA"/>
    <w:rsid w:val="00D87C9D"/>
    <w:rsid w:val="00D904F5"/>
    <w:rsid w:val="00D90972"/>
    <w:rsid w:val="00D9118E"/>
    <w:rsid w:val="00D92133"/>
    <w:rsid w:val="00D9219B"/>
    <w:rsid w:val="00D92CC4"/>
    <w:rsid w:val="00D932BB"/>
    <w:rsid w:val="00D94A76"/>
    <w:rsid w:val="00D950D5"/>
    <w:rsid w:val="00D964F9"/>
    <w:rsid w:val="00D9749D"/>
    <w:rsid w:val="00D979E7"/>
    <w:rsid w:val="00DA022B"/>
    <w:rsid w:val="00DA0B08"/>
    <w:rsid w:val="00DA0B57"/>
    <w:rsid w:val="00DA1C75"/>
    <w:rsid w:val="00DA2A6A"/>
    <w:rsid w:val="00DA386D"/>
    <w:rsid w:val="00DA4B0C"/>
    <w:rsid w:val="00DA4FD0"/>
    <w:rsid w:val="00DA55ED"/>
    <w:rsid w:val="00DA56C0"/>
    <w:rsid w:val="00DA691B"/>
    <w:rsid w:val="00DA7F10"/>
    <w:rsid w:val="00DB01F4"/>
    <w:rsid w:val="00DB2B10"/>
    <w:rsid w:val="00DB3005"/>
    <w:rsid w:val="00DB377F"/>
    <w:rsid w:val="00DB3A33"/>
    <w:rsid w:val="00DB3D22"/>
    <w:rsid w:val="00DB3D3D"/>
    <w:rsid w:val="00DB3DBE"/>
    <w:rsid w:val="00DB3E61"/>
    <w:rsid w:val="00DB44BB"/>
    <w:rsid w:val="00DB5A93"/>
    <w:rsid w:val="00DB745A"/>
    <w:rsid w:val="00DB7644"/>
    <w:rsid w:val="00DC00FB"/>
    <w:rsid w:val="00DC070A"/>
    <w:rsid w:val="00DC0EFD"/>
    <w:rsid w:val="00DC11A6"/>
    <w:rsid w:val="00DC1222"/>
    <w:rsid w:val="00DC1E65"/>
    <w:rsid w:val="00DC2AEE"/>
    <w:rsid w:val="00DC341B"/>
    <w:rsid w:val="00DC3933"/>
    <w:rsid w:val="00DC3C0B"/>
    <w:rsid w:val="00DC4C27"/>
    <w:rsid w:val="00DC4E5D"/>
    <w:rsid w:val="00DC502E"/>
    <w:rsid w:val="00DC544F"/>
    <w:rsid w:val="00DC581E"/>
    <w:rsid w:val="00DC6214"/>
    <w:rsid w:val="00DC6E51"/>
    <w:rsid w:val="00DC768A"/>
    <w:rsid w:val="00DD0658"/>
    <w:rsid w:val="00DD0DAE"/>
    <w:rsid w:val="00DD18E1"/>
    <w:rsid w:val="00DD227C"/>
    <w:rsid w:val="00DD22F0"/>
    <w:rsid w:val="00DD2E98"/>
    <w:rsid w:val="00DD3637"/>
    <w:rsid w:val="00DD3EAC"/>
    <w:rsid w:val="00DD4274"/>
    <w:rsid w:val="00DD4821"/>
    <w:rsid w:val="00DD4943"/>
    <w:rsid w:val="00DD52D0"/>
    <w:rsid w:val="00DD556C"/>
    <w:rsid w:val="00DD5DC8"/>
    <w:rsid w:val="00DE02D4"/>
    <w:rsid w:val="00DE133D"/>
    <w:rsid w:val="00DE216B"/>
    <w:rsid w:val="00DE26FD"/>
    <w:rsid w:val="00DE34F5"/>
    <w:rsid w:val="00DE36A9"/>
    <w:rsid w:val="00DE3AA4"/>
    <w:rsid w:val="00DE40D3"/>
    <w:rsid w:val="00DE4B79"/>
    <w:rsid w:val="00DE4E57"/>
    <w:rsid w:val="00DE5105"/>
    <w:rsid w:val="00DE52B3"/>
    <w:rsid w:val="00DE62D7"/>
    <w:rsid w:val="00DE6DA3"/>
    <w:rsid w:val="00DE7E33"/>
    <w:rsid w:val="00DF0630"/>
    <w:rsid w:val="00DF2223"/>
    <w:rsid w:val="00DF2633"/>
    <w:rsid w:val="00DF39B7"/>
    <w:rsid w:val="00DF3D2A"/>
    <w:rsid w:val="00DF4D33"/>
    <w:rsid w:val="00DF578E"/>
    <w:rsid w:val="00DF5F5F"/>
    <w:rsid w:val="00DF60E1"/>
    <w:rsid w:val="00DF61B1"/>
    <w:rsid w:val="00DF6346"/>
    <w:rsid w:val="00DF6EC5"/>
    <w:rsid w:val="00E00B06"/>
    <w:rsid w:val="00E01339"/>
    <w:rsid w:val="00E03814"/>
    <w:rsid w:val="00E03B92"/>
    <w:rsid w:val="00E03C42"/>
    <w:rsid w:val="00E03EB3"/>
    <w:rsid w:val="00E0403A"/>
    <w:rsid w:val="00E043AE"/>
    <w:rsid w:val="00E0474F"/>
    <w:rsid w:val="00E04E0B"/>
    <w:rsid w:val="00E06065"/>
    <w:rsid w:val="00E100C5"/>
    <w:rsid w:val="00E1097B"/>
    <w:rsid w:val="00E119DA"/>
    <w:rsid w:val="00E11A19"/>
    <w:rsid w:val="00E11B98"/>
    <w:rsid w:val="00E120FC"/>
    <w:rsid w:val="00E124C9"/>
    <w:rsid w:val="00E12EFA"/>
    <w:rsid w:val="00E134D8"/>
    <w:rsid w:val="00E13DC1"/>
    <w:rsid w:val="00E146B9"/>
    <w:rsid w:val="00E150F5"/>
    <w:rsid w:val="00E15FA1"/>
    <w:rsid w:val="00E1645F"/>
    <w:rsid w:val="00E16C22"/>
    <w:rsid w:val="00E16D5F"/>
    <w:rsid w:val="00E17237"/>
    <w:rsid w:val="00E2033F"/>
    <w:rsid w:val="00E21A19"/>
    <w:rsid w:val="00E21DD2"/>
    <w:rsid w:val="00E221F8"/>
    <w:rsid w:val="00E224E7"/>
    <w:rsid w:val="00E22668"/>
    <w:rsid w:val="00E229AE"/>
    <w:rsid w:val="00E247BE"/>
    <w:rsid w:val="00E25461"/>
    <w:rsid w:val="00E2644F"/>
    <w:rsid w:val="00E2685B"/>
    <w:rsid w:val="00E27505"/>
    <w:rsid w:val="00E307D4"/>
    <w:rsid w:val="00E3136A"/>
    <w:rsid w:val="00E31394"/>
    <w:rsid w:val="00E3178D"/>
    <w:rsid w:val="00E31B7E"/>
    <w:rsid w:val="00E31EE1"/>
    <w:rsid w:val="00E32489"/>
    <w:rsid w:val="00E32F6F"/>
    <w:rsid w:val="00E3605B"/>
    <w:rsid w:val="00E363AA"/>
    <w:rsid w:val="00E373DE"/>
    <w:rsid w:val="00E378EF"/>
    <w:rsid w:val="00E37EB3"/>
    <w:rsid w:val="00E407B3"/>
    <w:rsid w:val="00E40D18"/>
    <w:rsid w:val="00E4166F"/>
    <w:rsid w:val="00E41C0A"/>
    <w:rsid w:val="00E41D80"/>
    <w:rsid w:val="00E42D5E"/>
    <w:rsid w:val="00E4309A"/>
    <w:rsid w:val="00E449C8"/>
    <w:rsid w:val="00E44E20"/>
    <w:rsid w:val="00E52306"/>
    <w:rsid w:val="00E526CE"/>
    <w:rsid w:val="00E52E1C"/>
    <w:rsid w:val="00E534EC"/>
    <w:rsid w:val="00E539F3"/>
    <w:rsid w:val="00E53EE8"/>
    <w:rsid w:val="00E5607B"/>
    <w:rsid w:val="00E56156"/>
    <w:rsid w:val="00E56591"/>
    <w:rsid w:val="00E57B50"/>
    <w:rsid w:val="00E61960"/>
    <w:rsid w:val="00E619BE"/>
    <w:rsid w:val="00E638DC"/>
    <w:rsid w:val="00E6401F"/>
    <w:rsid w:val="00E65EE8"/>
    <w:rsid w:val="00E66DE9"/>
    <w:rsid w:val="00E67ECD"/>
    <w:rsid w:val="00E67FE5"/>
    <w:rsid w:val="00E709EB"/>
    <w:rsid w:val="00E70A6E"/>
    <w:rsid w:val="00E70DB7"/>
    <w:rsid w:val="00E710E9"/>
    <w:rsid w:val="00E7284B"/>
    <w:rsid w:val="00E7304D"/>
    <w:rsid w:val="00E73D48"/>
    <w:rsid w:val="00E76978"/>
    <w:rsid w:val="00E76A90"/>
    <w:rsid w:val="00E77476"/>
    <w:rsid w:val="00E7764A"/>
    <w:rsid w:val="00E77D3C"/>
    <w:rsid w:val="00E801A7"/>
    <w:rsid w:val="00E803E7"/>
    <w:rsid w:val="00E80AEA"/>
    <w:rsid w:val="00E80CEA"/>
    <w:rsid w:val="00E828D4"/>
    <w:rsid w:val="00E82ED9"/>
    <w:rsid w:val="00E831E8"/>
    <w:rsid w:val="00E83C9E"/>
    <w:rsid w:val="00E848C7"/>
    <w:rsid w:val="00E84B9C"/>
    <w:rsid w:val="00E85C0D"/>
    <w:rsid w:val="00E868C8"/>
    <w:rsid w:val="00E87C97"/>
    <w:rsid w:val="00E90139"/>
    <w:rsid w:val="00E908F6"/>
    <w:rsid w:val="00E92553"/>
    <w:rsid w:val="00E93833"/>
    <w:rsid w:val="00E97278"/>
    <w:rsid w:val="00E97A8B"/>
    <w:rsid w:val="00E97BB6"/>
    <w:rsid w:val="00EA257E"/>
    <w:rsid w:val="00EA3FA4"/>
    <w:rsid w:val="00EA47EB"/>
    <w:rsid w:val="00EA4D52"/>
    <w:rsid w:val="00EA60E3"/>
    <w:rsid w:val="00EA6774"/>
    <w:rsid w:val="00EA67E5"/>
    <w:rsid w:val="00EA72A0"/>
    <w:rsid w:val="00EA770F"/>
    <w:rsid w:val="00EB0174"/>
    <w:rsid w:val="00EB0C67"/>
    <w:rsid w:val="00EB0DA2"/>
    <w:rsid w:val="00EB1083"/>
    <w:rsid w:val="00EB1836"/>
    <w:rsid w:val="00EB19FA"/>
    <w:rsid w:val="00EB32C6"/>
    <w:rsid w:val="00EB4512"/>
    <w:rsid w:val="00EB4FED"/>
    <w:rsid w:val="00EB7378"/>
    <w:rsid w:val="00EC001B"/>
    <w:rsid w:val="00EC00DD"/>
    <w:rsid w:val="00EC034C"/>
    <w:rsid w:val="00EC058A"/>
    <w:rsid w:val="00EC1317"/>
    <w:rsid w:val="00EC46E0"/>
    <w:rsid w:val="00EC4AF5"/>
    <w:rsid w:val="00EC6FE6"/>
    <w:rsid w:val="00EC7C3E"/>
    <w:rsid w:val="00ED0A90"/>
    <w:rsid w:val="00ED1327"/>
    <w:rsid w:val="00ED1C43"/>
    <w:rsid w:val="00ED32A1"/>
    <w:rsid w:val="00ED3541"/>
    <w:rsid w:val="00ED4E16"/>
    <w:rsid w:val="00ED4FE8"/>
    <w:rsid w:val="00ED5365"/>
    <w:rsid w:val="00ED5A56"/>
    <w:rsid w:val="00ED5B55"/>
    <w:rsid w:val="00ED6FFE"/>
    <w:rsid w:val="00ED735A"/>
    <w:rsid w:val="00ED7C13"/>
    <w:rsid w:val="00EE20AA"/>
    <w:rsid w:val="00EE2404"/>
    <w:rsid w:val="00EE25CB"/>
    <w:rsid w:val="00EE2E1E"/>
    <w:rsid w:val="00EE60BB"/>
    <w:rsid w:val="00EE65D6"/>
    <w:rsid w:val="00EE6610"/>
    <w:rsid w:val="00EE6702"/>
    <w:rsid w:val="00EE7D08"/>
    <w:rsid w:val="00EE7D23"/>
    <w:rsid w:val="00EF04E5"/>
    <w:rsid w:val="00EF0713"/>
    <w:rsid w:val="00EF15E7"/>
    <w:rsid w:val="00EF2648"/>
    <w:rsid w:val="00EF2909"/>
    <w:rsid w:val="00EF36BA"/>
    <w:rsid w:val="00EF4594"/>
    <w:rsid w:val="00EF5039"/>
    <w:rsid w:val="00EF5D5A"/>
    <w:rsid w:val="00EF601C"/>
    <w:rsid w:val="00EF62AE"/>
    <w:rsid w:val="00EF6770"/>
    <w:rsid w:val="00EF6F0A"/>
    <w:rsid w:val="00F00366"/>
    <w:rsid w:val="00F00603"/>
    <w:rsid w:val="00F012D1"/>
    <w:rsid w:val="00F020F6"/>
    <w:rsid w:val="00F02351"/>
    <w:rsid w:val="00F027CE"/>
    <w:rsid w:val="00F03033"/>
    <w:rsid w:val="00F0323C"/>
    <w:rsid w:val="00F04CCE"/>
    <w:rsid w:val="00F052FE"/>
    <w:rsid w:val="00F05805"/>
    <w:rsid w:val="00F05D73"/>
    <w:rsid w:val="00F076FE"/>
    <w:rsid w:val="00F10599"/>
    <w:rsid w:val="00F10EA9"/>
    <w:rsid w:val="00F12197"/>
    <w:rsid w:val="00F12198"/>
    <w:rsid w:val="00F1257D"/>
    <w:rsid w:val="00F12A5B"/>
    <w:rsid w:val="00F12D31"/>
    <w:rsid w:val="00F13201"/>
    <w:rsid w:val="00F13CE9"/>
    <w:rsid w:val="00F1410D"/>
    <w:rsid w:val="00F15C84"/>
    <w:rsid w:val="00F15D23"/>
    <w:rsid w:val="00F17BB0"/>
    <w:rsid w:val="00F2056E"/>
    <w:rsid w:val="00F20599"/>
    <w:rsid w:val="00F22341"/>
    <w:rsid w:val="00F22B99"/>
    <w:rsid w:val="00F22DD2"/>
    <w:rsid w:val="00F22F6F"/>
    <w:rsid w:val="00F248F2"/>
    <w:rsid w:val="00F25BD7"/>
    <w:rsid w:val="00F2633B"/>
    <w:rsid w:val="00F3054A"/>
    <w:rsid w:val="00F316A4"/>
    <w:rsid w:val="00F31E7F"/>
    <w:rsid w:val="00F34B81"/>
    <w:rsid w:val="00F34D80"/>
    <w:rsid w:val="00F35162"/>
    <w:rsid w:val="00F36E35"/>
    <w:rsid w:val="00F371A0"/>
    <w:rsid w:val="00F4041F"/>
    <w:rsid w:val="00F40F3C"/>
    <w:rsid w:val="00F410E9"/>
    <w:rsid w:val="00F41D4F"/>
    <w:rsid w:val="00F42453"/>
    <w:rsid w:val="00F426A5"/>
    <w:rsid w:val="00F42EAD"/>
    <w:rsid w:val="00F42FFB"/>
    <w:rsid w:val="00F435D6"/>
    <w:rsid w:val="00F43F37"/>
    <w:rsid w:val="00F4468E"/>
    <w:rsid w:val="00F45218"/>
    <w:rsid w:val="00F4558F"/>
    <w:rsid w:val="00F4607E"/>
    <w:rsid w:val="00F50242"/>
    <w:rsid w:val="00F50F6A"/>
    <w:rsid w:val="00F511D8"/>
    <w:rsid w:val="00F513DF"/>
    <w:rsid w:val="00F5391D"/>
    <w:rsid w:val="00F54251"/>
    <w:rsid w:val="00F54473"/>
    <w:rsid w:val="00F5648F"/>
    <w:rsid w:val="00F576CC"/>
    <w:rsid w:val="00F57A06"/>
    <w:rsid w:val="00F607F2"/>
    <w:rsid w:val="00F61B07"/>
    <w:rsid w:val="00F621CE"/>
    <w:rsid w:val="00F62B87"/>
    <w:rsid w:val="00F62E1B"/>
    <w:rsid w:val="00F636F5"/>
    <w:rsid w:val="00F63E59"/>
    <w:rsid w:val="00F64598"/>
    <w:rsid w:val="00F64E69"/>
    <w:rsid w:val="00F65730"/>
    <w:rsid w:val="00F658D1"/>
    <w:rsid w:val="00F6688D"/>
    <w:rsid w:val="00F7003F"/>
    <w:rsid w:val="00F71013"/>
    <w:rsid w:val="00F755A2"/>
    <w:rsid w:val="00F767E9"/>
    <w:rsid w:val="00F771E4"/>
    <w:rsid w:val="00F7726C"/>
    <w:rsid w:val="00F80283"/>
    <w:rsid w:val="00F80DC2"/>
    <w:rsid w:val="00F811D1"/>
    <w:rsid w:val="00F81B5A"/>
    <w:rsid w:val="00F81E78"/>
    <w:rsid w:val="00F83D6A"/>
    <w:rsid w:val="00F84670"/>
    <w:rsid w:val="00F8548A"/>
    <w:rsid w:val="00F8636B"/>
    <w:rsid w:val="00F86BFE"/>
    <w:rsid w:val="00F90369"/>
    <w:rsid w:val="00F903BF"/>
    <w:rsid w:val="00F9076B"/>
    <w:rsid w:val="00F90B76"/>
    <w:rsid w:val="00F91D77"/>
    <w:rsid w:val="00F9223B"/>
    <w:rsid w:val="00F92275"/>
    <w:rsid w:val="00F92B20"/>
    <w:rsid w:val="00F9496E"/>
    <w:rsid w:val="00F94C11"/>
    <w:rsid w:val="00F94EB4"/>
    <w:rsid w:val="00F95235"/>
    <w:rsid w:val="00F955E8"/>
    <w:rsid w:val="00F95B25"/>
    <w:rsid w:val="00F95F94"/>
    <w:rsid w:val="00F96C30"/>
    <w:rsid w:val="00F97B90"/>
    <w:rsid w:val="00FA2DD7"/>
    <w:rsid w:val="00FA2EF7"/>
    <w:rsid w:val="00FA31FD"/>
    <w:rsid w:val="00FA3B4D"/>
    <w:rsid w:val="00FA3FE4"/>
    <w:rsid w:val="00FA591D"/>
    <w:rsid w:val="00FA5ACC"/>
    <w:rsid w:val="00FA6A1E"/>
    <w:rsid w:val="00FA6AB4"/>
    <w:rsid w:val="00FA6D23"/>
    <w:rsid w:val="00FA7D3A"/>
    <w:rsid w:val="00FB02F3"/>
    <w:rsid w:val="00FB06CF"/>
    <w:rsid w:val="00FB2059"/>
    <w:rsid w:val="00FB29EF"/>
    <w:rsid w:val="00FB38DF"/>
    <w:rsid w:val="00FB3D92"/>
    <w:rsid w:val="00FB4DAA"/>
    <w:rsid w:val="00FB5FA4"/>
    <w:rsid w:val="00FB64F8"/>
    <w:rsid w:val="00FB7165"/>
    <w:rsid w:val="00FB78BE"/>
    <w:rsid w:val="00FC0EB8"/>
    <w:rsid w:val="00FC225B"/>
    <w:rsid w:val="00FC2BA7"/>
    <w:rsid w:val="00FC3A66"/>
    <w:rsid w:val="00FC42AE"/>
    <w:rsid w:val="00FC4B95"/>
    <w:rsid w:val="00FC5682"/>
    <w:rsid w:val="00FC5C74"/>
    <w:rsid w:val="00FC66E6"/>
    <w:rsid w:val="00FD10CA"/>
    <w:rsid w:val="00FD2422"/>
    <w:rsid w:val="00FD687C"/>
    <w:rsid w:val="00FD6D0E"/>
    <w:rsid w:val="00FD6E3C"/>
    <w:rsid w:val="00FD76BB"/>
    <w:rsid w:val="00FD7B66"/>
    <w:rsid w:val="00FE04DA"/>
    <w:rsid w:val="00FE1D41"/>
    <w:rsid w:val="00FE2749"/>
    <w:rsid w:val="00FE2BEC"/>
    <w:rsid w:val="00FE3AF0"/>
    <w:rsid w:val="00FE3D06"/>
    <w:rsid w:val="00FE4421"/>
    <w:rsid w:val="00FE5D70"/>
    <w:rsid w:val="00FE627E"/>
    <w:rsid w:val="00FE6CB0"/>
    <w:rsid w:val="00FE6F58"/>
    <w:rsid w:val="00FE72CB"/>
    <w:rsid w:val="00FE76AF"/>
    <w:rsid w:val="00FF16E4"/>
    <w:rsid w:val="00FF2E99"/>
    <w:rsid w:val="00FF36FE"/>
    <w:rsid w:val="00FF373C"/>
    <w:rsid w:val="00FF404E"/>
    <w:rsid w:val="00FF42A9"/>
    <w:rsid w:val="00FF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906E541D-6B22-480E-B85B-9C609398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644"/>
  </w:style>
  <w:style w:type="paragraph" w:styleId="10">
    <w:name w:val="heading 1"/>
    <w:basedOn w:val="a"/>
    <w:next w:val="a"/>
    <w:link w:val="11"/>
    <w:uiPriority w:val="99"/>
    <w:qFormat/>
    <w:rsid w:val="0077033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770335"/>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2063"/>
    <w:pPr>
      <w:keepNext/>
      <w:widowControl w:val="0"/>
      <w:spacing w:after="360" w:line="240" w:lineRule="atLeast"/>
      <w:ind w:left="2880" w:firstLine="720"/>
      <w:jc w:val="both"/>
      <w:outlineLvl w:val="2"/>
    </w:pPr>
    <w:rPr>
      <w:sz w:val="28"/>
    </w:rPr>
  </w:style>
  <w:style w:type="paragraph" w:styleId="4">
    <w:name w:val="heading 4"/>
    <w:basedOn w:val="a"/>
    <w:next w:val="a"/>
    <w:link w:val="40"/>
    <w:uiPriority w:val="99"/>
    <w:qFormat/>
    <w:rsid w:val="00C42063"/>
    <w:pPr>
      <w:keepNext/>
      <w:widowControl w:val="0"/>
      <w:spacing w:before="360" w:line="240" w:lineRule="atLeast"/>
      <w:ind w:firstLine="34"/>
      <w:jc w:val="both"/>
      <w:outlineLvl w:val="3"/>
    </w:pPr>
    <w:rPr>
      <w:sz w:val="28"/>
    </w:rPr>
  </w:style>
  <w:style w:type="paragraph" w:styleId="6">
    <w:name w:val="heading 6"/>
    <w:basedOn w:val="a"/>
    <w:next w:val="a"/>
    <w:link w:val="60"/>
    <w:uiPriority w:val="99"/>
    <w:qFormat/>
    <w:rsid w:val="00770335"/>
    <w:pPr>
      <w:autoSpaceDE w:val="0"/>
      <w:autoSpaceDN w:val="0"/>
      <w:spacing w:before="240" w:after="60"/>
      <w:outlineLvl w:val="5"/>
    </w:pPr>
    <w:rPr>
      <w:b/>
      <w:bCs/>
      <w:sz w:val="22"/>
      <w:szCs w:val="22"/>
    </w:rPr>
  </w:style>
  <w:style w:type="paragraph" w:styleId="7">
    <w:name w:val="heading 7"/>
    <w:basedOn w:val="a"/>
    <w:next w:val="a"/>
    <w:link w:val="70"/>
    <w:uiPriority w:val="99"/>
    <w:qFormat/>
    <w:rsid w:val="00ED1C43"/>
    <w:pPr>
      <w:spacing w:before="240" w:after="60"/>
      <w:outlineLvl w:val="6"/>
    </w:pPr>
    <w:rPr>
      <w:rFonts w:ascii="Calibri" w:hAnsi="Calibri"/>
      <w:sz w:val="24"/>
      <w:szCs w:val="24"/>
    </w:rPr>
  </w:style>
  <w:style w:type="paragraph" w:styleId="8">
    <w:name w:val="heading 8"/>
    <w:basedOn w:val="a"/>
    <w:next w:val="a"/>
    <w:link w:val="80"/>
    <w:uiPriority w:val="99"/>
    <w:qFormat/>
    <w:rsid w:val="00C42063"/>
    <w:pPr>
      <w:keepNext/>
      <w:jc w:val="center"/>
      <w:outlineLvl w:val="7"/>
    </w:pPr>
    <w:rPr>
      <w:sz w:val="28"/>
      <w:szCs w:val="24"/>
    </w:rPr>
  </w:style>
  <w:style w:type="paragraph" w:styleId="9">
    <w:name w:val="heading 9"/>
    <w:basedOn w:val="a"/>
    <w:next w:val="a"/>
    <w:link w:val="90"/>
    <w:uiPriority w:val="99"/>
    <w:qFormat/>
    <w:rsid w:val="00770335"/>
    <w:pPr>
      <w:autoSpaceDE w:val="0"/>
      <w:autoSpaceDN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70335"/>
    <w:rPr>
      <w:rFonts w:cs="Times New Roman"/>
      <w:b/>
      <w:bCs/>
      <w:sz w:val="22"/>
      <w:szCs w:val="22"/>
    </w:rPr>
  </w:style>
  <w:style w:type="character" w:customStyle="1" w:styleId="40">
    <w:name w:val="Заголовок 4 Знак"/>
    <w:basedOn w:val="a0"/>
    <w:link w:val="4"/>
    <w:uiPriority w:val="99"/>
    <w:locked/>
    <w:rsid w:val="00770335"/>
    <w:rPr>
      <w:rFonts w:cs="Times New Roman"/>
      <w:sz w:val="28"/>
    </w:rPr>
  </w:style>
  <w:style w:type="character" w:customStyle="1" w:styleId="80">
    <w:name w:val="Заголовок 8 Знак"/>
    <w:basedOn w:val="a0"/>
    <w:link w:val="8"/>
    <w:uiPriority w:val="9"/>
    <w:locked/>
    <w:rsid w:val="00770335"/>
    <w:rPr>
      <w:rFonts w:cs="Times New Roman"/>
      <w:sz w:val="24"/>
      <w:szCs w:val="24"/>
    </w:rPr>
  </w:style>
  <w:style w:type="character" w:customStyle="1" w:styleId="90">
    <w:name w:val="Заголовок 9 Знак"/>
    <w:basedOn w:val="a0"/>
    <w:link w:val="9"/>
    <w:uiPriority w:val="99"/>
    <w:locked/>
    <w:rsid w:val="00770335"/>
    <w:rPr>
      <w:rFonts w:ascii="Arial" w:hAnsi="Arial" w:cs="Arial"/>
      <w:sz w:val="22"/>
      <w:szCs w:val="22"/>
    </w:rPr>
  </w:style>
  <w:style w:type="paragraph" w:styleId="31">
    <w:name w:val="Body Text Indent 3"/>
    <w:basedOn w:val="a"/>
    <w:link w:val="32"/>
    <w:uiPriority w:val="99"/>
    <w:rsid w:val="00AB2641"/>
    <w:pPr>
      <w:widowControl w:val="0"/>
      <w:spacing w:after="120"/>
      <w:ind w:left="283"/>
    </w:pPr>
    <w:rPr>
      <w:sz w:val="16"/>
      <w:szCs w:val="16"/>
    </w:rPr>
  </w:style>
  <w:style w:type="character" w:customStyle="1" w:styleId="a3">
    <w:name w:val="Заголовок Знак"/>
    <w:aliases w:val="Знак2 Знак1"/>
    <w:basedOn w:val="a0"/>
    <w:link w:val="a4"/>
    <w:uiPriority w:val="99"/>
    <w:locked/>
    <w:rsid w:val="00770335"/>
    <w:rPr>
      <w:rFonts w:cs="Times New Roman"/>
      <w:sz w:val="28"/>
    </w:rPr>
  </w:style>
  <w:style w:type="character" w:customStyle="1" w:styleId="30">
    <w:name w:val="Заголовок 3 Знак"/>
    <w:basedOn w:val="a0"/>
    <w:link w:val="3"/>
    <w:uiPriority w:val="99"/>
    <w:locked/>
    <w:rsid w:val="00770335"/>
    <w:rPr>
      <w:rFonts w:cs="Times New Roman"/>
      <w:sz w:val="28"/>
    </w:rPr>
  </w:style>
  <w:style w:type="paragraph" w:styleId="a4">
    <w:name w:val="Title"/>
    <w:aliases w:val="Знак2"/>
    <w:basedOn w:val="a"/>
    <w:link w:val="a3"/>
    <w:uiPriority w:val="99"/>
    <w:qFormat/>
    <w:rsid w:val="00C42063"/>
    <w:pPr>
      <w:overflowPunct w:val="0"/>
      <w:autoSpaceDE w:val="0"/>
      <w:autoSpaceDN w:val="0"/>
      <w:adjustRightInd w:val="0"/>
      <w:jc w:val="center"/>
      <w:textAlignment w:val="baseline"/>
    </w:pPr>
    <w:rPr>
      <w:sz w:val="28"/>
    </w:rPr>
  </w:style>
  <w:style w:type="character" w:customStyle="1" w:styleId="20">
    <w:name w:val="Заголовок 2 Знак"/>
    <w:basedOn w:val="a0"/>
    <w:link w:val="2"/>
    <w:uiPriority w:val="99"/>
    <w:locked/>
    <w:rsid w:val="00770335"/>
    <w:rPr>
      <w:rFonts w:ascii="Arial" w:hAnsi="Arial" w:cs="Arial"/>
      <w:b/>
      <w:bCs/>
      <w:i/>
      <w:iCs/>
      <w:sz w:val="28"/>
      <w:szCs w:val="28"/>
    </w:rPr>
  </w:style>
  <w:style w:type="paragraph" w:styleId="a5">
    <w:name w:val="header"/>
    <w:basedOn w:val="a"/>
    <w:link w:val="a6"/>
    <w:uiPriority w:val="99"/>
    <w:rsid w:val="005E57E1"/>
    <w:pPr>
      <w:tabs>
        <w:tab w:val="center" w:pos="4153"/>
        <w:tab w:val="right" w:pos="8306"/>
      </w:tabs>
      <w:autoSpaceDE w:val="0"/>
      <w:autoSpaceDN w:val="0"/>
    </w:pPr>
    <w:rPr>
      <w:sz w:val="24"/>
      <w:szCs w:val="24"/>
    </w:rPr>
  </w:style>
  <w:style w:type="character" w:customStyle="1" w:styleId="a7">
    <w:name w:val="Основной текст с отступом Знак"/>
    <w:basedOn w:val="a0"/>
    <w:link w:val="a8"/>
    <w:uiPriority w:val="99"/>
    <w:locked/>
    <w:rsid w:val="00770335"/>
    <w:rPr>
      <w:rFonts w:cs="Times New Roman"/>
      <w:b/>
      <w:bCs/>
      <w:sz w:val="28"/>
      <w:szCs w:val="28"/>
    </w:rPr>
  </w:style>
  <w:style w:type="paragraph" w:styleId="a8">
    <w:name w:val="Body Text Indent"/>
    <w:basedOn w:val="a"/>
    <w:link w:val="a7"/>
    <w:uiPriority w:val="99"/>
    <w:rsid w:val="005E57E1"/>
    <w:pPr>
      <w:numPr>
        <w:ilvl w:val="12"/>
      </w:numPr>
      <w:autoSpaceDE w:val="0"/>
      <w:autoSpaceDN w:val="0"/>
      <w:ind w:right="-1"/>
      <w:jc w:val="center"/>
    </w:pPr>
    <w:rPr>
      <w:b/>
      <w:bCs/>
      <w:sz w:val="28"/>
      <w:szCs w:val="28"/>
    </w:rPr>
  </w:style>
  <w:style w:type="character" w:customStyle="1" w:styleId="70">
    <w:name w:val="Заголовок 7 Знак"/>
    <w:basedOn w:val="a0"/>
    <w:link w:val="7"/>
    <w:uiPriority w:val="99"/>
    <w:locked/>
    <w:rsid w:val="00ED1C43"/>
    <w:rPr>
      <w:rFonts w:ascii="Calibri" w:hAnsi="Calibri" w:cs="Times New Roman"/>
      <w:sz w:val="24"/>
      <w:szCs w:val="24"/>
    </w:rPr>
  </w:style>
  <w:style w:type="paragraph" w:styleId="33">
    <w:name w:val="Body Text 3"/>
    <w:basedOn w:val="a"/>
    <w:link w:val="34"/>
    <w:uiPriority w:val="99"/>
    <w:rsid w:val="005E57E1"/>
    <w:pPr>
      <w:autoSpaceDE w:val="0"/>
      <w:autoSpaceDN w:val="0"/>
      <w:jc w:val="center"/>
    </w:pPr>
    <w:rPr>
      <w:sz w:val="28"/>
      <w:szCs w:val="28"/>
    </w:rPr>
  </w:style>
  <w:style w:type="character" w:customStyle="1" w:styleId="34">
    <w:name w:val="Основной текст 3 Знак"/>
    <w:basedOn w:val="a0"/>
    <w:link w:val="33"/>
    <w:uiPriority w:val="99"/>
    <w:locked/>
    <w:rsid w:val="00770335"/>
    <w:rPr>
      <w:rFonts w:cs="Times New Roman"/>
      <w:sz w:val="28"/>
      <w:szCs w:val="28"/>
    </w:rPr>
  </w:style>
  <w:style w:type="paragraph" w:styleId="a9">
    <w:name w:val="Body Text"/>
    <w:aliases w:val="Знак1"/>
    <w:basedOn w:val="a"/>
    <w:link w:val="aa"/>
    <w:uiPriority w:val="99"/>
    <w:rsid w:val="005E57E1"/>
    <w:pPr>
      <w:autoSpaceDE w:val="0"/>
      <w:autoSpaceDN w:val="0"/>
      <w:jc w:val="both"/>
    </w:pPr>
    <w:rPr>
      <w:sz w:val="24"/>
      <w:szCs w:val="24"/>
    </w:rPr>
  </w:style>
  <w:style w:type="character" w:customStyle="1" w:styleId="aa">
    <w:name w:val="Основной текст Знак"/>
    <w:aliases w:val="Знак1 Знак"/>
    <w:basedOn w:val="a0"/>
    <w:link w:val="a9"/>
    <w:uiPriority w:val="99"/>
    <w:locked/>
    <w:rsid w:val="00770335"/>
    <w:rPr>
      <w:rFonts w:cs="Times New Roman"/>
      <w:sz w:val="24"/>
      <w:szCs w:val="24"/>
    </w:rPr>
  </w:style>
  <w:style w:type="character" w:styleId="ab">
    <w:name w:val="page number"/>
    <w:basedOn w:val="a0"/>
    <w:uiPriority w:val="99"/>
    <w:rsid w:val="00E534EC"/>
    <w:rPr>
      <w:rFonts w:cs="Times New Roman"/>
    </w:rPr>
  </w:style>
  <w:style w:type="character" w:customStyle="1" w:styleId="ac">
    <w:name w:val="Нижний колонтитул Знак"/>
    <w:basedOn w:val="a0"/>
    <w:link w:val="ad"/>
    <w:uiPriority w:val="99"/>
    <w:locked/>
    <w:rsid w:val="00770335"/>
    <w:rPr>
      <w:rFonts w:cs="Times New Roman"/>
    </w:rPr>
  </w:style>
  <w:style w:type="paragraph" w:styleId="ad">
    <w:name w:val="footer"/>
    <w:basedOn w:val="a"/>
    <w:link w:val="ac"/>
    <w:uiPriority w:val="99"/>
    <w:rsid w:val="008975A1"/>
    <w:pPr>
      <w:tabs>
        <w:tab w:val="center" w:pos="4677"/>
        <w:tab w:val="right" w:pos="9355"/>
      </w:tabs>
    </w:pPr>
  </w:style>
  <w:style w:type="paragraph" w:styleId="ae">
    <w:name w:val="Balloon Text"/>
    <w:basedOn w:val="a"/>
    <w:link w:val="af"/>
    <w:uiPriority w:val="99"/>
    <w:semiHidden/>
    <w:rsid w:val="00EB19FA"/>
    <w:rPr>
      <w:rFonts w:ascii="Tahoma" w:hAnsi="Tahoma" w:cs="Tahoma"/>
      <w:sz w:val="16"/>
      <w:szCs w:val="16"/>
    </w:rPr>
  </w:style>
  <w:style w:type="character" w:customStyle="1" w:styleId="af">
    <w:name w:val="Текст выноски Знак"/>
    <w:basedOn w:val="a0"/>
    <w:link w:val="ae"/>
    <w:uiPriority w:val="99"/>
    <w:semiHidden/>
    <w:locked/>
    <w:rsid w:val="00770335"/>
    <w:rPr>
      <w:rFonts w:ascii="Tahoma" w:hAnsi="Tahoma" w:cs="Tahoma"/>
      <w:sz w:val="16"/>
      <w:szCs w:val="16"/>
    </w:rPr>
  </w:style>
  <w:style w:type="character" w:customStyle="1" w:styleId="a6">
    <w:name w:val="Верхний колонтитул Знак"/>
    <w:basedOn w:val="a0"/>
    <w:link w:val="a5"/>
    <w:uiPriority w:val="99"/>
    <w:locked/>
    <w:rsid w:val="0037154D"/>
    <w:rPr>
      <w:rFonts w:cs="Times New Roman"/>
      <w:sz w:val="24"/>
      <w:szCs w:val="24"/>
    </w:rPr>
  </w:style>
  <w:style w:type="paragraph" w:styleId="af0">
    <w:name w:val="footnote text"/>
    <w:aliases w:val="Знак Знак Знак Знак Знак,Знак Знак Знак Знак Знак Знак Знак Знак,Знак Знак Знак Знак Знак Знак Знак,Знак Знак Знак Знак,Знак Знак Знак Знак Знак Знак Знак Знак Знак Знак Знак Знак,Знак"/>
    <w:basedOn w:val="a"/>
    <w:link w:val="af1"/>
    <w:uiPriority w:val="99"/>
    <w:rsid w:val="00770335"/>
    <w:pPr>
      <w:autoSpaceDE w:val="0"/>
      <w:autoSpaceDN w:val="0"/>
    </w:pPr>
  </w:style>
  <w:style w:type="character" w:customStyle="1" w:styleId="32">
    <w:name w:val="Основной текст с отступом 3 Знак"/>
    <w:basedOn w:val="a0"/>
    <w:link w:val="31"/>
    <w:uiPriority w:val="99"/>
    <w:locked/>
    <w:rsid w:val="00AB2641"/>
    <w:rPr>
      <w:rFonts w:cs="Times New Roman"/>
      <w:sz w:val="16"/>
      <w:szCs w:val="16"/>
    </w:rPr>
  </w:style>
  <w:style w:type="paragraph" w:customStyle="1" w:styleId="ConsNormal">
    <w:name w:val="ConsNormal"/>
    <w:uiPriority w:val="99"/>
    <w:rsid w:val="003731EA"/>
    <w:pPr>
      <w:widowControl w:val="0"/>
      <w:autoSpaceDE w:val="0"/>
      <w:autoSpaceDN w:val="0"/>
      <w:adjustRightInd w:val="0"/>
      <w:ind w:right="19772" w:firstLine="720"/>
    </w:pPr>
    <w:rPr>
      <w:rFonts w:ascii="Arial" w:hAnsi="Arial" w:cs="Arial"/>
      <w:sz w:val="32"/>
      <w:szCs w:val="32"/>
    </w:rPr>
  </w:style>
  <w:style w:type="paragraph" w:customStyle="1" w:styleId="ConsNonformat">
    <w:name w:val="ConsNonformat"/>
    <w:uiPriority w:val="99"/>
    <w:rsid w:val="003731E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3731EA"/>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4A31FE"/>
    <w:pPr>
      <w:widowControl w:val="0"/>
      <w:autoSpaceDE w:val="0"/>
      <w:autoSpaceDN w:val="0"/>
      <w:adjustRightInd w:val="0"/>
    </w:pPr>
    <w:rPr>
      <w:rFonts w:ascii="Calibri" w:hAnsi="Calibri" w:cs="Calibri"/>
      <w:b/>
      <w:bCs/>
      <w:sz w:val="22"/>
      <w:szCs w:val="22"/>
    </w:rPr>
  </w:style>
  <w:style w:type="table" w:styleId="af2">
    <w:name w:val="Table Grid"/>
    <w:basedOn w:val="a1"/>
    <w:uiPriority w:val="99"/>
    <w:rsid w:val="00F90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4C766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C7669"/>
    <w:pPr>
      <w:widowControl w:val="0"/>
      <w:autoSpaceDE w:val="0"/>
      <w:autoSpaceDN w:val="0"/>
      <w:adjustRightInd w:val="0"/>
    </w:pPr>
    <w:rPr>
      <w:rFonts w:ascii="Courier New" w:hAnsi="Courier New" w:cs="Courier New"/>
    </w:rPr>
  </w:style>
  <w:style w:type="character" w:customStyle="1" w:styleId="af3">
    <w:name w:val="Цветовое выделение"/>
    <w:uiPriority w:val="99"/>
    <w:rsid w:val="004C7669"/>
    <w:rPr>
      <w:b/>
      <w:color w:val="000080"/>
    </w:rPr>
  </w:style>
  <w:style w:type="paragraph" w:styleId="21">
    <w:name w:val="Body Text Indent 2"/>
    <w:basedOn w:val="a"/>
    <w:link w:val="22"/>
    <w:uiPriority w:val="99"/>
    <w:rsid w:val="00772EE1"/>
    <w:pPr>
      <w:spacing w:after="120" w:line="480" w:lineRule="auto"/>
      <w:ind w:left="283"/>
    </w:pPr>
  </w:style>
  <w:style w:type="character" w:customStyle="1" w:styleId="22">
    <w:name w:val="Основной текст с отступом 2 Знак"/>
    <w:basedOn w:val="a0"/>
    <w:link w:val="21"/>
    <w:uiPriority w:val="99"/>
    <w:locked/>
    <w:rsid w:val="00772EE1"/>
    <w:rPr>
      <w:rFonts w:cs="Times New Roman"/>
    </w:rPr>
  </w:style>
  <w:style w:type="paragraph" w:styleId="af4">
    <w:name w:val="List Paragraph"/>
    <w:aliases w:val="Абзац списка в таблице"/>
    <w:basedOn w:val="a"/>
    <w:uiPriority w:val="34"/>
    <w:qFormat/>
    <w:rsid w:val="00B31F2D"/>
    <w:pPr>
      <w:widowControl w:val="0"/>
      <w:ind w:left="720"/>
      <w:contextualSpacing/>
    </w:pPr>
    <w:rPr>
      <w:sz w:val="28"/>
    </w:rPr>
  </w:style>
  <w:style w:type="character" w:customStyle="1" w:styleId="11">
    <w:name w:val="Заголовок 1 Знак"/>
    <w:basedOn w:val="a0"/>
    <w:link w:val="10"/>
    <w:uiPriority w:val="99"/>
    <w:locked/>
    <w:rsid w:val="00770335"/>
    <w:rPr>
      <w:rFonts w:ascii="Cambria" w:hAnsi="Cambria" w:cs="Times New Roman"/>
      <w:b/>
      <w:bCs/>
      <w:kern w:val="32"/>
      <w:sz w:val="32"/>
      <w:szCs w:val="32"/>
    </w:rPr>
  </w:style>
  <w:style w:type="character" w:customStyle="1" w:styleId="af1">
    <w:name w:val="Текст сноски Знак"/>
    <w:aliases w:val="Знак Знак Знак Знак Знак Знак,Знак Знак Знак Знак Знак Знак Знак Знак Знак,Знак Знак Знак Знак Знак Знак Знак Знак1,Знак Знак Знак Знак Знак1,Знак Знак Знак Знак Знак Знак Знак Знак Знак Знак Знак Знак Знак,Знак Знак"/>
    <w:basedOn w:val="a0"/>
    <w:link w:val="af0"/>
    <w:uiPriority w:val="99"/>
    <w:locked/>
    <w:rsid w:val="00770335"/>
    <w:rPr>
      <w:rFonts w:cs="Times New Roman"/>
    </w:rPr>
  </w:style>
  <w:style w:type="paragraph" w:styleId="23">
    <w:name w:val="Body Text 2"/>
    <w:basedOn w:val="a"/>
    <w:link w:val="24"/>
    <w:uiPriority w:val="99"/>
    <w:rsid w:val="00770335"/>
    <w:pPr>
      <w:overflowPunct w:val="0"/>
      <w:autoSpaceDE w:val="0"/>
      <w:autoSpaceDN w:val="0"/>
      <w:adjustRightInd w:val="0"/>
      <w:ind w:right="-1" w:firstLine="709"/>
      <w:jc w:val="both"/>
      <w:textAlignment w:val="baseline"/>
    </w:pPr>
    <w:rPr>
      <w:sz w:val="28"/>
    </w:rPr>
  </w:style>
  <w:style w:type="character" w:customStyle="1" w:styleId="24">
    <w:name w:val="Основной текст 2 Знак"/>
    <w:basedOn w:val="a0"/>
    <w:link w:val="23"/>
    <w:uiPriority w:val="99"/>
    <w:locked/>
    <w:rsid w:val="00770335"/>
    <w:rPr>
      <w:rFonts w:cs="Times New Roman"/>
      <w:sz w:val="28"/>
    </w:rPr>
  </w:style>
  <w:style w:type="paragraph" w:styleId="25">
    <w:name w:val="toc 2"/>
    <w:basedOn w:val="a"/>
    <w:next w:val="a"/>
    <w:autoRedefine/>
    <w:uiPriority w:val="99"/>
    <w:rsid w:val="00770335"/>
    <w:pPr>
      <w:tabs>
        <w:tab w:val="right" w:leader="dot" w:pos="9923"/>
      </w:tabs>
      <w:ind w:left="397" w:right="567"/>
      <w:jc w:val="both"/>
    </w:pPr>
    <w:rPr>
      <w:b/>
      <w:noProof/>
      <w:sz w:val="26"/>
      <w:szCs w:val="27"/>
    </w:rPr>
  </w:style>
  <w:style w:type="character" w:customStyle="1" w:styleId="af5">
    <w:name w:val="Название Знак"/>
    <w:aliases w:val="Знак2 Знак"/>
    <w:basedOn w:val="a0"/>
    <w:uiPriority w:val="99"/>
    <w:locked/>
    <w:rsid w:val="00770335"/>
    <w:rPr>
      <w:rFonts w:cs="Times New Roman"/>
      <w:b/>
      <w:bCs/>
      <w:sz w:val="28"/>
      <w:szCs w:val="28"/>
      <w:lang w:val="ru-RU" w:eastAsia="ru-RU" w:bidi="ar-SA"/>
    </w:rPr>
  </w:style>
  <w:style w:type="character" w:styleId="af6">
    <w:name w:val="footnote reference"/>
    <w:basedOn w:val="a0"/>
    <w:uiPriority w:val="99"/>
    <w:rsid w:val="00770335"/>
    <w:rPr>
      <w:rFonts w:cs="Times New Roman"/>
      <w:vertAlign w:val="superscript"/>
    </w:rPr>
  </w:style>
  <w:style w:type="paragraph" w:styleId="1">
    <w:name w:val="toc 1"/>
    <w:basedOn w:val="a"/>
    <w:next w:val="a"/>
    <w:autoRedefine/>
    <w:uiPriority w:val="99"/>
    <w:rsid w:val="00770335"/>
    <w:pPr>
      <w:numPr>
        <w:numId w:val="2"/>
      </w:numPr>
      <w:tabs>
        <w:tab w:val="clear" w:pos="360"/>
        <w:tab w:val="right" w:leader="dot" w:pos="9923"/>
      </w:tabs>
      <w:ind w:right="567"/>
      <w:jc w:val="both"/>
      <w:outlineLvl w:val="0"/>
    </w:pPr>
    <w:rPr>
      <w:b/>
      <w:caps/>
      <w:sz w:val="26"/>
      <w:szCs w:val="27"/>
    </w:rPr>
  </w:style>
  <w:style w:type="paragraph" w:customStyle="1" w:styleId="214">
    <w:name w:val="Заголовок 2 (14)"/>
    <w:basedOn w:val="a"/>
    <w:uiPriority w:val="99"/>
    <w:rsid w:val="00770335"/>
    <w:pPr>
      <w:numPr>
        <w:numId w:val="1"/>
      </w:numPr>
      <w:spacing w:before="120" w:after="120"/>
      <w:jc w:val="center"/>
    </w:pPr>
    <w:rPr>
      <w:b/>
      <w:sz w:val="28"/>
      <w:szCs w:val="28"/>
    </w:rPr>
  </w:style>
  <w:style w:type="character" w:styleId="af7">
    <w:name w:val="annotation reference"/>
    <w:basedOn w:val="a0"/>
    <w:uiPriority w:val="99"/>
    <w:rsid w:val="00770335"/>
    <w:rPr>
      <w:rFonts w:cs="Times New Roman"/>
      <w:sz w:val="16"/>
      <w:szCs w:val="16"/>
    </w:rPr>
  </w:style>
  <w:style w:type="paragraph" w:styleId="af8">
    <w:name w:val="annotation text"/>
    <w:basedOn w:val="a"/>
    <w:link w:val="af9"/>
    <w:uiPriority w:val="99"/>
    <w:rsid w:val="00770335"/>
  </w:style>
  <w:style w:type="character" w:customStyle="1" w:styleId="af9">
    <w:name w:val="Текст примечания Знак"/>
    <w:basedOn w:val="a0"/>
    <w:link w:val="af8"/>
    <w:uiPriority w:val="99"/>
    <w:locked/>
    <w:rsid w:val="00770335"/>
    <w:rPr>
      <w:rFonts w:cs="Times New Roman"/>
    </w:rPr>
  </w:style>
  <w:style w:type="paragraph" w:styleId="afa">
    <w:name w:val="annotation subject"/>
    <w:basedOn w:val="af8"/>
    <w:next w:val="af8"/>
    <w:link w:val="afb"/>
    <w:uiPriority w:val="99"/>
    <w:rsid w:val="00770335"/>
    <w:rPr>
      <w:b/>
      <w:bCs/>
    </w:rPr>
  </w:style>
  <w:style w:type="character" w:customStyle="1" w:styleId="afb">
    <w:name w:val="Тема примечания Знак"/>
    <w:basedOn w:val="af9"/>
    <w:link w:val="afa"/>
    <w:uiPriority w:val="99"/>
    <w:locked/>
    <w:rsid w:val="00770335"/>
    <w:rPr>
      <w:rFonts w:cs="Times New Roman"/>
      <w:b/>
      <w:bCs/>
    </w:rPr>
  </w:style>
  <w:style w:type="paragraph" w:styleId="afc">
    <w:name w:val="endnote text"/>
    <w:basedOn w:val="a"/>
    <w:link w:val="afd"/>
    <w:uiPriority w:val="99"/>
    <w:rsid w:val="00770335"/>
  </w:style>
  <w:style w:type="character" w:customStyle="1" w:styleId="afd">
    <w:name w:val="Текст концевой сноски Знак"/>
    <w:basedOn w:val="a0"/>
    <w:link w:val="afc"/>
    <w:uiPriority w:val="99"/>
    <w:locked/>
    <w:rsid w:val="00770335"/>
    <w:rPr>
      <w:rFonts w:cs="Times New Roman"/>
      <w:b/>
      <w:bCs/>
      <w:sz w:val="28"/>
      <w:szCs w:val="28"/>
      <w:lang w:val="ru-RU" w:eastAsia="ru-RU" w:bidi="ar-SA"/>
    </w:rPr>
  </w:style>
  <w:style w:type="character" w:styleId="afe">
    <w:name w:val="endnote reference"/>
    <w:basedOn w:val="a0"/>
    <w:uiPriority w:val="99"/>
    <w:rsid w:val="00770335"/>
    <w:rPr>
      <w:rFonts w:cs="Times New Roman"/>
      <w:vertAlign w:val="superscript"/>
    </w:rPr>
  </w:style>
  <w:style w:type="paragraph" w:customStyle="1" w:styleId="71">
    <w:name w:val="заголовок 7"/>
    <w:basedOn w:val="a"/>
    <w:next w:val="a"/>
    <w:uiPriority w:val="99"/>
    <w:rsid w:val="00770335"/>
    <w:pPr>
      <w:keepNext/>
      <w:autoSpaceDE w:val="0"/>
      <w:autoSpaceDN w:val="0"/>
      <w:spacing w:before="600" w:line="240" w:lineRule="atLeast"/>
      <w:jc w:val="right"/>
      <w:outlineLvl w:val="6"/>
    </w:pPr>
    <w:rPr>
      <w:sz w:val="28"/>
      <w:szCs w:val="28"/>
    </w:rPr>
  </w:style>
  <w:style w:type="character" w:styleId="aff">
    <w:name w:val="Hyperlink"/>
    <w:basedOn w:val="a0"/>
    <w:uiPriority w:val="99"/>
    <w:rsid w:val="00770335"/>
    <w:rPr>
      <w:rFonts w:cs="Times New Roman"/>
      <w:color w:val="0000FF"/>
      <w:u w:val="single"/>
    </w:rPr>
  </w:style>
  <w:style w:type="paragraph" w:styleId="aff0">
    <w:name w:val="Document Map"/>
    <w:basedOn w:val="a"/>
    <w:link w:val="aff1"/>
    <w:uiPriority w:val="99"/>
    <w:rsid w:val="00770335"/>
    <w:pPr>
      <w:shd w:val="clear" w:color="auto" w:fill="000080"/>
      <w:autoSpaceDE w:val="0"/>
      <w:autoSpaceDN w:val="0"/>
    </w:pPr>
    <w:rPr>
      <w:rFonts w:ascii="Tahoma" w:hAnsi="Tahoma" w:cs="Tahoma"/>
    </w:rPr>
  </w:style>
  <w:style w:type="character" w:customStyle="1" w:styleId="aff1">
    <w:name w:val="Схема документа Знак"/>
    <w:basedOn w:val="a0"/>
    <w:link w:val="aff0"/>
    <w:uiPriority w:val="99"/>
    <w:locked/>
    <w:rsid w:val="00770335"/>
    <w:rPr>
      <w:rFonts w:ascii="Tahoma" w:hAnsi="Tahoma" w:cs="Tahoma"/>
      <w:shd w:val="clear" w:color="auto" w:fill="000080"/>
    </w:rPr>
  </w:style>
  <w:style w:type="paragraph" w:styleId="aff2">
    <w:name w:val="Subtitle"/>
    <w:basedOn w:val="a"/>
    <w:link w:val="aff3"/>
    <w:uiPriority w:val="99"/>
    <w:qFormat/>
    <w:rsid w:val="00770335"/>
    <w:rPr>
      <w:sz w:val="24"/>
    </w:rPr>
  </w:style>
  <w:style w:type="character" w:customStyle="1" w:styleId="aff3">
    <w:name w:val="Подзаголовок Знак"/>
    <w:basedOn w:val="a0"/>
    <w:link w:val="aff2"/>
    <w:uiPriority w:val="99"/>
    <w:locked/>
    <w:rsid w:val="00770335"/>
    <w:rPr>
      <w:rFonts w:cs="Times New Roman"/>
      <w:sz w:val="24"/>
    </w:rPr>
  </w:style>
  <w:style w:type="character" w:styleId="aff4">
    <w:name w:val="FollowedHyperlink"/>
    <w:basedOn w:val="a0"/>
    <w:uiPriority w:val="99"/>
    <w:rsid w:val="00770335"/>
    <w:rPr>
      <w:rFonts w:cs="Times New Roman"/>
      <w:color w:val="800080"/>
      <w:u w:val="single"/>
    </w:rPr>
  </w:style>
  <w:style w:type="paragraph" w:customStyle="1" w:styleId="Iauiue">
    <w:name w:val="Iau?iue"/>
    <w:uiPriority w:val="99"/>
    <w:rsid w:val="00770335"/>
  </w:style>
  <w:style w:type="paragraph" w:customStyle="1" w:styleId="aff5">
    <w:name w:val="таблица"/>
    <w:basedOn w:val="a"/>
    <w:uiPriority w:val="99"/>
    <w:rsid w:val="00770335"/>
    <w:pPr>
      <w:jc w:val="both"/>
    </w:pPr>
    <w:rPr>
      <w:sz w:val="28"/>
    </w:rPr>
  </w:style>
  <w:style w:type="paragraph" w:customStyle="1" w:styleId="aff6">
    <w:name w:val="Стиль ОРД"/>
    <w:basedOn w:val="a"/>
    <w:uiPriority w:val="99"/>
    <w:rsid w:val="00770335"/>
    <w:pPr>
      <w:ind w:firstLine="709"/>
      <w:jc w:val="both"/>
    </w:pPr>
    <w:rPr>
      <w:sz w:val="28"/>
    </w:rPr>
  </w:style>
  <w:style w:type="paragraph" w:styleId="81">
    <w:name w:val="toc 8"/>
    <w:basedOn w:val="a"/>
    <w:next w:val="a"/>
    <w:autoRedefine/>
    <w:uiPriority w:val="99"/>
    <w:rsid w:val="00770335"/>
    <w:pPr>
      <w:autoSpaceDE w:val="0"/>
      <w:autoSpaceDN w:val="0"/>
      <w:ind w:left="1400"/>
    </w:pPr>
  </w:style>
  <w:style w:type="paragraph" w:styleId="aff7">
    <w:name w:val="Normal (Web)"/>
    <w:basedOn w:val="a"/>
    <w:uiPriority w:val="99"/>
    <w:rsid w:val="00770335"/>
    <w:pPr>
      <w:spacing w:before="100" w:beforeAutospacing="1" w:after="100" w:afterAutospacing="1"/>
    </w:pPr>
    <w:rPr>
      <w:sz w:val="24"/>
      <w:szCs w:val="24"/>
    </w:rPr>
  </w:style>
  <w:style w:type="paragraph" w:customStyle="1" w:styleId="aff8">
    <w:name w:val="абз_заг"/>
    <w:basedOn w:val="91"/>
    <w:uiPriority w:val="99"/>
    <w:rsid w:val="00770335"/>
    <w:pPr>
      <w:tabs>
        <w:tab w:val="right" w:leader="dot" w:pos="9922"/>
      </w:tabs>
      <w:autoSpaceDE/>
      <w:autoSpaceDN/>
      <w:ind w:left="0"/>
      <w:jc w:val="both"/>
    </w:pPr>
    <w:rPr>
      <w:rFonts w:ascii="Arial" w:hAnsi="Arial"/>
    </w:rPr>
  </w:style>
  <w:style w:type="paragraph" w:styleId="91">
    <w:name w:val="toc 9"/>
    <w:basedOn w:val="a"/>
    <w:next w:val="a"/>
    <w:autoRedefine/>
    <w:uiPriority w:val="99"/>
    <w:rsid w:val="00770335"/>
    <w:pPr>
      <w:autoSpaceDE w:val="0"/>
      <w:autoSpaceDN w:val="0"/>
      <w:ind w:left="1600"/>
    </w:pPr>
  </w:style>
  <w:style w:type="paragraph" w:styleId="26">
    <w:name w:val="List 2"/>
    <w:basedOn w:val="a"/>
    <w:uiPriority w:val="99"/>
    <w:rsid w:val="00770335"/>
    <w:pPr>
      <w:ind w:left="566" w:hanging="283"/>
    </w:pPr>
    <w:rPr>
      <w:b/>
      <w:sz w:val="28"/>
    </w:rPr>
  </w:style>
  <w:style w:type="paragraph" w:customStyle="1" w:styleId="27">
    <w:name w:val="сновной текст с отступом 2"/>
    <w:basedOn w:val="a"/>
    <w:uiPriority w:val="99"/>
    <w:rsid w:val="00770335"/>
    <w:pPr>
      <w:widowControl w:val="0"/>
      <w:autoSpaceDE w:val="0"/>
      <w:autoSpaceDN w:val="0"/>
      <w:ind w:firstLine="720"/>
      <w:jc w:val="both"/>
    </w:pPr>
    <w:rPr>
      <w:sz w:val="26"/>
      <w:szCs w:val="26"/>
    </w:rPr>
  </w:style>
  <w:style w:type="character" w:customStyle="1" w:styleId="aff9">
    <w:name w:val="Основной шрифт"/>
    <w:uiPriority w:val="99"/>
    <w:rsid w:val="00770335"/>
  </w:style>
  <w:style w:type="paragraph" w:styleId="affa">
    <w:name w:val="Block Text"/>
    <w:basedOn w:val="a"/>
    <w:uiPriority w:val="99"/>
    <w:rsid w:val="00770335"/>
    <w:pPr>
      <w:overflowPunct w:val="0"/>
      <w:autoSpaceDE w:val="0"/>
      <w:autoSpaceDN w:val="0"/>
      <w:adjustRightInd w:val="0"/>
      <w:ind w:left="284" w:right="-1"/>
      <w:jc w:val="both"/>
      <w:textAlignment w:val="baseline"/>
    </w:pPr>
    <w:rPr>
      <w:sz w:val="28"/>
    </w:rPr>
  </w:style>
  <w:style w:type="paragraph" w:customStyle="1" w:styleId="ConsPlusCell">
    <w:name w:val="ConsPlusCell"/>
    <w:uiPriority w:val="99"/>
    <w:rsid w:val="00770335"/>
    <w:pPr>
      <w:widowControl w:val="0"/>
      <w:autoSpaceDE w:val="0"/>
      <w:autoSpaceDN w:val="0"/>
      <w:adjustRightInd w:val="0"/>
    </w:pPr>
    <w:rPr>
      <w:rFonts w:ascii="Arial" w:hAnsi="Arial" w:cs="Arial"/>
    </w:rPr>
  </w:style>
  <w:style w:type="paragraph" w:styleId="affb">
    <w:name w:val="Plain Text"/>
    <w:basedOn w:val="a"/>
    <w:link w:val="affc"/>
    <w:uiPriority w:val="99"/>
    <w:rsid w:val="00770335"/>
    <w:rPr>
      <w:rFonts w:ascii="Courier New" w:hAnsi="Courier New" w:cs="Courier New"/>
    </w:rPr>
  </w:style>
  <w:style w:type="paragraph" w:customStyle="1" w:styleId="Style8">
    <w:name w:val="Style8"/>
    <w:basedOn w:val="a"/>
    <w:uiPriority w:val="99"/>
    <w:rsid w:val="00770335"/>
    <w:pPr>
      <w:widowControl w:val="0"/>
      <w:autoSpaceDE w:val="0"/>
      <w:autoSpaceDN w:val="0"/>
      <w:adjustRightInd w:val="0"/>
    </w:pPr>
    <w:rPr>
      <w:sz w:val="24"/>
      <w:szCs w:val="24"/>
    </w:rPr>
  </w:style>
  <w:style w:type="character" w:customStyle="1" w:styleId="affc">
    <w:name w:val="Текст Знак"/>
    <w:basedOn w:val="a0"/>
    <w:link w:val="affb"/>
    <w:uiPriority w:val="99"/>
    <w:locked/>
    <w:rsid w:val="00770335"/>
    <w:rPr>
      <w:rFonts w:ascii="Courier New" w:hAnsi="Courier New" w:cs="Courier New"/>
    </w:rPr>
  </w:style>
  <w:style w:type="character" w:customStyle="1" w:styleId="FontStyle22">
    <w:name w:val="Font Style22"/>
    <w:basedOn w:val="a0"/>
    <w:uiPriority w:val="99"/>
    <w:rsid w:val="00770335"/>
    <w:rPr>
      <w:rFonts w:ascii="Garamond" w:hAnsi="Garamond" w:cs="Garamond"/>
      <w:b/>
      <w:bCs/>
      <w:sz w:val="24"/>
      <w:szCs w:val="24"/>
    </w:rPr>
  </w:style>
  <w:style w:type="paragraph" w:customStyle="1" w:styleId="Style5">
    <w:name w:val="Style5"/>
    <w:basedOn w:val="a"/>
    <w:uiPriority w:val="99"/>
    <w:rsid w:val="00770335"/>
    <w:pPr>
      <w:widowControl w:val="0"/>
      <w:autoSpaceDE w:val="0"/>
      <w:autoSpaceDN w:val="0"/>
      <w:adjustRightInd w:val="0"/>
      <w:spacing w:line="274" w:lineRule="exact"/>
      <w:jc w:val="center"/>
    </w:pPr>
    <w:rPr>
      <w:sz w:val="24"/>
      <w:szCs w:val="24"/>
    </w:rPr>
  </w:style>
  <w:style w:type="paragraph" w:customStyle="1" w:styleId="Style7">
    <w:name w:val="Style7"/>
    <w:basedOn w:val="a"/>
    <w:uiPriority w:val="99"/>
    <w:rsid w:val="00770335"/>
    <w:pPr>
      <w:widowControl w:val="0"/>
      <w:autoSpaceDE w:val="0"/>
      <w:autoSpaceDN w:val="0"/>
      <w:adjustRightInd w:val="0"/>
    </w:pPr>
    <w:rPr>
      <w:sz w:val="24"/>
      <w:szCs w:val="24"/>
    </w:rPr>
  </w:style>
  <w:style w:type="paragraph" w:customStyle="1" w:styleId="Style11">
    <w:name w:val="Style11"/>
    <w:basedOn w:val="a"/>
    <w:uiPriority w:val="99"/>
    <w:rsid w:val="00770335"/>
    <w:pPr>
      <w:widowControl w:val="0"/>
      <w:autoSpaceDE w:val="0"/>
      <w:autoSpaceDN w:val="0"/>
      <w:adjustRightInd w:val="0"/>
      <w:spacing w:line="272" w:lineRule="exact"/>
    </w:pPr>
    <w:rPr>
      <w:sz w:val="24"/>
      <w:szCs w:val="24"/>
    </w:rPr>
  </w:style>
  <w:style w:type="character" w:customStyle="1" w:styleId="FontStyle21">
    <w:name w:val="Font Style21"/>
    <w:basedOn w:val="a0"/>
    <w:uiPriority w:val="99"/>
    <w:rsid w:val="00770335"/>
    <w:rPr>
      <w:rFonts w:ascii="Times New Roman" w:hAnsi="Times New Roman" w:cs="Times New Roman"/>
      <w:sz w:val="22"/>
      <w:szCs w:val="22"/>
    </w:rPr>
  </w:style>
  <w:style w:type="character" w:customStyle="1" w:styleId="12">
    <w:name w:val="Знак Знак Знак1"/>
    <w:basedOn w:val="a0"/>
    <w:uiPriority w:val="99"/>
    <w:locked/>
    <w:rsid w:val="00770335"/>
    <w:rPr>
      <w:rFonts w:cs="Times New Roman"/>
      <w:b/>
      <w:bCs/>
      <w:sz w:val="28"/>
      <w:szCs w:val="28"/>
      <w:lang w:val="ru-RU" w:eastAsia="ru-RU" w:bidi="ar-SA"/>
    </w:rPr>
  </w:style>
  <w:style w:type="paragraph" w:customStyle="1" w:styleId="ListParagraph1">
    <w:name w:val="List Paragraph1"/>
    <w:basedOn w:val="a"/>
    <w:uiPriority w:val="99"/>
    <w:rsid w:val="00770335"/>
    <w:pPr>
      <w:autoSpaceDE w:val="0"/>
      <w:autoSpaceDN w:val="0"/>
      <w:ind w:left="720"/>
      <w:contextualSpacing/>
    </w:pPr>
  </w:style>
  <w:style w:type="character" w:customStyle="1" w:styleId="230">
    <w:name w:val="Знак Знак23"/>
    <w:basedOn w:val="a0"/>
    <w:uiPriority w:val="99"/>
    <w:locked/>
    <w:rsid w:val="00770335"/>
    <w:rPr>
      <w:rFonts w:ascii="Cambria" w:hAnsi="Cambria" w:cs="Times New Roman"/>
      <w:b/>
      <w:bCs/>
      <w:kern w:val="32"/>
      <w:sz w:val="32"/>
      <w:szCs w:val="32"/>
    </w:rPr>
  </w:style>
  <w:style w:type="paragraph" w:customStyle="1" w:styleId="13">
    <w:name w:val="заголовок 1"/>
    <w:uiPriority w:val="99"/>
    <w:rsid w:val="00770335"/>
    <w:pPr>
      <w:keepNext/>
      <w:widowControl w:val="0"/>
      <w:autoSpaceDE w:val="0"/>
      <w:autoSpaceDN w:val="0"/>
      <w:spacing w:before="600"/>
    </w:pPr>
    <w:rPr>
      <w:sz w:val="28"/>
      <w:szCs w:val="28"/>
    </w:rPr>
  </w:style>
  <w:style w:type="character" w:customStyle="1" w:styleId="HeaderChar2">
    <w:name w:val="Header Char2"/>
    <w:basedOn w:val="a0"/>
    <w:uiPriority w:val="99"/>
    <w:locked/>
    <w:rsid w:val="00770335"/>
    <w:rPr>
      <w:rFonts w:cs="Times New Roman"/>
    </w:rPr>
  </w:style>
  <w:style w:type="paragraph" w:customStyle="1" w:styleId="28">
    <w:name w:val="2"/>
    <w:basedOn w:val="a"/>
    <w:uiPriority w:val="99"/>
    <w:rsid w:val="00770335"/>
    <w:pPr>
      <w:widowControl w:val="0"/>
      <w:adjustRightInd w:val="0"/>
      <w:spacing w:after="360"/>
      <w:ind w:left="1588"/>
      <w:textAlignment w:val="baseline"/>
    </w:pPr>
    <w:rPr>
      <w:rFonts w:ascii="Arial" w:hAnsi="Arial"/>
      <w:caps/>
      <w:sz w:val="22"/>
    </w:rPr>
  </w:style>
  <w:style w:type="paragraph" w:customStyle="1" w:styleId="14">
    <w:name w:val="Обычный1"/>
    <w:uiPriority w:val="99"/>
    <w:rsid w:val="00770335"/>
  </w:style>
  <w:style w:type="paragraph" w:customStyle="1" w:styleId="Normal1">
    <w:name w:val="Normal1"/>
    <w:uiPriority w:val="99"/>
    <w:rsid w:val="00770335"/>
    <w:pPr>
      <w:widowControl w:val="0"/>
    </w:pPr>
    <w:rPr>
      <w:sz w:val="28"/>
    </w:rPr>
  </w:style>
  <w:style w:type="paragraph" w:customStyle="1" w:styleId="BodyText21">
    <w:name w:val="Body Text 21"/>
    <w:basedOn w:val="a"/>
    <w:uiPriority w:val="99"/>
    <w:rsid w:val="00770335"/>
    <w:pPr>
      <w:overflowPunct w:val="0"/>
      <w:autoSpaceDE w:val="0"/>
      <w:autoSpaceDN w:val="0"/>
      <w:adjustRightInd w:val="0"/>
      <w:ind w:right="-1" w:firstLine="709"/>
      <w:jc w:val="both"/>
      <w:textAlignment w:val="baseline"/>
    </w:pPr>
    <w:rPr>
      <w:sz w:val="28"/>
    </w:rPr>
  </w:style>
  <w:style w:type="paragraph" w:customStyle="1" w:styleId="Header1">
    <w:name w:val="Header1"/>
    <w:basedOn w:val="a"/>
    <w:uiPriority w:val="99"/>
    <w:rsid w:val="00770335"/>
    <w:pPr>
      <w:spacing w:before="40" w:after="40"/>
      <w:ind w:left="100" w:right="100"/>
      <w:jc w:val="center"/>
    </w:pPr>
    <w:rPr>
      <w:rFonts w:ascii="Verdana" w:hAnsi="Verdana"/>
      <w:color w:val="000000"/>
      <w:sz w:val="16"/>
      <w:szCs w:val="16"/>
    </w:rPr>
  </w:style>
  <w:style w:type="character" w:customStyle="1" w:styleId="ConsPlusNormal0">
    <w:name w:val="ConsPlusNormal Знак"/>
    <w:basedOn w:val="a0"/>
    <w:link w:val="ConsPlusNormal"/>
    <w:locked/>
    <w:rsid w:val="005A6CED"/>
    <w:rPr>
      <w:rFonts w:ascii="Arial" w:hAnsi="Arial" w:cs="Arial"/>
      <w:lang w:val="ru-RU" w:eastAsia="ru-RU" w:bidi="ar-SA"/>
    </w:rPr>
  </w:style>
  <w:style w:type="paragraph" w:customStyle="1" w:styleId="110">
    <w:name w:val="Обычный11"/>
    <w:uiPriority w:val="99"/>
    <w:rsid w:val="00B31F2D"/>
  </w:style>
  <w:style w:type="paragraph" w:customStyle="1" w:styleId="29">
    <w:name w:val="Обычный2"/>
    <w:rsid w:val="009C0A6C"/>
    <w:rPr>
      <w:snapToGrid w:val="0"/>
    </w:rPr>
  </w:style>
  <w:style w:type="character" w:customStyle="1" w:styleId="FootnoteTextChar">
    <w:name w:val="Footnote Text Char"/>
    <w:basedOn w:val="a0"/>
    <w:uiPriority w:val="99"/>
    <w:semiHidden/>
    <w:locked/>
    <w:rsid w:val="00A35415"/>
    <w:rPr>
      <w:rFonts w:cs="Times New Roman"/>
      <w:lang w:val="ru-RU" w:eastAsia="ru-RU" w:bidi="ar-SA"/>
    </w:rPr>
  </w:style>
  <w:style w:type="character" w:customStyle="1" w:styleId="HeaderChar">
    <w:name w:val="Header Char"/>
    <w:basedOn w:val="a0"/>
    <w:uiPriority w:val="99"/>
    <w:semiHidden/>
    <w:locked/>
    <w:rsid w:val="00A35415"/>
    <w:rPr>
      <w:rFonts w:cs="Times New Roman"/>
    </w:rPr>
  </w:style>
  <w:style w:type="character" w:customStyle="1" w:styleId="TitleChar">
    <w:name w:val="Title Char"/>
    <w:aliases w:val="Знак Char,Знак2 Char"/>
    <w:basedOn w:val="a0"/>
    <w:uiPriority w:val="99"/>
    <w:locked/>
    <w:rsid w:val="00A35415"/>
    <w:rPr>
      <w:rFonts w:cs="Times New Roman"/>
      <w:b/>
      <w:bCs/>
      <w:sz w:val="28"/>
      <w:szCs w:val="28"/>
      <w:lang w:val="ru-RU" w:eastAsia="ru-RU" w:bidi="ar-SA"/>
    </w:rPr>
  </w:style>
  <w:style w:type="character" w:customStyle="1" w:styleId="DocumentMapChar">
    <w:name w:val="Document Map Char"/>
    <w:basedOn w:val="a0"/>
    <w:uiPriority w:val="99"/>
    <w:locked/>
    <w:rsid w:val="00A35415"/>
    <w:rPr>
      <w:rFonts w:cs="Times New Roman"/>
      <w:b/>
      <w:bCs/>
      <w:sz w:val="28"/>
      <w:szCs w:val="28"/>
      <w:lang w:val="ru-RU" w:eastAsia="ru-RU" w:bidi="ar-SA"/>
    </w:rPr>
  </w:style>
  <w:style w:type="character" w:customStyle="1" w:styleId="15">
    <w:name w:val="Текст Знак1"/>
    <w:aliases w:val="Текст Знак Знак"/>
    <w:basedOn w:val="a0"/>
    <w:uiPriority w:val="99"/>
    <w:locked/>
    <w:rsid w:val="00A35415"/>
    <w:rPr>
      <w:rFonts w:ascii="Courier New" w:hAnsi="Courier New" w:cs="Courier New"/>
      <w:lang w:val="ru-RU" w:eastAsia="ru-RU" w:bidi="ar-SA"/>
    </w:rPr>
  </w:style>
  <w:style w:type="character" w:customStyle="1" w:styleId="16">
    <w:name w:val="Верхний колонтитул Знак1"/>
    <w:basedOn w:val="a0"/>
    <w:uiPriority w:val="99"/>
    <w:semiHidden/>
    <w:locked/>
    <w:rsid w:val="00A35415"/>
    <w:rPr>
      <w:rFonts w:cs="Times New Roman"/>
    </w:rPr>
  </w:style>
  <w:style w:type="character" w:customStyle="1" w:styleId="220">
    <w:name w:val="Знак Знак22"/>
    <w:basedOn w:val="a0"/>
    <w:uiPriority w:val="99"/>
    <w:semiHidden/>
    <w:locked/>
    <w:rsid w:val="00A35415"/>
    <w:rPr>
      <w:rFonts w:ascii="Cambria" w:hAnsi="Cambria" w:cs="Times New Roman"/>
      <w:b/>
      <w:bCs/>
      <w:i/>
      <w:iCs/>
      <w:sz w:val="28"/>
      <w:szCs w:val="28"/>
    </w:rPr>
  </w:style>
  <w:style w:type="numbering" w:customStyle="1" w:styleId="17">
    <w:name w:val="Нет списка1"/>
    <w:next w:val="a2"/>
    <w:uiPriority w:val="99"/>
    <w:semiHidden/>
    <w:unhideWhenUsed/>
    <w:rsid w:val="00A35415"/>
  </w:style>
  <w:style w:type="table" w:customStyle="1" w:styleId="18">
    <w:name w:val="Сетка таблицы1"/>
    <w:basedOn w:val="a1"/>
    <w:next w:val="af2"/>
    <w:uiPriority w:val="99"/>
    <w:rsid w:val="00A354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5">
    <w:name w:val="Обычный3"/>
    <w:rsid w:val="00D1465C"/>
    <w:rPr>
      <w:snapToGrid w:val="0"/>
    </w:rPr>
  </w:style>
  <w:style w:type="table" w:customStyle="1" w:styleId="2a">
    <w:name w:val="Сетка таблицы2"/>
    <w:basedOn w:val="a1"/>
    <w:next w:val="af2"/>
    <w:uiPriority w:val="99"/>
    <w:rsid w:val="00AE7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Знак Знак10"/>
    <w:basedOn w:val="a0"/>
    <w:uiPriority w:val="99"/>
    <w:semiHidden/>
    <w:locked/>
    <w:rsid w:val="00AE7836"/>
    <w:rPr>
      <w:rFonts w:cs="Times New Roman"/>
      <w:sz w:val="24"/>
      <w:lang w:val="ru-RU" w:eastAsia="ru-RU" w:bidi="ar-SA"/>
    </w:rPr>
  </w:style>
  <w:style w:type="character" w:customStyle="1" w:styleId="140">
    <w:name w:val="Знак Знак14"/>
    <w:basedOn w:val="a0"/>
    <w:uiPriority w:val="99"/>
    <w:semiHidden/>
    <w:locked/>
    <w:rsid w:val="00AE7836"/>
    <w:rPr>
      <w:rFonts w:cs="Times New Roman"/>
      <w:lang w:val="ru-RU" w:eastAsia="ru-RU" w:bidi="ar-SA"/>
    </w:rPr>
  </w:style>
  <w:style w:type="character" w:customStyle="1" w:styleId="19">
    <w:name w:val="Знак Знак1"/>
    <w:basedOn w:val="a0"/>
    <w:locked/>
    <w:rsid w:val="00AE7836"/>
    <w:rPr>
      <w:rFonts w:cs="Times New Roman"/>
      <w:sz w:val="28"/>
    </w:rPr>
  </w:style>
  <w:style w:type="character" w:customStyle="1" w:styleId="120">
    <w:name w:val="Знак Знак12"/>
    <w:basedOn w:val="a0"/>
    <w:semiHidden/>
    <w:locked/>
    <w:rsid w:val="00AE7836"/>
    <w:rPr>
      <w:rFonts w:cs="Times New Roman"/>
    </w:rPr>
  </w:style>
  <w:style w:type="character" w:customStyle="1" w:styleId="210">
    <w:name w:val="Знак Знак21"/>
    <w:basedOn w:val="a0"/>
    <w:locked/>
    <w:rsid w:val="00AE7836"/>
    <w:rPr>
      <w:rFonts w:ascii="Cambria" w:hAnsi="Cambria" w:cs="Times New Roman"/>
      <w:b/>
      <w:bCs/>
      <w:kern w:val="32"/>
      <w:sz w:val="32"/>
      <w:szCs w:val="32"/>
    </w:rPr>
  </w:style>
  <w:style w:type="character" w:customStyle="1" w:styleId="200">
    <w:name w:val="Знак Знак20"/>
    <w:basedOn w:val="a0"/>
    <w:semiHidden/>
    <w:locked/>
    <w:rsid w:val="00AE7836"/>
    <w:rPr>
      <w:rFonts w:ascii="Cambria" w:hAnsi="Cambria" w:cs="Times New Roman"/>
      <w:b/>
      <w:bCs/>
      <w:i/>
      <w:iCs/>
      <w:sz w:val="28"/>
      <w:szCs w:val="28"/>
    </w:rPr>
  </w:style>
  <w:style w:type="character" w:customStyle="1" w:styleId="190">
    <w:name w:val="Знак Знак19"/>
    <w:basedOn w:val="a0"/>
    <w:semiHidden/>
    <w:locked/>
    <w:rsid w:val="00AE7836"/>
    <w:rPr>
      <w:rFonts w:ascii="Cambria" w:hAnsi="Cambria" w:cs="Times New Roman"/>
      <w:b/>
      <w:bCs/>
      <w:sz w:val="26"/>
      <w:szCs w:val="26"/>
    </w:rPr>
  </w:style>
  <w:style w:type="character" w:customStyle="1" w:styleId="180">
    <w:name w:val="Знак Знак18"/>
    <w:basedOn w:val="a0"/>
    <w:semiHidden/>
    <w:locked/>
    <w:rsid w:val="00AE7836"/>
    <w:rPr>
      <w:rFonts w:ascii="Calibri" w:hAnsi="Calibri" w:cs="Times New Roman"/>
      <w:b/>
      <w:bCs/>
      <w:sz w:val="28"/>
      <w:szCs w:val="28"/>
    </w:rPr>
  </w:style>
  <w:style w:type="character" w:customStyle="1" w:styleId="170">
    <w:name w:val="Знак Знак17"/>
    <w:basedOn w:val="a0"/>
    <w:semiHidden/>
    <w:locked/>
    <w:rsid w:val="00AE7836"/>
    <w:rPr>
      <w:rFonts w:ascii="Calibri" w:hAnsi="Calibri" w:cs="Times New Roman"/>
      <w:b/>
      <w:bCs/>
      <w:sz w:val="22"/>
      <w:szCs w:val="22"/>
    </w:rPr>
  </w:style>
  <w:style w:type="character" w:customStyle="1" w:styleId="160">
    <w:name w:val="Знак Знак16"/>
    <w:basedOn w:val="a0"/>
    <w:semiHidden/>
    <w:locked/>
    <w:rsid w:val="00AE7836"/>
    <w:rPr>
      <w:rFonts w:ascii="Calibri" w:hAnsi="Calibri" w:cs="Times New Roman"/>
      <w:sz w:val="24"/>
      <w:szCs w:val="24"/>
    </w:rPr>
  </w:style>
  <w:style w:type="character" w:customStyle="1" w:styleId="150">
    <w:name w:val="Знак Знак15"/>
    <w:basedOn w:val="a0"/>
    <w:semiHidden/>
    <w:locked/>
    <w:rsid w:val="00AE7836"/>
    <w:rPr>
      <w:rFonts w:ascii="Calibri" w:hAnsi="Calibri" w:cs="Times New Roman"/>
      <w:i/>
      <w:iCs/>
      <w:sz w:val="24"/>
      <w:szCs w:val="24"/>
    </w:rPr>
  </w:style>
  <w:style w:type="character" w:customStyle="1" w:styleId="141">
    <w:name w:val="Знак Знак141"/>
    <w:basedOn w:val="a0"/>
    <w:semiHidden/>
    <w:locked/>
    <w:rsid w:val="00AE7836"/>
    <w:rPr>
      <w:rFonts w:cs="Times New Roman"/>
      <w:lang w:val="ru-RU" w:eastAsia="ru-RU" w:bidi="ar-SA"/>
    </w:rPr>
  </w:style>
  <w:style w:type="character" w:customStyle="1" w:styleId="130">
    <w:name w:val="Знак Знак13"/>
    <w:basedOn w:val="a0"/>
    <w:semiHidden/>
    <w:locked/>
    <w:rsid w:val="00AE7836"/>
    <w:rPr>
      <w:rFonts w:cs="Times New Roman"/>
      <w:lang w:val="ru-RU" w:eastAsia="ru-RU" w:bidi="ar-SA"/>
    </w:rPr>
  </w:style>
  <w:style w:type="character" w:customStyle="1" w:styleId="affd">
    <w:name w:val="Знак Знак Знак"/>
    <w:basedOn w:val="a0"/>
    <w:locked/>
    <w:rsid w:val="00AE7836"/>
    <w:rPr>
      <w:rFonts w:cs="Times New Roman"/>
      <w:b/>
      <w:bCs/>
      <w:sz w:val="28"/>
      <w:szCs w:val="28"/>
      <w:lang w:val="ru-RU" w:eastAsia="ru-RU" w:bidi="ar-SA"/>
    </w:rPr>
  </w:style>
  <w:style w:type="character" w:customStyle="1" w:styleId="121">
    <w:name w:val="Знак Знак121"/>
    <w:basedOn w:val="a0"/>
    <w:semiHidden/>
    <w:locked/>
    <w:rsid w:val="00AE7836"/>
    <w:rPr>
      <w:rFonts w:cs="Times New Roman"/>
    </w:rPr>
  </w:style>
  <w:style w:type="character" w:customStyle="1" w:styleId="111">
    <w:name w:val="Знак Знак11"/>
    <w:basedOn w:val="a0"/>
    <w:semiHidden/>
    <w:locked/>
    <w:rsid w:val="00AE7836"/>
    <w:rPr>
      <w:rFonts w:cs="Times New Roman"/>
      <w:sz w:val="20"/>
      <w:szCs w:val="20"/>
    </w:rPr>
  </w:style>
  <w:style w:type="character" w:customStyle="1" w:styleId="HeaderChar1">
    <w:name w:val="Header Char1"/>
    <w:basedOn w:val="a0"/>
    <w:semiHidden/>
    <w:locked/>
    <w:rsid w:val="00AE7836"/>
    <w:rPr>
      <w:rFonts w:cs="Times New Roman"/>
    </w:rPr>
  </w:style>
  <w:style w:type="character" w:customStyle="1" w:styleId="101">
    <w:name w:val="Знак Знак101"/>
    <w:basedOn w:val="a0"/>
    <w:locked/>
    <w:rsid w:val="00AE7836"/>
    <w:rPr>
      <w:rFonts w:cs="Times New Roman"/>
    </w:rPr>
  </w:style>
  <w:style w:type="character" w:customStyle="1" w:styleId="92">
    <w:name w:val="Знак Знак9"/>
    <w:basedOn w:val="a0"/>
    <w:semiHidden/>
    <w:locked/>
    <w:rsid w:val="00AE7836"/>
    <w:rPr>
      <w:rFonts w:cs="Times New Roman"/>
      <w:sz w:val="16"/>
      <w:szCs w:val="16"/>
    </w:rPr>
  </w:style>
  <w:style w:type="character" w:customStyle="1" w:styleId="1a">
    <w:name w:val="Знак1 Знак Знак"/>
    <w:basedOn w:val="a0"/>
    <w:locked/>
    <w:rsid w:val="00AE7836"/>
    <w:rPr>
      <w:rFonts w:cs="Times New Roman"/>
      <w:b/>
      <w:bCs/>
      <w:sz w:val="28"/>
      <w:szCs w:val="28"/>
      <w:lang w:val="ru-RU" w:eastAsia="ru-RU" w:bidi="ar-SA"/>
    </w:rPr>
  </w:style>
  <w:style w:type="character" w:customStyle="1" w:styleId="82">
    <w:name w:val="Знак Знак8"/>
    <w:basedOn w:val="a0"/>
    <w:semiHidden/>
    <w:locked/>
    <w:rsid w:val="00AE7836"/>
    <w:rPr>
      <w:rFonts w:cs="Times New Roman"/>
      <w:sz w:val="16"/>
      <w:szCs w:val="16"/>
    </w:rPr>
  </w:style>
  <w:style w:type="character" w:customStyle="1" w:styleId="72">
    <w:name w:val="Знак Знак7"/>
    <w:basedOn w:val="a0"/>
    <w:semiHidden/>
    <w:locked/>
    <w:rsid w:val="00AE7836"/>
    <w:rPr>
      <w:rFonts w:cs="Times New Roman"/>
    </w:rPr>
  </w:style>
  <w:style w:type="character" w:customStyle="1" w:styleId="61">
    <w:name w:val="Знак Знак6"/>
    <w:basedOn w:val="72"/>
    <w:semiHidden/>
    <w:locked/>
    <w:rsid w:val="00AE7836"/>
    <w:rPr>
      <w:rFonts w:cs="Times New Roman"/>
      <w:b/>
      <w:bCs/>
    </w:rPr>
  </w:style>
  <w:style w:type="character" w:customStyle="1" w:styleId="5">
    <w:name w:val="Знак Знак5"/>
    <w:basedOn w:val="a0"/>
    <w:semiHidden/>
    <w:locked/>
    <w:rsid w:val="00AE7836"/>
    <w:rPr>
      <w:rFonts w:ascii="Tahoma" w:hAnsi="Tahoma" w:cs="Tahoma"/>
      <w:sz w:val="16"/>
      <w:szCs w:val="16"/>
    </w:rPr>
  </w:style>
  <w:style w:type="character" w:customStyle="1" w:styleId="41">
    <w:name w:val="Знак Знак4"/>
    <w:basedOn w:val="a0"/>
    <w:semiHidden/>
    <w:locked/>
    <w:rsid w:val="00AE7836"/>
    <w:rPr>
      <w:rFonts w:cs="Times New Roman"/>
    </w:rPr>
  </w:style>
  <w:style w:type="character" w:customStyle="1" w:styleId="36">
    <w:name w:val="Знак Знак3"/>
    <w:basedOn w:val="a0"/>
    <w:uiPriority w:val="99"/>
    <w:locked/>
    <w:rsid w:val="00AE7836"/>
    <w:rPr>
      <w:rFonts w:cs="Times New Roman"/>
      <w:b/>
      <w:bCs/>
      <w:sz w:val="28"/>
      <w:szCs w:val="28"/>
      <w:lang w:val="ru-RU" w:eastAsia="ru-RU" w:bidi="ar-SA"/>
    </w:rPr>
  </w:style>
  <w:style w:type="character" w:customStyle="1" w:styleId="1100">
    <w:name w:val="Знак Знак110"/>
    <w:basedOn w:val="a0"/>
    <w:semiHidden/>
    <w:locked/>
    <w:rsid w:val="00AE7836"/>
    <w:rPr>
      <w:rFonts w:cs="Times New Roman"/>
    </w:rPr>
  </w:style>
  <w:style w:type="character" w:customStyle="1" w:styleId="240">
    <w:name w:val="Знак Знак24"/>
    <w:basedOn w:val="a0"/>
    <w:semiHidden/>
    <w:locked/>
    <w:rsid w:val="00AE7836"/>
    <w:rPr>
      <w:rFonts w:cs="Times New Roman"/>
    </w:rPr>
  </w:style>
  <w:style w:type="character" w:customStyle="1" w:styleId="affe">
    <w:name w:val="Текст Знак Знак Знак"/>
    <w:basedOn w:val="a0"/>
    <w:semiHidden/>
    <w:locked/>
    <w:rsid w:val="00AE7836"/>
    <w:rPr>
      <w:rFonts w:ascii="Courier New" w:hAnsi="Courier New" w:cs="Courier New"/>
      <w:lang w:val="ru-RU" w:eastAsia="ru-RU" w:bidi="ar-SA"/>
    </w:rPr>
  </w:style>
  <w:style w:type="paragraph" w:customStyle="1" w:styleId="42">
    <w:name w:val="Обычный4"/>
    <w:rsid w:val="00AE7836"/>
    <w:rPr>
      <w:snapToGrid w:val="0"/>
    </w:rPr>
  </w:style>
  <w:style w:type="character" w:customStyle="1" w:styleId="FontStyle66">
    <w:name w:val="Font Style66"/>
    <w:basedOn w:val="a0"/>
    <w:rsid w:val="00AE7836"/>
    <w:rPr>
      <w:rFonts w:ascii="Times New Roman" w:hAnsi="Times New Roman" w:cs="Times New Roman" w:hint="default"/>
      <w:b/>
      <w:bCs/>
      <w:sz w:val="30"/>
      <w:szCs w:val="30"/>
    </w:rPr>
  </w:style>
  <w:style w:type="numbering" w:customStyle="1" w:styleId="2b">
    <w:name w:val="Нет списка2"/>
    <w:next w:val="a2"/>
    <w:uiPriority w:val="99"/>
    <w:semiHidden/>
    <w:unhideWhenUsed/>
    <w:rsid w:val="00C76DFE"/>
  </w:style>
  <w:style w:type="table" w:customStyle="1" w:styleId="37">
    <w:name w:val="Сетка таблицы3"/>
    <w:basedOn w:val="a1"/>
    <w:next w:val="af2"/>
    <w:rsid w:val="00C76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3">
    <w:name w:val="Iau?iue3"/>
    <w:rsid w:val="00C76DFE"/>
    <w:pPr>
      <w:widowControl w:val="0"/>
      <w:ind w:firstLine="709"/>
      <w:jc w:val="both"/>
    </w:pPr>
    <w:rPr>
      <w:sz w:val="28"/>
    </w:rPr>
  </w:style>
  <w:style w:type="paragraph" w:customStyle="1" w:styleId="msonormalcxspmiddle">
    <w:name w:val="msonormalcxspmiddle"/>
    <w:basedOn w:val="a"/>
    <w:uiPriority w:val="99"/>
    <w:rsid w:val="00E3605B"/>
    <w:pPr>
      <w:spacing w:before="100" w:beforeAutospacing="1" w:after="100" w:afterAutospacing="1"/>
    </w:pPr>
    <w:rPr>
      <w:sz w:val="24"/>
      <w:szCs w:val="24"/>
    </w:rPr>
  </w:style>
  <w:style w:type="paragraph" w:customStyle="1" w:styleId="1b">
    <w:name w:val="Без интервала1"/>
    <w:uiPriority w:val="99"/>
    <w:rsid w:val="00E3605B"/>
    <w:rPr>
      <w:rFonts w:ascii="Calibri" w:hAnsi="Calibri"/>
      <w:sz w:val="22"/>
      <w:szCs w:val="22"/>
      <w:lang w:eastAsia="en-US"/>
    </w:rPr>
  </w:style>
  <w:style w:type="paragraph" w:customStyle="1" w:styleId="Normal2">
    <w:name w:val="Normal2"/>
    <w:uiPriority w:val="99"/>
    <w:rsid w:val="00E3605B"/>
    <w:pPr>
      <w:widowControl w:val="0"/>
      <w:spacing w:line="260" w:lineRule="auto"/>
      <w:ind w:firstLine="600"/>
    </w:pPr>
    <w:rPr>
      <w:sz w:val="18"/>
    </w:rPr>
  </w:style>
  <w:style w:type="paragraph" w:customStyle="1" w:styleId="BodyTextIndent21">
    <w:name w:val="Body Text Indent 21"/>
    <w:basedOn w:val="a"/>
    <w:uiPriority w:val="99"/>
    <w:rsid w:val="00E3605B"/>
    <w:pPr>
      <w:ind w:firstLine="709"/>
      <w:jc w:val="both"/>
    </w:pPr>
    <w:rPr>
      <w:sz w:val="22"/>
    </w:rPr>
  </w:style>
  <w:style w:type="paragraph" w:styleId="afff">
    <w:name w:val="No Spacing"/>
    <w:uiPriority w:val="1"/>
    <w:qFormat/>
    <w:rsid w:val="00E3605B"/>
    <w:rPr>
      <w:rFonts w:ascii="Calibri" w:hAnsi="Calibri"/>
      <w:sz w:val="22"/>
      <w:szCs w:val="22"/>
      <w:lang w:eastAsia="en-US"/>
    </w:rPr>
  </w:style>
  <w:style w:type="character" w:styleId="afff0">
    <w:name w:val="Emphasis"/>
    <w:qFormat/>
    <w:locked/>
    <w:rsid w:val="00E3605B"/>
    <w:rPr>
      <w:rFonts w:cs="Times New Roman"/>
      <w:i/>
      <w:iCs/>
    </w:rPr>
  </w:style>
  <w:style w:type="paragraph" w:customStyle="1" w:styleId="Style4">
    <w:name w:val="Style4"/>
    <w:basedOn w:val="a"/>
    <w:uiPriority w:val="99"/>
    <w:rsid w:val="00E3605B"/>
    <w:pPr>
      <w:widowControl w:val="0"/>
      <w:autoSpaceDE w:val="0"/>
      <w:autoSpaceDN w:val="0"/>
      <w:adjustRightInd w:val="0"/>
      <w:spacing w:line="451" w:lineRule="exact"/>
      <w:ind w:firstLine="754"/>
      <w:jc w:val="both"/>
    </w:pPr>
    <w:rPr>
      <w:sz w:val="24"/>
      <w:szCs w:val="24"/>
    </w:rPr>
  </w:style>
  <w:style w:type="character" w:customStyle="1" w:styleId="FontStyle17">
    <w:name w:val="Font Style17"/>
    <w:uiPriority w:val="99"/>
    <w:rsid w:val="00E3605B"/>
    <w:rPr>
      <w:rFonts w:ascii="Times New Roman" w:hAnsi="Times New Roman" w:cs="Times New Roman"/>
      <w:b/>
      <w:bCs/>
      <w:sz w:val="26"/>
      <w:szCs w:val="26"/>
    </w:rPr>
  </w:style>
  <w:style w:type="character" w:customStyle="1" w:styleId="FontStyle18">
    <w:name w:val="Font Style18"/>
    <w:uiPriority w:val="99"/>
    <w:rsid w:val="00E3605B"/>
    <w:rPr>
      <w:rFonts w:ascii="Times New Roman" w:hAnsi="Times New Roman" w:cs="Times New Roman"/>
      <w:sz w:val="26"/>
      <w:szCs w:val="26"/>
    </w:rPr>
  </w:style>
  <w:style w:type="character" w:customStyle="1" w:styleId="FontStyle26">
    <w:name w:val="Font Style26"/>
    <w:uiPriority w:val="99"/>
    <w:rsid w:val="00E3605B"/>
    <w:rPr>
      <w:rFonts w:ascii="Times New Roman" w:hAnsi="Times New Roman" w:cs="Times New Roman"/>
      <w:b/>
      <w:bCs/>
      <w:sz w:val="26"/>
      <w:szCs w:val="26"/>
    </w:rPr>
  </w:style>
  <w:style w:type="paragraph" w:customStyle="1" w:styleId="Style6">
    <w:name w:val="Style6"/>
    <w:basedOn w:val="a"/>
    <w:uiPriority w:val="99"/>
    <w:rsid w:val="00E3605B"/>
    <w:pPr>
      <w:widowControl w:val="0"/>
      <w:autoSpaceDE w:val="0"/>
      <w:autoSpaceDN w:val="0"/>
      <w:adjustRightInd w:val="0"/>
      <w:spacing w:line="483" w:lineRule="exact"/>
      <w:ind w:firstLine="605"/>
      <w:jc w:val="both"/>
    </w:pPr>
    <w:rPr>
      <w:sz w:val="24"/>
      <w:szCs w:val="24"/>
    </w:rPr>
  </w:style>
  <w:style w:type="character" w:customStyle="1" w:styleId="FontStyle29">
    <w:name w:val="Font Style29"/>
    <w:uiPriority w:val="99"/>
    <w:rsid w:val="00E3605B"/>
    <w:rPr>
      <w:rFonts w:ascii="Times New Roman" w:hAnsi="Times New Roman" w:cs="Times New Roman"/>
      <w:sz w:val="26"/>
      <w:szCs w:val="26"/>
    </w:rPr>
  </w:style>
  <w:style w:type="character" w:customStyle="1" w:styleId="afff1">
    <w:name w:val="Текст документа Знак"/>
    <w:link w:val="afff2"/>
    <w:locked/>
    <w:rsid w:val="007C6882"/>
    <w:rPr>
      <w:sz w:val="24"/>
      <w:szCs w:val="26"/>
    </w:rPr>
  </w:style>
  <w:style w:type="paragraph" w:customStyle="1" w:styleId="afff2">
    <w:name w:val="Текст документа"/>
    <w:basedOn w:val="a"/>
    <w:link w:val="afff1"/>
    <w:rsid w:val="007C6882"/>
    <w:pPr>
      <w:spacing w:line="288" w:lineRule="auto"/>
      <w:ind w:firstLine="709"/>
      <w:jc w:val="both"/>
    </w:pPr>
    <w:rPr>
      <w:sz w:val="24"/>
      <w:szCs w:val="26"/>
    </w:rPr>
  </w:style>
  <w:style w:type="paragraph" w:customStyle="1" w:styleId="211">
    <w:name w:val="Основной текст 21"/>
    <w:basedOn w:val="a"/>
    <w:uiPriority w:val="99"/>
    <w:rsid w:val="007C6882"/>
    <w:pPr>
      <w:overflowPunct w:val="0"/>
      <w:autoSpaceDE w:val="0"/>
      <w:autoSpaceDN w:val="0"/>
      <w:adjustRightInd w:val="0"/>
      <w:ind w:right="-1" w:firstLine="709"/>
      <w:jc w:val="both"/>
      <w:textAlignment w:val="baseline"/>
    </w:pPr>
    <w:rPr>
      <w:sz w:val="28"/>
    </w:rPr>
  </w:style>
  <w:style w:type="paragraph" w:customStyle="1" w:styleId="1c">
    <w:name w:val="Верхний колонтитул1"/>
    <w:basedOn w:val="a"/>
    <w:uiPriority w:val="99"/>
    <w:rsid w:val="007C6882"/>
    <w:pPr>
      <w:spacing w:before="40" w:after="40"/>
      <w:ind w:left="100" w:right="100"/>
      <w:jc w:val="center"/>
    </w:pPr>
    <w:rPr>
      <w:rFonts w:ascii="Verdana" w:hAnsi="Verdana"/>
      <w:color w:val="000000"/>
      <w:sz w:val="16"/>
      <w:szCs w:val="16"/>
    </w:rPr>
  </w:style>
  <w:style w:type="paragraph" w:customStyle="1" w:styleId="2c">
    <w:name w:val="Абзац списка2"/>
    <w:basedOn w:val="a"/>
    <w:rsid w:val="00595C12"/>
    <w:pPr>
      <w:widowControl w:val="0"/>
      <w:ind w:left="720"/>
      <w:contextualSpacing/>
    </w:pPr>
    <w:rPr>
      <w:sz w:val="28"/>
    </w:rPr>
  </w:style>
  <w:style w:type="paragraph" w:customStyle="1" w:styleId="38">
    <w:name w:val="Абзац списка3"/>
    <w:basedOn w:val="a"/>
    <w:rsid w:val="00C95114"/>
    <w:pPr>
      <w:widowControl w:val="0"/>
      <w:ind w:left="720"/>
      <w:contextualSpacing/>
    </w:pPr>
    <w:rPr>
      <w:sz w:val="28"/>
    </w:rPr>
  </w:style>
  <w:style w:type="character" w:styleId="afff3">
    <w:name w:val="line number"/>
    <w:basedOn w:val="a0"/>
    <w:uiPriority w:val="99"/>
    <w:unhideWhenUsed/>
    <w:rsid w:val="001627DC"/>
  </w:style>
  <w:style w:type="paragraph" w:customStyle="1" w:styleId="50">
    <w:name w:val="Обычный5"/>
    <w:rsid w:val="001627DC"/>
    <w:rPr>
      <w:snapToGrid w:val="0"/>
    </w:rPr>
  </w:style>
  <w:style w:type="paragraph" w:customStyle="1" w:styleId="62">
    <w:name w:val="Обычный6"/>
    <w:rsid w:val="001627DC"/>
    <w:rPr>
      <w:snapToGrid w:val="0"/>
    </w:rPr>
  </w:style>
  <w:style w:type="character" w:styleId="afff4">
    <w:name w:val="Strong"/>
    <w:basedOn w:val="a0"/>
    <w:uiPriority w:val="22"/>
    <w:qFormat/>
    <w:locked/>
    <w:rsid w:val="00146320"/>
    <w:rPr>
      <w:b/>
      <w:bCs/>
    </w:rPr>
  </w:style>
  <w:style w:type="paragraph" w:customStyle="1" w:styleId="b-topicannounce">
    <w:name w:val="b-topic__announce"/>
    <w:basedOn w:val="a"/>
    <w:rsid w:val="00146320"/>
    <w:pPr>
      <w:spacing w:before="100" w:beforeAutospacing="1" w:after="100" w:afterAutospacing="1"/>
    </w:pPr>
    <w:rPr>
      <w:sz w:val="24"/>
      <w:szCs w:val="24"/>
    </w:rPr>
  </w:style>
  <w:style w:type="table" w:customStyle="1" w:styleId="43">
    <w:name w:val="Сетка таблицы4"/>
    <w:basedOn w:val="a1"/>
    <w:next w:val="af2"/>
    <w:uiPriority w:val="99"/>
    <w:rsid w:val="00882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44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0531">
      <w:bodyDiv w:val="1"/>
      <w:marLeft w:val="0"/>
      <w:marRight w:val="0"/>
      <w:marTop w:val="0"/>
      <w:marBottom w:val="0"/>
      <w:divBdr>
        <w:top w:val="none" w:sz="0" w:space="0" w:color="auto"/>
        <w:left w:val="none" w:sz="0" w:space="0" w:color="auto"/>
        <w:bottom w:val="none" w:sz="0" w:space="0" w:color="auto"/>
        <w:right w:val="none" w:sz="0" w:space="0" w:color="auto"/>
      </w:divBdr>
    </w:div>
    <w:div w:id="133328726">
      <w:marLeft w:val="0"/>
      <w:marRight w:val="0"/>
      <w:marTop w:val="0"/>
      <w:marBottom w:val="0"/>
      <w:divBdr>
        <w:top w:val="none" w:sz="0" w:space="0" w:color="auto"/>
        <w:left w:val="none" w:sz="0" w:space="0" w:color="auto"/>
        <w:bottom w:val="none" w:sz="0" w:space="0" w:color="auto"/>
        <w:right w:val="none" w:sz="0" w:space="0" w:color="auto"/>
      </w:divBdr>
    </w:div>
    <w:div w:id="133328727">
      <w:marLeft w:val="0"/>
      <w:marRight w:val="0"/>
      <w:marTop w:val="0"/>
      <w:marBottom w:val="0"/>
      <w:divBdr>
        <w:top w:val="none" w:sz="0" w:space="0" w:color="auto"/>
        <w:left w:val="none" w:sz="0" w:space="0" w:color="auto"/>
        <w:bottom w:val="none" w:sz="0" w:space="0" w:color="auto"/>
        <w:right w:val="none" w:sz="0" w:space="0" w:color="auto"/>
      </w:divBdr>
    </w:div>
    <w:div w:id="133328728">
      <w:marLeft w:val="0"/>
      <w:marRight w:val="0"/>
      <w:marTop w:val="0"/>
      <w:marBottom w:val="0"/>
      <w:divBdr>
        <w:top w:val="none" w:sz="0" w:space="0" w:color="auto"/>
        <w:left w:val="none" w:sz="0" w:space="0" w:color="auto"/>
        <w:bottom w:val="none" w:sz="0" w:space="0" w:color="auto"/>
        <w:right w:val="none" w:sz="0" w:space="0" w:color="auto"/>
      </w:divBdr>
    </w:div>
    <w:div w:id="133328729">
      <w:marLeft w:val="0"/>
      <w:marRight w:val="0"/>
      <w:marTop w:val="0"/>
      <w:marBottom w:val="0"/>
      <w:divBdr>
        <w:top w:val="none" w:sz="0" w:space="0" w:color="auto"/>
        <w:left w:val="none" w:sz="0" w:space="0" w:color="auto"/>
        <w:bottom w:val="none" w:sz="0" w:space="0" w:color="auto"/>
        <w:right w:val="none" w:sz="0" w:space="0" w:color="auto"/>
      </w:divBdr>
    </w:div>
    <w:div w:id="133328730">
      <w:marLeft w:val="0"/>
      <w:marRight w:val="0"/>
      <w:marTop w:val="0"/>
      <w:marBottom w:val="0"/>
      <w:divBdr>
        <w:top w:val="none" w:sz="0" w:space="0" w:color="auto"/>
        <w:left w:val="none" w:sz="0" w:space="0" w:color="auto"/>
        <w:bottom w:val="none" w:sz="0" w:space="0" w:color="auto"/>
        <w:right w:val="none" w:sz="0" w:space="0" w:color="auto"/>
      </w:divBdr>
    </w:div>
    <w:div w:id="133328731">
      <w:marLeft w:val="0"/>
      <w:marRight w:val="0"/>
      <w:marTop w:val="0"/>
      <w:marBottom w:val="0"/>
      <w:divBdr>
        <w:top w:val="none" w:sz="0" w:space="0" w:color="auto"/>
        <w:left w:val="none" w:sz="0" w:space="0" w:color="auto"/>
        <w:bottom w:val="none" w:sz="0" w:space="0" w:color="auto"/>
        <w:right w:val="none" w:sz="0" w:space="0" w:color="auto"/>
      </w:divBdr>
    </w:div>
    <w:div w:id="260451155">
      <w:bodyDiv w:val="1"/>
      <w:marLeft w:val="0"/>
      <w:marRight w:val="0"/>
      <w:marTop w:val="0"/>
      <w:marBottom w:val="0"/>
      <w:divBdr>
        <w:top w:val="none" w:sz="0" w:space="0" w:color="auto"/>
        <w:left w:val="none" w:sz="0" w:space="0" w:color="auto"/>
        <w:bottom w:val="none" w:sz="0" w:space="0" w:color="auto"/>
        <w:right w:val="none" w:sz="0" w:space="0" w:color="auto"/>
      </w:divBdr>
    </w:div>
    <w:div w:id="385690866">
      <w:bodyDiv w:val="1"/>
      <w:marLeft w:val="0"/>
      <w:marRight w:val="0"/>
      <w:marTop w:val="0"/>
      <w:marBottom w:val="0"/>
      <w:divBdr>
        <w:top w:val="none" w:sz="0" w:space="0" w:color="auto"/>
        <w:left w:val="none" w:sz="0" w:space="0" w:color="auto"/>
        <w:bottom w:val="none" w:sz="0" w:space="0" w:color="auto"/>
        <w:right w:val="none" w:sz="0" w:space="0" w:color="auto"/>
      </w:divBdr>
      <w:divsChild>
        <w:div w:id="1862551728">
          <w:marLeft w:val="0"/>
          <w:marRight w:val="0"/>
          <w:marTop w:val="0"/>
          <w:marBottom w:val="0"/>
          <w:divBdr>
            <w:top w:val="none" w:sz="0" w:space="0" w:color="auto"/>
            <w:left w:val="none" w:sz="0" w:space="0" w:color="auto"/>
            <w:bottom w:val="none" w:sz="0" w:space="0" w:color="auto"/>
            <w:right w:val="none" w:sz="0" w:space="0" w:color="auto"/>
          </w:divBdr>
          <w:divsChild>
            <w:div w:id="17851345">
              <w:marLeft w:val="0"/>
              <w:marRight w:val="0"/>
              <w:marTop w:val="0"/>
              <w:marBottom w:val="0"/>
              <w:divBdr>
                <w:top w:val="none" w:sz="0" w:space="0" w:color="auto"/>
                <w:left w:val="none" w:sz="0" w:space="0" w:color="auto"/>
                <w:bottom w:val="none" w:sz="0" w:space="0" w:color="auto"/>
                <w:right w:val="none" w:sz="0" w:space="0" w:color="auto"/>
              </w:divBdr>
              <w:divsChild>
                <w:div w:id="605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8158">
      <w:bodyDiv w:val="1"/>
      <w:marLeft w:val="0"/>
      <w:marRight w:val="0"/>
      <w:marTop w:val="0"/>
      <w:marBottom w:val="0"/>
      <w:divBdr>
        <w:top w:val="none" w:sz="0" w:space="0" w:color="auto"/>
        <w:left w:val="none" w:sz="0" w:space="0" w:color="auto"/>
        <w:bottom w:val="none" w:sz="0" w:space="0" w:color="auto"/>
        <w:right w:val="none" w:sz="0" w:space="0" w:color="auto"/>
      </w:divBdr>
    </w:div>
    <w:div w:id="654380465">
      <w:bodyDiv w:val="1"/>
      <w:marLeft w:val="0"/>
      <w:marRight w:val="0"/>
      <w:marTop w:val="0"/>
      <w:marBottom w:val="0"/>
      <w:divBdr>
        <w:top w:val="none" w:sz="0" w:space="0" w:color="auto"/>
        <w:left w:val="none" w:sz="0" w:space="0" w:color="auto"/>
        <w:bottom w:val="none" w:sz="0" w:space="0" w:color="auto"/>
        <w:right w:val="none" w:sz="0" w:space="0" w:color="auto"/>
      </w:divBdr>
    </w:div>
    <w:div w:id="718093718">
      <w:bodyDiv w:val="1"/>
      <w:marLeft w:val="0"/>
      <w:marRight w:val="0"/>
      <w:marTop w:val="0"/>
      <w:marBottom w:val="0"/>
      <w:divBdr>
        <w:top w:val="none" w:sz="0" w:space="0" w:color="auto"/>
        <w:left w:val="none" w:sz="0" w:space="0" w:color="auto"/>
        <w:bottom w:val="none" w:sz="0" w:space="0" w:color="auto"/>
        <w:right w:val="none" w:sz="0" w:space="0" w:color="auto"/>
      </w:divBdr>
      <w:divsChild>
        <w:div w:id="1780687222">
          <w:marLeft w:val="0"/>
          <w:marRight w:val="0"/>
          <w:marTop w:val="0"/>
          <w:marBottom w:val="0"/>
          <w:divBdr>
            <w:top w:val="none" w:sz="0" w:space="0" w:color="auto"/>
            <w:left w:val="none" w:sz="0" w:space="0" w:color="auto"/>
            <w:bottom w:val="none" w:sz="0" w:space="0" w:color="auto"/>
            <w:right w:val="none" w:sz="0" w:space="0" w:color="auto"/>
          </w:divBdr>
          <w:divsChild>
            <w:div w:id="891503472">
              <w:marLeft w:val="0"/>
              <w:marRight w:val="0"/>
              <w:marTop w:val="0"/>
              <w:marBottom w:val="0"/>
              <w:divBdr>
                <w:top w:val="none" w:sz="0" w:space="0" w:color="auto"/>
                <w:left w:val="none" w:sz="0" w:space="0" w:color="auto"/>
                <w:bottom w:val="none" w:sz="0" w:space="0" w:color="auto"/>
                <w:right w:val="none" w:sz="0" w:space="0" w:color="auto"/>
              </w:divBdr>
            </w:div>
            <w:div w:id="1170754839">
              <w:marLeft w:val="227"/>
              <w:marRight w:val="0"/>
              <w:marTop w:val="0"/>
              <w:marBottom w:val="0"/>
              <w:divBdr>
                <w:top w:val="none" w:sz="0" w:space="0" w:color="auto"/>
                <w:left w:val="none" w:sz="0" w:space="0" w:color="auto"/>
                <w:bottom w:val="none" w:sz="0" w:space="0" w:color="auto"/>
                <w:right w:val="none" w:sz="0" w:space="0" w:color="auto"/>
              </w:divBdr>
            </w:div>
            <w:div w:id="51849733">
              <w:marLeft w:val="227"/>
              <w:marRight w:val="0"/>
              <w:marTop w:val="0"/>
              <w:marBottom w:val="0"/>
              <w:divBdr>
                <w:top w:val="none" w:sz="0" w:space="0" w:color="auto"/>
                <w:left w:val="none" w:sz="0" w:space="0" w:color="auto"/>
                <w:bottom w:val="none" w:sz="0" w:space="0" w:color="auto"/>
                <w:right w:val="none" w:sz="0" w:space="0" w:color="auto"/>
              </w:divBdr>
              <w:divsChild>
                <w:div w:id="128212672">
                  <w:marLeft w:val="0"/>
                  <w:marRight w:val="0"/>
                  <w:marTop w:val="0"/>
                  <w:marBottom w:val="0"/>
                  <w:divBdr>
                    <w:top w:val="none" w:sz="0" w:space="0" w:color="auto"/>
                    <w:left w:val="none" w:sz="0" w:space="0" w:color="auto"/>
                    <w:bottom w:val="none" w:sz="0" w:space="0" w:color="auto"/>
                    <w:right w:val="none" w:sz="0" w:space="0" w:color="auto"/>
                  </w:divBdr>
                </w:div>
              </w:divsChild>
            </w:div>
            <w:div w:id="1323118178">
              <w:marLeft w:val="567"/>
              <w:marRight w:val="0"/>
              <w:marTop w:val="0"/>
              <w:marBottom w:val="0"/>
              <w:divBdr>
                <w:top w:val="none" w:sz="0" w:space="0" w:color="auto"/>
                <w:left w:val="none" w:sz="0" w:space="0" w:color="auto"/>
                <w:bottom w:val="none" w:sz="0" w:space="0" w:color="auto"/>
                <w:right w:val="none" w:sz="0" w:space="0" w:color="auto"/>
              </w:divBdr>
              <w:divsChild>
                <w:div w:id="600718393">
                  <w:marLeft w:val="0"/>
                  <w:marRight w:val="0"/>
                  <w:marTop w:val="56"/>
                  <w:marBottom w:val="0"/>
                  <w:divBdr>
                    <w:top w:val="none" w:sz="0" w:space="0" w:color="auto"/>
                    <w:left w:val="none" w:sz="0" w:space="0" w:color="auto"/>
                    <w:bottom w:val="none" w:sz="0" w:space="0" w:color="auto"/>
                    <w:right w:val="none" w:sz="0" w:space="0" w:color="auto"/>
                  </w:divBdr>
                </w:div>
                <w:div w:id="1715495803">
                  <w:marLeft w:val="0"/>
                  <w:marRight w:val="0"/>
                  <w:marTop w:val="56"/>
                  <w:marBottom w:val="0"/>
                  <w:divBdr>
                    <w:top w:val="none" w:sz="0" w:space="0" w:color="auto"/>
                    <w:left w:val="none" w:sz="0" w:space="0" w:color="auto"/>
                    <w:bottom w:val="none" w:sz="0" w:space="0" w:color="auto"/>
                    <w:right w:val="none" w:sz="0" w:space="0" w:color="auto"/>
                  </w:divBdr>
                </w:div>
                <w:div w:id="374160901">
                  <w:marLeft w:val="0"/>
                  <w:marRight w:val="0"/>
                  <w:marTop w:val="56"/>
                  <w:marBottom w:val="0"/>
                  <w:divBdr>
                    <w:top w:val="none" w:sz="0" w:space="0" w:color="auto"/>
                    <w:left w:val="none" w:sz="0" w:space="0" w:color="auto"/>
                    <w:bottom w:val="none" w:sz="0" w:space="0" w:color="auto"/>
                    <w:right w:val="none" w:sz="0" w:space="0" w:color="auto"/>
                  </w:divBdr>
                </w:div>
                <w:div w:id="1418015082">
                  <w:marLeft w:val="0"/>
                  <w:marRight w:val="0"/>
                  <w:marTop w:val="56"/>
                  <w:marBottom w:val="0"/>
                  <w:divBdr>
                    <w:top w:val="none" w:sz="0" w:space="0" w:color="auto"/>
                    <w:left w:val="none" w:sz="0" w:space="0" w:color="auto"/>
                    <w:bottom w:val="none" w:sz="0" w:space="0" w:color="auto"/>
                    <w:right w:val="none" w:sz="0" w:space="0" w:color="auto"/>
                  </w:divBdr>
                </w:div>
              </w:divsChild>
            </w:div>
            <w:div w:id="119809876">
              <w:marLeft w:val="567"/>
              <w:marRight w:val="0"/>
              <w:marTop w:val="0"/>
              <w:marBottom w:val="0"/>
              <w:divBdr>
                <w:top w:val="none" w:sz="0" w:space="0" w:color="auto"/>
                <w:left w:val="none" w:sz="0" w:space="0" w:color="auto"/>
                <w:bottom w:val="none" w:sz="0" w:space="0" w:color="auto"/>
                <w:right w:val="none" w:sz="0" w:space="0" w:color="auto"/>
              </w:divBdr>
            </w:div>
            <w:div w:id="1295526464">
              <w:marLeft w:val="567"/>
              <w:marRight w:val="0"/>
              <w:marTop w:val="0"/>
              <w:marBottom w:val="0"/>
              <w:divBdr>
                <w:top w:val="none" w:sz="0" w:space="0" w:color="auto"/>
                <w:left w:val="none" w:sz="0" w:space="0" w:color="auto"/>
                <w:bottom w:val="none" w:sz="0" w:space="0" w:color="auto"/>
                <w:right w:val="none" w:sz="0" w:space="0" w:color="auto"/>
              </w:divBdr>
              <w:divsChild>
                <w:div w:id="1111314790">
                  <w:marLeft w:val="0"/>
                  <w:marRight w:val="0"/>
                  <w:marTop w:val="37"/>
                  <w:marBottom w:val="0"/>
                  <w:divBdr>
                    <w:top w:val="none" w:sz="0" w:space="0" w:color="auto"/>
                    <w:left w:val="none" w:sz="0" w:space="0" w:color="auto"/>
                    <w:bottom w:val="none" w:sz="0" w:space="0" w:color="auto"/>
                    <w:right w:val="none" w:sz="0" w:space="0" w:color="auto"/>
                  </w:divBdr>
                  <w:divsChild>
                    <w:div w:id="1691880707">
                      <w:marLeft w:val="-168"/>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04627976">
      <w:bodyDiv w:val="1"/>
      <w:marLeft w:val="0"/>
      <w:marRight w:val="0"/>
      <w:marTop w:val="0"/>
      <w:marBottom w:val="0"/>
      <w:divBdr>
        <w:top w:val="none" w:sz="0" w:space="0" w:color="auto"/>
        <w:left w:val="none" w:sz="0" w:space="0" w:color="auto"/>
        <w:bottom w:val="none" w:sz="0" w:space="0" w:color="auto"/>
        <w:right w:val="none" w:sz="0" w:space="0" w:color="auto"/>
      </w:divBdr>
    </w:div>
    <w:div w:id="1335114157">
      <w:bodyDiv w:val="1"/>
      <w:marLeft w:val="0"/>
      <w:marRight w:val="0"/>
      <w:marTop w:val="0"/>
      <w:marBottom w:val="0"/>
      <w:divBdr>
        <w:top w:val="none" w:sz="0" w:space="0" w:color="auto"/>
        <w:left w:val="none" w:sz="0" w:space="0" w:color="auto"/>
        <w:bottom w:val="none" w:sz="0" w:space="0" w:color="auto"/>
        <w:right w:val="none" w:sz="0" w:space="0" w:color="auto"/>
      </w:divBdr>
      <w:divsChild>
        <w:div w:id="1488398407">
          <w:marLeft w:val="0"/>
          <w:marRight w:val="0"/>
          <w:marTop w:val="0"/>
          <w:marBottom w:val="0"/>
          <w:divBdr>
            <w:top w:val="none" w:sz="0" w:space="0" w:color="auto"/>
            <w:left w:val="none" w:sz="0" w:space="0" w:color="auto"/>
            <w:bottom w:val="none" w:sz="0" w:space="0" w:color="auto"/>
            <w:right w:val="none" w:sz="0" w:space="0" w:color="auto"/>
          </w:divBdr>
          <w:divsChild>
            <w:div w:id="1263296367">
              <w:marLeft w:val="0"/>
              <w:marRight w:val="0"/>
              <w:marTop w:val="0"/>
              <w:marBottom w:val="0"/>
              <w:divBdr>
                <w:top w:val="none" w:sz="0" w:space="0" w:color="auto"/>
                <w:left w:val="none" w:sz="0" w:space="0" w:color="auto"/>
                <w:bottom w:val="none" w:sz="0" w:space="0" w:color="auto"/>
                <w:right w:val="none" w:sz="0" w:space="0" w:color="auto"/>
              </w:divBdr>
              <w:divsChild>
                <w:div w:id="1489783808">
                  <w:marLeft w:val="0"/>
                  <w:marRight w:val="0"/>
                  <w:marTop w:val="0"/>
                  <w:marBottom w:val="0"/>
                  <w:divBdr>
                    <w:top w:val="none" w:sz="0" w:space="0" w:color="auto"/>
                    <w:left w:val="none" w:sz="0" w:space="0" w:color="auto"/>
                    <w:bottom w:val="none" w:sz="0" w:space="0" w:color="auto"/>
                    <w:right w:val="none" w:sz="0" w:space="0" w:color="auto"/>
                  </w:divBdr>
                  <w:divsChild>
                    <w:div w:id="676661811">
                      <w:marLeft w:val="0"/>
                      <w:marRight w:val="0"/>
                      <w:marTop w:val="0"/>
                      <w:marBottom w:val="0"/>
                      <w:divBdr>
                        <w:top w:val="none" w:sz="0" w:space="0" w:color="auto"/>
                        <w:left w:val="none" w:sz="0" w:space="0" w:color="auto"/>
                        <w:bottom w:val="none" w:sz="0" w:space="0" w:color="auto"/>
                        <w:right w:val="none" w:sz="0" w:space="0" w:color="auto"/>
                      </w:divBdr>
                      <w:divsChild>
                        <w:div w:id="1724938646">
                          <w:marLeft w:val="0"/>
                          <w:marRight w:val="0"/>
                          <w:marTop w:val="0"/>
                          <w:marBottom w:val="0"/>
                          <w:divBdr>
                            <w:top w:val="none" w:sz="0" w:space="0" w:color="auto"/>
                            <w:left w:val="none" w:sz="0" w:space="0" w:color="auto"/>
                            <w:bottom w:val="none" w:sz="0" w:space="0" w:color="auto"/>
                            <w:right w:val="none" w:sz="0" w:space="0" w:color="auto"/>
                          </w:divBdr>
                          <w:divsChild>
                            <w:div w:id="967398278">
                              <w:marLeft w:val="0"/>
                              <w:marRight w:val="0"/>
                              <w:marTop w:val="0"/>
                              <w:marBottom w:val="0"/>
                              <w:divBdr>
                                <w:top w:val="none" w:sz="0" w:space="0" w:color="auto"/>
                                <w:left w:val="none" w:sz="0" w:space="0" w:color="auto"/>
                                <w:bottom w:val="none" w:sz="0" w:space="0" w:color="auto"/>
                                <w:right w:val="none" w:sz="0" w:space="0" w:color="auto"/>
                              </w:divBdr>
                              <w:divsChild>
                                <w:div w:id="169492212">
                                  <w:marLeft w:val="0"/>
                                  <w:marRight w:val="0"/>
                                  <w:marTop w:val="0"/>
                                  <w:marBottom w:val="0"/>
                                  <w:divBdr>
                                    <w:top w:val="none" w:sz="0" w:space="0" w:color="auto"/>
                                    <w:left w:val="none" w:sz="0" w:space="0" w:color="auto"/>
                                    <w:bottom w:val="none" w:sz="0" w:space="0" w:color="auto"/>
                                    <w:right w:val="none" w:sz="0" w:space="0" w:color="auto"/>
                                  </w:divBdr>
                                  <w:divsChild>
                                    <w:div w:id="2036031698">
                                      <w:marLeft w:val="0"/>
                                      <w:marRight w:val="0"/>
                                      <w:marTop w:val="0"/>
                                      <w:marBottom w:val="0"/>
                                      <w:divBdr>
                                        <w:top w:val="none" w:sz="0" w:space="0" w:color="auto"/>
                                        <w:left w:val="none" w:sz="0" w:space="0" w:color="auto"/>
                                        <w:bottom w:val="none" w:sz="0" w:space="0" w:color="auto"/>
                                        <w:right w:val="none" w:sz="0" w:space="0" w:color="auto"/>
                                      </w:divBdr>
                                      <w:divsChild>
                                        <w:div w:id="700472303">
                                          <w:marLeft w:val="0"/>
                                          <w:marRight w:val="0"/>
                                          <w:marTop w:val="0"/>
                                          <w:marBottom w:val="0"/>
                                          <w:divBdr>
                                            <w:top w:val="none" w:sz="0" w:space="0" w:color="auto"/>
                                            <w:left w:val="none" w:sz="0" w:space="0" w:color="auto"/>
                                            <w:bottom w:val="none" w:sz="0" w:space="0" w:color="auto"/>
                                            <w:right w:val="none" w:sz="0" w:space="0" w:color="auto"/>
                                          </w:divBdr>
                                          <w:divsChild>
                                            <w:div w:id="536964899">
                                              <w:marLeft w:val="0"/>
                                              <w:marRight w:val="0"/>
                                              <w:marTop w:val="0"/>
                                              <w:marBottom w:val="0"/>
                                              <w:divBdr>
                                                <w:top w:val="none" w:sz="0" w:space="0" w:color="auto"/>
                                                <w:left w:val="none" w:sz="0" w:space="0" w:color="auto"/>
                                                <w:bottom w:val="none" w:sz="0" w:space="0" w:color="auto"/>
                                                <w:right w:val="none" w:sz="0" w:space="0" w:color="auto"/>
                                              </w:divBdr>
                                              <w:divsChild>
                                                <w:div w:id="10506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047173">
      <w:bodyDiv w:val="1"/>
      <w:marLeft w:val="0"/>
      <w:marRight w:val="0"/>
      <w:marTop w:val="0"/>
      <w:marBottom w:val="0"/>
      <w:divBdr>
        <w:top w:val="none" w:sz="0" w:space="0" w:color="auto"/>
        <w:left w:val="none" w:sz="0" w:space="0" w:color="auto"/>
        <w:bottom w:val="none" w:sz="0" w:space="0" w:color="auto"/>
        <w:right w:val="none" w:sz="0" w:space="0" w:color="auto"/>
      </w:divBdr>
      <w:divsChild>
        <w:div w:id="550658614">
          <w:marLeft w:val="0"/>
          <w:marRight w:val="0"/>
          <w:marTop w:val="0"/>
          <w:marBottom w:val="0"/>
          <w:divBdr>
            <w:top w:val="none" w:sz="0" w:space="0" w:color="auto"/>
            <w:left w:val="none" w:sz="0" w:space="0" w:color="auto"/>
            <w:bottom w:val="none" w:sz="0" w:space="0" w:color="auto"/>
            <w:right w:val="none" w:sz="0" w:space="0" w:color="auto"/>
          </w:divBdr>
        </w:div>
      </w:divsChild>
    </w:div>
    <w:div w:id="1438451711">
      <w:bodyDiv w:val="1"/>
      <w:marLeft w:val="0"/>
      <w:marRight w:val="0"/>
      <w:marTop w:val="0"/>
      <w:marBottom w:val="0"/>
      <w:divBdr>
        <w:top w:val="none" w:sz="0" w:space="0" w:color="auto"/>
        <w:left w:val="none" w:sz="0" w:space="0" w:color="auto"/>
        <w:bottom w:val="none" w:sz="0" w:space="0" w:color="auto"/>
        <w:right w:val="none" w:sz="0" w:space="0" w:color="auto"/>
      </w:divBdr>
    </w:div>
    <w:div w:id="1764372071">
      <w:bodyDiv w:val="1"/>
      <w:marLeft w:val="0"/>
      <w:marRight w:val="0"/>
      <w:marTop w:val="0"/>
      <w:marBottom w:val="0"/>
      <w:divBdr>
        <w:top w:val="none" w:sz="0" w:space="0" w:color="auto"/>
        <w:left w:val="none" w:sz="0" w:space="0" w:color="auto"/>
        <w:bottom w:val="none" w:sz="0" w:space="0" w:color="auto"/>
        <w:right w:val="none" w:sz="0" w:space="0" w:color="auto"/>
      </w:divBdr>
    </w:div>
    <w:div w:id="1792701567">
      <w:bodyDiv w:val="1"/>
      <w:marLeft w:val="0"/>
      <w:marRight w:val="0"/>
      <w:marTop w:val="0"/>
      <w:marBottom w:val="0"/>
      <w:divBdr>
        <w:top w:val="none" w:sz="0" w:space="0" w:color="auto"/>
        <w:left w:val="none" w:sz="0" w:space="0" w:color="auto"/>
        <w:bottom w:val="none" w:sz="0" w:space="0" w:color="auto"/>
        <w:right w:val="none" w:sz="0" w:space="0" w:color="auto"/>
      </w:divBdr>
      <w:divsChild>
        <w:div w:id="611590499">
          <w:marLeft w:val="0"/>
          <w:marRight w:val="0"/>
          <w:marTop w:val="0"/>
          <w:marBottom w:val="0"/>
          <w:divBdr>
            <w:top w:val="none" w:sz="0" w:space="0" w:color="auto"/>
            <w:left w:val="none" w:sz="0" w:space="0" w:color="auto"/>
            <w:bottom w:val="none" w:sz="0" w:space="0" w:color="auto"/>
            <w:right w:val="none" w:sz="0" w:space="0" w:color="auto"/>
          </w:divBdr>
          <w:divsChild>
            <w:div w:id="1139956633">
              <w:marLeft w:val="0"/>
              <w:marRight w:val="0"/>
              <w:marTop w:val="0"/>
              <w:marBottom w:val="0"/>
              <w:divBdr>
                <w:top w:val="none" w:sz="0" w:space="0" w:color="auto"/>
                <w:left w:val="none" w:sz="0" w:space="0" w:color="auto"/>
                <w:bottom w:val="none" w:sz="0" w:space="0" w:color="auto"/>
                <w:right w:val="none" w:sz="0" w:space="0" w:color="auto"/>
              </w:divBdr>
              <w:divsChild>
                <w:div w:id="19935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20824">
      <w:bodyDiv w:val="1"/>
      <w:marLeft w:val="0"/>
      <w:marRight w:val="0"/>
      <w:marTop w:val="0"/>
      <w:marBottom w:val="0"/>
      <w:divBdr>
        <w:top w:val="none" w:sz="0" w:space="0" w:color="auto"/>
        <w:left w:val="none" w:sz="0" w:space="0" w:color="auto"/>
        <w:bottom w:val="none" w:sz="0" w:space="0" w:color="auto"/>
        <w:right w:val="none" w:sz="0" w:space="0" w:color="auto"/>
      </w:divBdr>
    </w:div>
    <w:div w:id="2002460554">
      <w:bodyDiv w:val="1"/>
      <w:marLeft w:val="0"/>
      <w:marRight w:val="0"/>
      <w:marTop w:val="0"/>
      <w:marBottom w:val="0"/>
      <w:divBdr>
        <w:top w:val="none" w:sz="0" w:space="0" w:color="auto"/>
        <w:left w:val="none" w:sz="0" w:space="0" w:color="auto"/>
        <w:bottom w:val="none" w:sz="0" w:space="0" w:color="auto"/>
        <w:right w:val="none" w:sz="0" w:space="0" w:color="auto"/>
      </w:divBdr>
    </w:div>
    <w:div w:id="213204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us.gov.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consultantplus://offline/main?base=LAW;n=109042;fld=134"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2DD7ACF970EB4845E42E3B93B74EA9313F1FA34A81DE3D236A12271168A40968C020ACF75D50DF17D4E5FFM10E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off95\&#1064;&#1072;&#1073;&#1083;&#1086;&#1085;&#1099;\&#1055;&#1088;&#1086;&#1077;&#1082;&#1090;%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746016b1-ecc9-410e-95eb-a13f7eb3881b">6KDV5W64NSFS-385-9161</_dlc_DocId>
    <_dlc_DocIdUrl xmlns="746016b1-ecc9-410e-95eb-a13f7eb3881b">
      <Url>http://port.admnsk.ru/sites/main/sovet/_layouts/DocIdRedir.aspx?ID=6KDV5W64NSFS-385-9161</Url>
      <Description>6KDV5W64NSFS-385-9161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C11D2-7239-48ED-A2E2-DFCC860DAEE9}">
  <ds:schemaRefs>
    <ds:schemaRef ds:uri="http://schemas.microsoft.com/office/2006/metadata/properties"/>
    <ds:schemaRef ds:uri="746016b1-ecc9-410e-95eb-a13f7eb3881b"/>
  </ds:schemaRefs>
</ds:datastoreItem>
</file>

<file path=customXml/itemProps2.xml><?xml version="1.0" encoding="utf-8"?>
<ds:datastoreItem xmlns:ds="http://schemas.openxmlformats.org/officeDocument/2006/customXml" ds:itemID="{2529B822-A2C8-43BD-BB4F-6C2248495DFF}">
  <ds:schemaRefs>
    <ds:schemaRef ds:uri="http://schemas.microsoft.com/sharepoint/events"/>
  </ds:schemaRefs>
</ds:datastoreItem>
</file>

<file path=customXml/itemProps3.xml><?xml version="1.0" encoding="utf-8"?>
<ds:datastoreItem xmlns:ds="http://schemas.openxmlformats.org/officeDocument/2006/customXml" ds:itemID="{05B5B68B-21B0-4505-99AA-FF278880E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269598-B2B8-4AEC-80F1-EE6C944AE6EB}">
  <ds:schemaRefs>
    <ds:schemaRef ds:uri="http://schemas.microsoft.com/sharepoint/v3/contenttype/forms"/>
  </ds:schemaRefs>
</ds:datastoreItem>
</file>

<file path=customXml/itemProps5.xml><?xml version="1.0" encoding="utf-8"?>
<ds:datastoreItem xmlns:ds="http://schemas.openxmlformats.org/officeDocument/2006/customXml" ds:itemID="{F22556C5-6A73-4A09-9160-045745E4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постановления</Template>
  <TotalTime>0</TotalTime>
  <Pages>1</Pages>
  <Words>52301</Words>
  <Characters>298122</Characters>
  <Application>Microsoft Office Word</Application>
  <DocSecurity>0</DocSecurity>
  <Lines>2484</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Веремьева Мария Сергеевна</dc:creator>
  <cp:lastModifiedBy>Комплетова Юлия Евгеньевна</cp:lastModifiedBy>
  <cp:revision>3</cp:revision>
  <cp:lastPrinted>2015-04-29T08:16:00Z</cp:lastPrinted>
  <dcterms:created xsi:type="dcterms:W3CDTF">2018-08-23T06:21:00Z</dcterms:created>
  <dcterms:modified xsi:type="dcterms:W3CDTF">2018-08-23T06:21:00Z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0x010100A645B26D705C1E4287E0552777E428E2</vt:lpwstr>
  </property>
  <property fmtid="{D5CDD505-2E9C-101B-9397-08002B2CF9AE}" pid="3" name="_dlc_DocIdItemGuid">
    <vt:lpwstr>99c99aeb-a0d9-41b8-b08d-5231ef5f1ce2</vt:lpwstr>
  </property>
</Properties>
</file>