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D7" w:rsidRPr="00A44D1D" w:rsidRDefault="006451D7" w:rsidP="00A44D1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proofErr w:type="spellStart"/>
        <w:r w:rsidRPr="00A44D1D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A44D1D">
        <w:rPr>
          <w:rFonts w:ascii="Times New Roman" w:hAnsi="Times New Roman" w:cs="Times New Roman"/>
          <w:sz w:val="28"/>
          <w:szCs w:val="28"/>
        </w:rPr>
        <w:br/>
      </w:r>
    </w:p>
    <w:p w:rsidR="006451D7" w:rsidRPr="00A44D1D" w:rsidRDefault="006451D7" w:rsidP="00A44D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от 30 декабря 2019 г. N 4806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О ПЛАНЕ ПРОТИВОДЕЙСТВИЯ КОРРУПЦИИ В ОРГАНАХ МЕСТНОГО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САМОУПРАВЛЕНИЯ ГОРОДА НОВОСИБИРСКА НА 2020 - 2022 ГОДЫ</w:t>
      </w:r>
    </w:p>
    <w:p w:rsidR="006451D7" w:rsidRPr="00A44D1D" w:rsidRDefault="006451D7" w:rsidP="00A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A44D1D" w:rsidRPr="00A44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мэрии г. Новосибирска</w:t>
            </w:r>
          </w:p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от 09.03.2021 </w:t>
            </w:r>
            <w:hyperlink r:id="rId7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715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, от 29.10.2021 </w:t>
            </w:r>
            <w:hyperlink r:id="rId8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3826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 xml:space="preserve">В целях реализации Указов Президента Российской Федерации от 29.06.2018 </w:t>
      </w:r>
      <w:hyperlink r:id="rId9" w:history="1">
        <w:r w:rsidRPr="00A44D1D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A44D1D">
        <w:rPr>
          <w:rFonts w:ascii="Times New Roman" w:hAnsi="Times New Roman" w:cs="Times New Roman"/>
          <w:sz w:val="28"/>
          <w:szCs w:val="28"/>
        </w:rPr>
        <w:t xml:space="preserve"> "О Национальном плане противодействия коррупции на 2018 - 2020 годы", от 16.08.2021 </w:t>
      </w:r>
      <w:hyperlink r:id="rId10" w:history="1">
        <w:r w:rsidRPr="00A44D1D">
          <w:rPr>
            <w:rFonts w:ascii="Times New Roman" w:hAnsi="Times New Roman" w:cs="Times New Roman"/>
            <w:sz w:val="28"/>
            <w:szCs w:val="28"/>
          </w:rPr>
          <w:t>N 478</w:t>
        </w:r>
      </w:hyperlink>
      <w:r w:rsidRPr="00A44D1D">
        <w:rPr>
          <w:rFonts w:ascii="Times New Roman" w:hAnsi="Times New Roman" w:cs="Times New Roman"/>
          <w:sz w:val="28"/>
          <w:szCs w:val="28"/>
        </w:rPr>
        <w:t xml:space="preserve"> "О Национальном плане противодействия коррупции на 2021 - 2024 годы", руководствуясь </w:t>
      </w:r>
      <w:hyperlink r:id="rId11" w:history="1">
        <w:r w:rsidRPr="00A44D1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4D1D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6451D7" w:rsidRPr="00A44D1D" w:rsidRDefault="006451D7" w:rsidP="00A4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44D1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44D1D">
        <w:rPr>
          <w:rFonts w:ascii="Times New Roman" w:hAnsi="Times New Roman" w:cs="Times New Roman"/>
          <w:sz w:val="28"/>
          <w:szCs w:val="28"/>
        </w:rPr>
        <w:t xml:space="preserve"> мэрии г. Новосибирска от 29.10.2021 N 3826)</w:t>
      </w: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A44D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44D1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местного самоуправления города Новосибирска на 2020 - 2022 годы (приложение).</w:t>
      </w: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мэрии города Новосибирска обеспечить опубликование постановление.</w:t>
      </w: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6451D7" w:rsidRPr="00A44D1D" w:rsidRDefault="006451D7" w:rsidP="00A4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А.Е.ЛОКОТЬ</w:t>
      </w:r>
    </w:p>
    <w:p w:rsidR="006451D7" w:rsidRPr="00A44D1D" w:rsidRDefault="006451D7" w:rsidP="00A4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6711F" w:rsidSect="00D6711F">
          <w:headerReference w:type="default" r:id="rId13"/>
          <w:pgSz w:w="11906" w:h="16838"/>
          <w:pgMar w:top="709" w:right="707" w:bottom="567" w:left="1701" w:header="708" w:footer="708" w:gutter="0"/>
          <w:cols w:space="708"/>
          <w:titlePg/>
          <w:docGrid w:linePitch="360"/>
        </w:sectPr>
      </w:pPr>
    </w:p>
    <w:p w:rsidR="00D6711F" w:rsidRDefault="00D6711F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Приложение</w:t>
      </w:r>
    </w:p>
    <w:p w:rsidR="006451D7" w:rsidRPr="00A44D1D" w:rsidRDefault="006451D7" w:rsidP="00A4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51D7" w:rsidRPr="00A44D1D" w:rsidRDefault="006451D7" w:rsidP="00A4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6451D7" w:rsidRPr="00A44D1D" w:rsidRDefault="006451D7" w:rsidP="00A4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от 30.12.2019 N 4806</w:t>
      </w: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44D1D">
        <w:rPr>
          <w:rFonts w:ascii="Times New Roman" w:hAnsi="Times New Roman" w:cs="Times New Roman"/>
          <w:sz w:val="28"/>
          <w:szCs w:val="28"/>
        </w:rPr>
        <w:t>ПЛАН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ПРОТИВОДЕЙСТВИЯ КОРРУПЦИИ В ОРГАНАХ МЕСТНОГО САМОУПРАВЛЕНИЯ</w:t>
      </w:r>
    </w:p>
    <w:p w:rsidR="006451D7" w:rsidRPr="00A44D1D" w:rsidRDefault="006451D7" w:rsidP="00A4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1D">
        <w:rPr>
          <w:rFonts w:ascii="Times New Roman" w:hAnsi="Times New Roman" w:cs="Times New Roman"/>
          <w:sz w:val="28"/>
          <w:szCs w:val="28"/>
        </w:rPr>
        <w:t>ГОРОДА НОВОСИБИРСКА НА 2020 - 2022 ГОДЫ</w:t>
      </w:r>
    </w:p>
    <w:p w:rsidR="006451D7" w:rsidRPr="00A44D1D" w:rsidRDefault="006451D7" w:rsidP="00A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A44D1D" w:rsidRPr="00A44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мэрии г. Новосибирска</w:t>
            </w:r>
          </w:p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от 09.03.2021 </w:t>
            </w:r>
            <w:hyperlink r:id="rId14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715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, от 29.10.2021 </w:t>
            </w:r>
            <w:hyperlink r:id="rId15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3826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D7" w:rsidRPr="00A44D1D" w:rsidRDefault="006451D7" w:rsidP="00A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51D7" w:rsidRPr="00A44D1D" w:rsidSect="00D6711F">
          <w:headerReference w:type="default" r:id="rId16"/>
          <w:pgSz w:w="11906" w:h="16838"/>
          <w:pgMar w:top="709" w:right="707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3231"/>
        <w:gridCol w:w="2209"/>
        <w:gridCol w:w="4252"/>
      </w:tblGrid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 по формированию механизма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Мониторинг муниципальных правовых актов города Новосибирска в сфере противодействия коррупции в целях обеспечения исполнения положений федерального законодательства, законодательства 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  <w:bookmarkStart w:id="1" w:name="_GoBack"/>
        <w:bookmarkEnd w:id="1"/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противодействию коррупции в органах местного самоуправления города Новосибирска, структурные подразделения мэрии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мероприятий антикоррупционной направленности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противодействию коррупции в органах местного самоуправления города Новосибирска путем проведения совещаний, устных и письменных консультаций, разработки методических материалов, обобщения практики работы, подготовки обзоров изменений законодательства о противодействии коррупции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в органах местного самоуправления города Новосибирска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правовых основ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муниципальных нормативных правовых актов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полноты правового регулирования по вопросам прохождения муниципальной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 и разработка, утверждение новых административных регламентов предоставления муниципальных услуг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регламентации предоставления муниципальных услуг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Новосибирска, проектов муниципальных нормативных правовых актов города Новосибирска, проектов муниципальных нормативных правовых актов города Новосибирска при осуществлении правовой экспертизы и мониторинге применения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устранение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Новосибирска, проектов муниципальных нормативных правовых актов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Каждое полугодие, отчет до 15.07.2020, 15.01.2021, 15.07.2021, 15.01.2022, 15.07.2022, 15.01.2023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города Новосибирска в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территории города Новосибирска и устранении в них </w:t>
            </w:r>
            <w:proofErr w:type="spellStart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земельных и имущественных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мэрии города Новосибирска, департамент строительства и архитектуры мэрии города Новосибирска, департамент информационной политики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(по мере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необходимости), отчет до 20.12.2020, 20.12.2021, 20.12.2022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информации о деятельности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города Новосибирска, предотвращение фактов коррупции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палаты города Новосибирска и их должностных лиц.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Ежеквартально, отчет до 30 числа месяца, следующего за отчетным кварталом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 по устранению причин выявленных нарушений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09.03.2021 N 715)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по мере необходимости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нарушений в сфере предпринимательства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структурные подразделения мэрии города Новосибирска информации об изменениях законодательства о противодействии коррупции (с рекомендациями по повышению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работы в данной сфере)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коррупции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(п. 2.9 введен </w:t>
            </w:r>
            <w:hyperlink r:id="rId18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Мониторинг содержания должностных инструкций муниципальных служащих на соответствие требованиям законодательства в части предъявляемых квалификационных требований, прав, соблюдения обязанностей, ограничений и запретов на муниципальной службе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Конкретизация квалификационных требований, должностных обязанностей, прав, ограничений и запретов на муниципальной службе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оказания муниципальных услуг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предотвращению использования в неслужебных целях информации, предназначенной для служебного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(ограничение доступа к информационным ресурсам в целях предотвращения утечки служебной информации)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Совет депутатов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разграничения доступа к внешним информационным ресурсам и сервисам, внедрение системы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распространения рабочей информации и внерабочего общения пользователей сети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органов местного самоуправления города Новосибирска с 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документов, представляемых 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публикаций и сообщений в средствах массовой информации о фактах коррупции в органах местного самоуправления города Новосибирска.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информационной политики мэрии города Новосибирска, Совет депутатов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15.04.2020, 15.07.2020, 15.10.2020,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15.01.2021, 15.04.2021, 15.07.2021, 15.10.2021, 15.01.2022, 15.04.2022, 15.07.2022, 15.10.2022, 15.01.2023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взаимодействия органов местного самоуправления города Новосибирска с институтами гражданского общества по вопросам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правовой и кадровой работы мэрии города Новосибирска информации о возможных фактах несоблюдения запретов, ограничений и требований, установленных в целях противодействия коррупции, требований о предотвращении или об урегулировании конфликта интересов, о совершении административных правонарушений в области безопасности дорожного движения, нарушений общественного порядка лицами, замещающими муниципальные должности, муниципальными служащими, руководителями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в оперативном режиме в случае появления соответствующей информации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Новосибирска, комитет мэрии города Новосибирска по взаимодействию с административными органами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условий, позволяющих в полном объеме реализовать требования федерального законодательства в сфере противодействия коррупции, в том числе мер по предотвращению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обращений граждан и юридических лиц на предмет наличия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фактов коррупции, реализация антикоррупционных мер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проверок сообщений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поступившей информации о фактах подготовки и совершения коррупционных правонарушений или правонарушений, создающих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совершения коррупционных правонарушений, от имени или в интересах юридических лиц (коммерческий подкуп, незаконное вознаграждение от имени 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Совет депутатов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и работниками подведомственных муниципальных организаций по вопросам организации работы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30.06.2020, 20.12.2020, 30.06.2021, 20.12.2021, 30.06.2022, 20.12.2022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в муниципальных организациях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коррупционных рисков в муниципальных организациях сферы жилищного и коммунального хозяйства,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образования и социальной политики.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осуществляющие функции и полномочия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 в отношении указанных муниципальных учреждений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30.06.2020, 20.12.2020, 30.06.2021,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20.12.2021, 30.06.2022, 20.12.2022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конкурсов и аукционов по продаже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Анализ практики заключения договоров аренды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заключения договоров, предметом (объектом)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являются жилые помещения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жилищным вопросам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использования муниципального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выявление нарушений законодательства при использовании объектов муниципального жилищного фонда города Новосибирска и их устранение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об эффективности использования средств бюджета города Новосибирска и муниципального имущества.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 - главные распорядители бюджетных средств, 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 ведение списка свободных жилых помещений муниципального жилищного фонда города Новосибирска. Представление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жилищным вопросам мэрии города Новосибирска, департамент энергетики,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и коммунального хозяйства города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Учет свободных жилых помещений муниципального жилищного фонда, отсутствие нарушений в сфере распоряжения муниципальным жилищным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фондом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осуществления внутреннего муниципального финансового контроля за соблюдением: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положений правовых актов, обуславливающих публичные нормативные обязательства и обязательства по иным выплатам физическим лицам из бюджета города;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условий договоров (соглашений), заключенных в целях исполнения договоров (соглашений) о предоставлении средств из бюджета города;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заданий.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25.12.2020, 25.12.2021, 25.12.2022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органы местного самоуправления города Новосибирска с Кодексом этики и служебного поведения муниципальных служащих в мэрии города Новосибирска, структурных подразделениях мэрии города Новосибирска, а также нормативными правовыми актами, устанавливающими ограничения и запреты, требования о предотвращении или об урегулировании конфликта интересов и исполнение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Формирование у муниципальных служащих отрицательного отношения к коррупции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(п. 3.18 введен </w:t>
            </w:r>
            <w:hyperlink r:id="rId19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о необходимости соблюдения муниципальными служащими ограничений, запретов, установленных в целях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проявлений в органах местного самоуправления города Новосибирска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(п. 3.19 введен </w:t>
            </w:r>
            <w:hyperlink r:id="rId20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устранению зоны коррупционного риска в сфере закупок: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типовых форм документов по закупкам;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протоколов конкурсных, аукционных, котировочных комиссий, муниципальных контрактов на поставку товаров, выполнение работ, оказание услуг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муниципальных нужд;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регулярная разъяснительная работа с лицами, ответственными за осуществление закупок.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нарушения законодательства в сфере закупок, принятие мер по устранению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со </w:t>
            </w:r>
            <w:hyperlink r:id="rId21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статьей 100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мер по результатам проверок, при выявлении нарушений в деятельности подведомственного заказчика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(плановых и внеплановых проверок)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органа в соответствии с </w:t>
            </w:r>
            <w:hyperlink r:id="rId22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99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сфере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 товаров, работ, услуг для обеспечения муниципальных нужд в соответствии с </w:t>
            </w:r>
            <w:hyperlink r:id="rId23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частью 5 статьи 99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финансов 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налоговой политики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отчет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решений по результатам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контроля, при выявлении нарушений законодательства - формирование протокола с указанием выявленных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плановых проверок в рамках осуществления ведомственного контроля за соблюдением требований Федерального </w:t>
            </w:r>
            <w:hyperlink r:id="rId24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целях предупреждения и выявления нарушений законодательства в сфере осуществления закупок отдельными видами юридических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рекомендаций по устранению выявленных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аудита в сфере закупок в соответствии со </w:t>
            </w:r>
            <w:hyperlink r:id="rId25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статьей 98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Новосибирска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20 января года, следующего за отчетным периодом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аудита при выявлении нарушения законодательства.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и внеплановых проверок соблюдения законодательства в сфере закупок товаров, работ, услуг для муниципальных нужд в соответствии с </w:t>
            </w:r>
            <w:hyperlink r:id="rId26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частью 8 статьи 99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контрольно-ревизионной работы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A44D1D" w:rsidRPr="00A44D1D" w:rsidTr="00A44D1D">
        <w:tc>
          <w:tcPr>
            <w:tcW w:w="680" w:type="dxa"/>
            <w:vMerge w:val="restart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мер по выявлению личной заинтересованности при осуществлении закупок товаров, работ и услуг для обеспечения муниципальных нужд, в том числе: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1D" w:rsidRPr="00A44D1D" w:rsidTr="00A44D1D">
        <w:tc>
          <w:tcPr>
            <w:tcW w:w="680" w:type="dxa"/>
            <w:vMerge/>
            <w:tcBorders>
              <w:bottom w:val="nil"/>
            </w:tcBorders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информации об участниках муниципальных закупок на предмет установления их аффилированных связей с муниципальными служащими, в том числе членами комиссий по осуществлению закупок, с учетом методических материалов по выявлению личной заинтересованности в закупках, разработанных Министерством труда и социальной защиты Российской Федерации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6451D7" w:rsidRPr="00A44D1D" w:rsidRDefault="006451D7" w:rsidP="00A4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информации об участниках муниципальных закупок на предмет установления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аффилированных связей с муниципальными служащими, в том числе членами комиссий по осуществлению закупок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мер по предупреждению коррупции в сфере закупок, в том числе по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исключению личной заинтересованности, которая приводит или может привести к конфликту интересов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4.8 введен </w:t>
            </w:r>
            <w:hyperlink r:id="rId27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антикоррупционных механизмов в деятельности кадровых служб в целях 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должностей муниципальной службы в органах местного самоуправления города Новосибирска, муниципальных органах, предусмотренного </w:t>
            </w:r>
            <w:hyperlink r:id="rId28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 до 31.12.2020, 31.12.2021, 31.12.2022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города Новосибирска, и муниципальными служащими города Новосибирска.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и полноты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совершенствование механизмов контроля за доходами и расходами указанных лиц, реализация антикоррупционных мер при выявлении фактов 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ограничений и запретов, связанных с муниципальной службой, требований о предотвращении или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урегулировании конфликта интересов, исполнения ими обязанностей, установленных Федеральными законами от 02.03.2007 </w:t>
            </w:r>
            <w:hyperlink r:id="rId29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25-ФЗ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"О муниципальной службе в Российской Федерации", от 25.12.2008 </w:t>
            </w:r>
            <w:hyperlink r:id="rId30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N 273-ФЗ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коррупции".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кадровые службы структурных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 в соответствии с законодательств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службой, требований о предотвращении или урегулировании конфликта интересов, исполнения ими обязанностей, установленных законодательством о муниципальной службе и о противодействии коррупции, осуществление антикоррупционных мер по результатам проверок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и муниципальными служащими города Новосибирска, сведений о соблюдении муниципальными служащими требований к служебному поведению, о предотвращении или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города Новосибирска,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нарушений; привлечение к дисциплинарной ответственности виновных лиц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Анализ и обобщение информации: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 случаях применения мер юридической ответственности на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решения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Ежеквартально,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Представление отчета в комиссию по противодействию коррупции в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установленного порядка получения и сдачи подарков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в формате постоянно действующего семинара "Кадровик" с руководителями, специалистами кадровых служб структурных подразделений мэрии города Новосибирска, ответственными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в мэрии города Новосибирска и ее структурных подразделениях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комплекса мероприятий по выполнению требований законодательства о 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интересов: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лиц, впервые поступающих на муниципальную службу, и муниципальных служащих по соблюдению антикоррупционного законодательства на муниципальной службе;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памятки типовых ситуаций конфликта интересов для лиц, замещающих муниципальные должности, должности муниципальной службы;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проведения аттестации и квалификационного экзамена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лица, ответственные за работу по профилактике коррупционных и иных правонарушений в структурных подразделениях мэрии города Новосибирска, Совет депутатов города Новосибирска,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по вопросам исполнения законодательства по противодействию коррупции подразделениям и лицам, ответственным за работу по профилактике коррупционных и иных правонарушений в органах местного самоуправления города Новосибирска, формирование антикоррупционной компетентности муниципальных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проведение заседаний комиссий органов местного самоуправления по соблюдению требований к служебному поведению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Совет депутатов города Новосибирска,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урегулировании конфликта интересов муниципальными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служащими, своевременного применения к нарушившим эти требования установленных мер юридической ответственности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содержащиеся в анкетах, представляемых лицами при назначении на муниципальные должности и должности муниципальной службы, об их родственниках и свойственниках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Выявление возможного конфликта интересов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установленных в целях противодействия коррупции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служащих. Представление отчета в комиссию по противодействию коррупции в органах местного самоуправления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специализированных семинаров и совещаний, повышения квалификации, иных мероприятий для муниципальных служащих, ответственных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с участием прокуратуры города Новосибирска правового просвещения в сфере нормотворчества представителей органов местного самоуправления,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по контрактной системе в сфере закупок товаров, работ, услуг для обеспечения муниципальных нужд.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лиц, ответственных за осуществление закупок товаров, работ, услуг для обеспечения муниципальных нужд, профилактика коррупционных правонарушений, минимизация коррупционных рисков при осуществлении закупок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подготовке программ курсов повышения квалификации муниципальных служащих по направлениям антикоррупционной политики, в том числе разработка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антикоррупционного образования муниципальных служащих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устных и письменных консультаций муниципальных служащих по вопросам антикоррупционного поведения, неотвратимости ответственности за коррупционные правонарушения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 в деятельности муниципальных служащих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служащих, впервые поступивших на муниципальную службу, на должности, включенные в перечень должностей муниципальной службы, при замещении которых муниципальные служащие города Новосибирска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детей, в мероприятиях по профессиональному развитию в области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Поддержание и повышение муниципальными служащими уровня квалификации, получение и совершенствование знаний и навыков работы в сфере противодействия коррупции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(п. 6.9 в ред. </w:t>
            </w:r>
            <w:hyperlink r:id="rId31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Поддержание и повышение муниципальными служащими уровня квалификации, получение и совершенствование знаний и навыков работы в сфере противодействия коррупции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(п. 6.10 введен </w:t>
            </w:r>
            <w:hyperlink r:id="rId32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365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 и услуг для обеспечения муниципальных нужд,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палата города Новосибирска</w:t>
            </w:r>
          </w:p>
        </w:tc>
        <w:tc>
          <w:tcPr>
            <w:tcW w:w="2209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2021, 2022</w:t>
            </w:r>
          </w:p>
        </w:tc>
        <w:tc>
          <w:tcPr>
            <w:tcW w:w="4252" w:type="dxa"/>
            <w:tcBorders>
              <w:bottom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 повышение муниципальными служащими уровня квалификации, получение и совершенствование знаний и навыков работы по противодействию коррупции при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закупок</w:t>
            </w:r>
          </w:p>
        </w:tc>
      </w:tr>
      <w:tr w:rsidR="00A44D1D" w:rsidRPr="00A44D1D" w:rsidTr="00A44D1D">
        <w:tblPrEx>
          <w:tblBorders>
            <w:insideH w:val="nil"/>
          </w:tblBorders>
        </w:tblPrEx>
        <w:tc>
          <w:tcPr>
            <w:tcW w:w="14737" w:type="dxa"/>
            <w:gridSpan w:val="5"/>
            <w:tcBorders>
              <w:top w:val="nil"/>
            </w:tcBorders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6.11 введен </w:t>
            </w:r>
            <w:hyperlink r:id="rId33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29.10.2021 N 3826)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интернет-приемной на официальном сайте города Новосибирска, электронной общественной приемной на официальном сайте Совета депутатов города Новосибирска в информационно-телекоммуникационной сети "Интернет", телефонов "горячей линии" в целях получения от населения информации о фактах коррупции в органах местного самоуправления города Новосибирска. Представление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Новосибирска, 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взаимодействия органов местного самоуправления города Новосибирска с институтами гражданского общества, предупреждение и выявление 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Обновление на официальном сайте города Новосибирска, официальном сайте Совета депутатов города Новосибирска, официальном сайте контрольно-счетной палаты города Новосибирска в информационно-телекоммуникационной сети 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права граждан на получение достоверных сведений о деятельности органов местного самоуправления города Новосибирска и должностных лиц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официальных сайтов органов местного самоуправления города Новосибирска в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департамент информационной политики мэрии города Новосибирска, Совет депутатов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правовым актам по вопросам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Организация конференций с представителями малого и среднего предпринимательства, встреч, круглых столов по выявлению административных барьеров, препятствующих развитию предпринимательской деятельности, и выработке мер по их предотвращению.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промышленности, инноваций и предпринимательства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Предотвращение административных барьеров, минимизация коррупционных нарушений в сфере предпринимательства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Содействие правовому просвещению граждан, формированию в обществе нетерпимого отношения к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проявлениям.</w:t>
            </w:r>
          </w:p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отчета в комиссию по противодействию коррупции в органах местного самоуправления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Расширение системы антикоррупционного просвещения населения.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Новосибирска, департамент культуры, спорта и молодежной политики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коллективах структурных подразделений органов местного самоуправления обстановки нетерпимости к фактам взяточничества, проявления корыстных интересов в ущерб интересам службы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Усиление влияния этических и нравственных норм на соблюдение работниками органов местного самоуправления требований антикоррупционного законодательства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 высшей группы должностей, а также главной группы должностей, если замещающие их лица являются непосредственными руководителями юридических лиц - главных распорядителей бюджетных средств, в органах местного самоуправления, и членов их семей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палата города Новосибирска, комиссия по противодействию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органах местного самоуправления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в течение 14 рабочих дней со дня истечения срока, установленного для подачи указанных сведений, 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при необходимости в течение 14 рабочих дней со дня замещения лицом указанной должности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34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контрольно-счетная палата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Ежеквартально до 5 числа месяца, следующего за отчетным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анализа коррупционных проявлений и </w:t>
            </w:r>
            <w:proofErr w:type="spellStart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мэрии города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в соответствии с запросом департамента организации управления 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состояния антикоррупционной политики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представление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сведений по показателям, указанным в </w:t>
            </w:r>
            <w:hyperlink r:id="rId35" w:history="1">
              <w:r w:rsidRPr="00A44D1D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запросом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анализа коррупционных проявлений и </w:t>
            </w:r>
            <w:proofErr w:type="spellStart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антикоррупционного мониторинга на официальном сайте города Новосибирска, официальном сайте Совета депутатов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 работы мэрии города Новосибирска, Совет депутатов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для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7.14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среди всех социальных слоев населения мониторинга общественного мнения (экспресс-опрос/интернет-опрос) для оценки уровня коррупции в городе Новосибирске и эффективности принимаемых мер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 по реализации антикоррупционной политики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Подготовка по результатам проведенных социологических исследований предложений по совершенствованию работы по противодействию коррупции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департамент правовой и кадровой работы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минимизацию коррупционных проявлений в деятельности органов местного самоуправления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7.16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совещаний с руководителями промышленных организаций с включением в повестку отдельных вопросов по предупреждению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Предотвращение административных барьеров, минимизация коррупционных нарушений в сфере промышленности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Антикоррупционное просвещение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проведение мероприятий в сфере образования, направленных на антикоррупционное воспитание молодежи и подростков.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культуры,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молодежной политики мэрии города Новосибирска, департамент образования мэрии города Новосибирска, управление общественных связей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периода, отчет до 15.06.2020, 15.12.2020, 15.06.2021, 15.12.2021, 15.06.2022,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просвещения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7.19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многоквартирных домов, разъяснение основ антикоррупционного законодательства. Представление отчета в комиссию по </w:t>
            </w: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энергетики, жилищного и коммунального хозяйства города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урегулировании конфликта интересов лицами, замещающими муниципальные должности, муниципальными служащими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 в отношении каждого случая о несоблюдении требований о предотвращении или урегулировании конфликта интересов</w:t>
            </w:r>
          </w:p>
        </w:tc>
      </w:tr>
      <w:tr w:rsidR="00A44D1D" w:rsidRPr="00A44D1D" w:rsidTr="00A44D1D">
        <w:tc>
          <w:tcPr>
            <w:tcW w:w="14737" w:type="dxa"/>
            <w:gridSpan w:val="5"/>
          </w:tcPr>
          <w:p w:rsidR="006451D7" w:rsidRPr="00A44D1D" w:rsidRDefault="006451D7" w:rsidP="00A44D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8.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I квартал 2021 года, I квартал 2022 года, I квартал 2023 года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A44D1D" w:rsidRPr="00A44D1D" w:rsidTr="00A44D1D">
        <w:tc>
          <w:tcPr>
            <w:tcW w:w="680" w:type="dxa"/>
          </w:tcPr>
          <w:p w:rsidR="006451D7" w:rsidRPr="00A44D1D" w:rsidRDefault="006451D7" w:rsidP="00A4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65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2209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I квартал 2021 года, I квартал 2022 года, I квартал 2023 года</w:t>
            </w:r>
          </w:p>
        </w:tc>
        <w:tc>
          <w:tcPr>
            <w:tcW w:w="4252" w:type="dxa"/>
          </w:tcPr>
          <w:p w:rsidR="006451D7" w:rsidRPr="00A44D1D" w:rsidRDefault="006451D7" w:rsidP="00A4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D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D7" w:rsidRPr="00A44D1D" w:rsidRDefault="006451D7" w:rsidP="00A44D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A44D1D" w:rsidRDefault="001E697E" w:rsidP="00A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A44D1D" w:rsidSect="0060202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4B" w:rsidRDefault="00D2224B" w:rsidP="00D6711F">
      <w:pPr>
        <w:spacing w:after="0" w:line="240" w:lineRule="auto"/>
      </w:pPr>
      <w:r>
        <w:separator/>
      </w:r>
    </w:p>
  </w:endnote>
  <w:endnote w:type="continuationSeparator" w:id="0">
    <w:p w:rsidR="00D2224B" w:rsidRDefault="00D2224B" w:rsidP="00D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4B" w:rsidRDefault="00D2224B" w:rsidP="00D6711F">
      <w:pPr>
        <w:spacing w:after="0" w:line="240" w:lineRule="auto"/>
      </w:pPr>
      <w:r>
        <w:separator/>
      </w:r>
    </w:p>
  </w:footnote>
  <w:footnote w:type="continuationSeparator" w:id="0">
    <w:p w:rsidR="00D2224B" w:rsidRDefault="00D2224B" w:rsidP="00D6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F" w:rsidRDefault="00D6711F" w:rsidP="00D6711F">
    <w:pPr>
      <w:pStyle w:val="a3"/>
      <w:tabs>
        <w:tab w:val="center" w:pos="4749"/>
        <w:tab w:val="left" w:pos="5805"/>
      </w:tabs>
    </w:pPr>
    <w:r>
      <w:tab/>
    </w:r>
    <w:r>
      <w:tab/>
    </w:r>
    <w:sdt>
      <w:sdtPr>
        <w:id w:val="-82504897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  <w:r>
      <w:tab/>
    </w:r>
  </w:p>
  <w:p w:rsidR="00D6711F" w:rsidRDefault="00D67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76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711F" w:rsidRDefault="00D6711F">
        <w:pPr>
          <w:pStyle w:val="a3"/>
          <w:jc w:val="center"/>
        </w:pPr>
      </w:p>
      <w:p w:rsidR="00D6711F" w:rsidRPr="00D6711F" w:rsidRDefault="00D6711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671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71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671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47</w:t>
        </w:r>
        <w:r w:rsidRPr="00D671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711F" w:rsidRPr="00D6711F" w:rsidRDefault="00D6711F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7"/>
    <w:rsid w:val="001E697E"/>
    <w:rsid w:val="006451D7"/>
    <w:rsid w:val="00A44D1D"/>
    <w:rsid w:val="00B61F90"/>
    <w:rsid w:val="00D2224B"/>
    <w:rsid w:val="00D6711F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ED8"/>
  <w15:chartTrackingRefBased/>
  <w15:docId w15:val="{E4043EBF-B0BF-4457-B60B-DF82C621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1F"/>
  </w:style>
  <w:style w:type="paragraph" w:styleId="a5">
    <w:name w:val="footer"/>
    <w:basedOn w:val="a"/>
    <w:link w:val="a6"/>
    <w:uiPriority w:val="99"/>
    <w:unhideWhenUsed/>
    <w:rsid w:val="00D6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E4A465CEA9DF7B228CE3686B396E25E0467DF6FF26C735301153EE6F861131556127A25FFD12D211711CC81DC0AE77316FA417439DA398CA72E8E5C6YEMCI" TargetMode="External"/><Relationship Id="rId26" Type="http://schemas.openxmlformats.org/officeDocument/2006/relationships/hyperlink" Target="consultantplus://offline/ref=E4A465CEA9DF7B228CE376662F027BE94C72AAF12FC33A644A01E838D94137002167A40ABE57D81979179C4C8CF02E6129EF1A4781BF98CDY6MEI" TargetMode="External"/><Relationship Id="rId21" Type="http://schemas.openxmlformats.org/officeDocument/2006/relationships/hyperlink" Target="consultantplus://offline/ref=E4A465CEA9DF7B228CE376662F027BE94C72AAF12FC33A644A01E838D94137002167A40ABE57DB1576179C4C8CF02E6129EF1A4781BF98CDY6MEI" TargetMode="External"/><Relationship Id="rId34" Type="http://schemas.openxmlformats.org/officeDocument/2006/relationships/hyperlink" Target="consultantplus://offline/ref=E4A465CEA9DF7B228CE3686B396E25E0467DF6FF26C3393B1E50EE6F861131556127A25FFD12D211711CC81FCAAE77316FA417439DA398CA72E8E5C6YEMCI" TargetMode="External"/><Relationship Id="rId7" Type="http://schemas.openxmlformats.org/officeDocument/2006/relationships/hyperlink" Target="consultantplus://offline/ref=E4A465CEA9DF7B228CE3686B396E25E0467DF6FF26C036371257EE6F861131556127A25FFD12D211711CC81DCDAE77316FA417439DA398CA72E8E5C6YEMCI" TargetMode="External"/><Relationship Id="rId12" Type="http://schemas.openxmlformats.org/officeDocument/2006/relationships/hyperlink" Target="consultantplus://offline/ref=E4A465CEA9DF7B228CE3686B396E25E0467DF6FF26C735301153EE6F861131556127A25FFD12D211711CC81DCEAE77316FA417439DA398CA72E8E5C6YEMCI" TargetMode="External"/><Relationship Id="rId17" Type="http://schemas.openxmlformats.org/officeDocument/2006/relationships/hyperlink" Target="consultantplus://offline/ref=E4A465CEA9DF7B228CE3686B396E25E0467DF6FF26C036371257EE6F861131556127A25FFD12D211711CC81DCDAE77316FA417439DA398CA72E8E5C6YEMCI" TargetMode="External"/><Relationship Id="rId25" Type="http://schemas.openxmlformats.org/officeDocument/2006/relationships/hyperlink" Target="consultantplus://offline/ref=E4A465CEA9DF7B228CE376662F027BE94C72AAF12FC33A644A01E838D94137002167A40ABE57DC1771179C4C8CF02E6129EF1A4781BF98CDY6MEI" TargetMode="External"/><Relationship Id="rId33" Type="http://schemas.openxmlformats.org/officeDocument/2006/relationships/hyperlink" Target="consultantplus://offline/ref=E4A465CEA9DF7B228CE3686B396E25E0467DF6FF26C735301153EE6F861131556127A25FFD12D211711CC818C8AE77316FA417439DA398CA72E8E5C6YEMCI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4A465CEA9DF7B228CE3686B396E25E0467DF6FF26C735301153EE6F861131556127A25FFD12D211711CC81FCDAE77316FA417439DA398CA72E8E5C6YEMCI" TargetMode="External"/><Relationship Id="rId29" Type="http://schemas.openxmlformats.org/officeDocument/2006/relationships/hyperlink" Target="consultantplus://offline/ref=E4A465CEA9DF7B228CE376662F027BE94C72A8F121CA3A644A01E838D94137003367FC06BF54C1107402CA1DCAYAM7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E4A465CEA9DF7B228CE3686B396E25E0467DF6FF26C130331751EE6F861131556127A25FEF128A1D701ED61DCDBB216029YFM3I" TargetMode="External"/><Relationship Id="rId24" Type="http://schemas.openxmlformats.org/officeDocument/2006/relationships/hyperlink" Target="consultantplus://offline/ref=E4A465CEA9DF7B228CE376662F027BE94C75A8F52FC63A644A01E838D94137003367FC06BF54C1107402CA1DCAYAM7I" TargetMode="External"/><Relationship Id="rId32" Type="http://schemas.openxmlformats.org/officeDocument/2006/relationships/hyperlink" Target="consultantplus://offline/ref=E4A465CEA9DF7B228CE3686B396E25E0467DF6FF26C735301153EE6F861131556127A25FFD12D211711CC81CC8AE77316FA417439DA398CA72E8E5C6YEMCI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A465CEA9DF7B228CE3686B396E25E0467DF6FF26C735301153EE6F861131556127A25FFD12D211711CC81DCFAE77316FA417439DA398CA72E8E5C6YEMCI" TargetMode="External"/><Relationship Id="rId23" Type="http://schemas.openxmlformats.org/officeDocument/2006/relationships/hyperlink" Target="consultantplus://offline/ref=E4A465CEA9DF7B228CE376662F027BE94C72AAF12FC33A644A01E838D94137002167A40ABE57DC1970179C4C8CF02E6129EF1A4781BF98CDY6MEI" TargetMode="External"/><Relationship Id="rId28" Type="http://schemas.openxmlformats.org/officeDocument/2006/relationships/hyperlink" Target="consultantplus://offline/ref=E4A465CEA9DF7B228CE376662F027BE94C72A8F120C73A644A01E838D94137002167A409B65D8B413549C51CCABB236535F31A40Y9M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4A465CEA9DF7B228CE376662F027BE94C7FAAFB2ECA3A644A01E838D94137003367FC06BF54C1107402CA1DCAYAM7I" TargetMode="External"/><Relationship Id="rId19" Type="http://schemas.openxmlformats.org/officeDocument/2006/relationships/hyperlink" Target="consultantplus://offline/ref=E4A465CEA9DF7B228CE3686B396E25E0467DF6FF26C735301153EE6F861131556127A25FFD12D211711CC81FC8AE77316FA417439DA398CA72E8E5C6YEMCI" TargetMode="External"/><Relationship Id="rId31" Type="http://schemas.openxmlformats.org/officeDocument/2006/relationships/hyperlink" Target="consultantplus://offline/ref=E4A465CEA9DF7B228CE3686B396E25E0467DF6FF26C735301153EE6F861131556127A25FFD12D211711CC81DC1AE77316FA417439DA398CA72E8E5C6YEM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A465CEA9DF7B228CE376662F027BE94C76A9F122C13A644A01E838D94137003367FC06BF54C1107402CA1DCAYAM7I" TargetMode="External"/><Relationship Id="rId14" Type="http://schemas.openxmlformats.org/officeDocument/2006/relationships/hyperlink" Target="consultantplus://offline/ref=E4A465CEA9DF7B228CE3686B396E25E0467DF6FF26C036371257EE6F861131556127A25FFD12D211711CC81DCDAE77316FA417439DA398CA72E8E5C6YEMCI" TargetMode="External"/><Relationship Id="rId22" Type="http://schemas.openxmlformats.org/officeDocument/2006/relationships/hyperlink" Target="consultantplus://offline/ref=E4A465CEA9DF7B228CE376662F027BE94C72AAF12FC33A644A01E838D94137002167A40ABE57DC1873179C4C8CF02E6129EF1A4781BF98CDY6MEI" TargetMode="External"/><Relationship Id="rId27" Type="http://schemas.openxmlformats.org/officeDocument/2006/relationships/hyperlink" Target="consultantplus://offline/ref=E4A465CEA9DF7B228CE3686B396E25E0467DF6FF26C735301153EE6F861131556127A25FFD12D211711CC81EC8AE77316FA417439DA398CA72E8E5C6YEMCI" TargetMode="External"/><Relationship Id="rId30" Type="http://schemas.openxmlformats.org/officeDocument/2006/relationships/hyperlink" Target="consultantplus://offline/ref=E4A465CEA9DF7B228CE376662F027BE94C72A8F120C73A644A01E838D94137003367FC06BF54C1107402CA1DCAYAM7I" TargetMode="External"/><Relationship Id="rId35" Type="http://schemas.openxmlformats.org/officeDocument/2006/relationships/hyperlink" Target="consultantplus://offline/ref=E4A465CEA9DF7B228CE3686B396E25E0467DF6FF26C3393B1E50EE6F861131556127A25FFD12D211711CC81FCAAE77316FA417439DA398CA72E8E5C6YEMCI" TargetMode="External"/><Relationship Id="rId8" Type="http://schemas.openxmlformats.org/officeDocument/2006/relationships/hyperlink" Target="consultantplus://offline/ref=E4A465CEA9DF7B228CE3686B396E25E0467DF6FF26C735301153EE6F861131556127A25FFD12D211711CC81DCDAE77316FA417439DA398CA72E8E5C6YEM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10019</Words>
  <Characters>57113</Characters>
  <Application>Microsoft Office Word</Application>
  <DocSecurity>0</DocSecurity>
  <Lines>475</Lines>
  <Paragraphs>133</Paragraphs>
  <ScaleCrop>false</ScaleCrop>
  <Company>diakov.net</Company>
  <LinksUpToDate>false</LinksUpToDate>
  <CharactersWithSpaces>66999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</cp:revision>
  <dcterms:created xsi:type="dcterms:W3CDTF">2022-05-12T08:12:00Z</dcterms:created>
  <dcterms:modified xsi:type="dcterms:W3CDTF">2022-05-12T08:24:00Z</dcterms:modified>
</cp:coreProperties>
</file>