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63" w:rsidRDefault="00AD1463">
      <w:pPr>
        <w:pStyle w:val="ConsPlusTitlePage"/>
      </w:pPr>
      <w:r>
        <w:t xml:space="preserve">Документ предоставлен </w:t>
      </w:r>
      <w:hyperlink r:id="rId5" w:history="1">
        <w:r>
          <w:rPr>
            <w:color w:val="0000FF"/>
          </w:rPr>
          <w:t>КонсультантПлюс</w:t>
        </w:r>
      </w:hyperlink>
      <w:r>
        <w:br/>
      </w:r>
    </w:p>
    <w:p w:rsidR="00AD1463" w:rsidRDefault="00AD1463">
      <w:pPr>
        <w:pStyle w:val="ConsPlusNormal"/>
        <w:outlineLvl w:val="0"/>
      </w:pPr>
    </w:p>
    <w:p w:rsidR="00AD1463" w:rsidRDefault="00AD1463">
      <w:pPr>
        <w:pStyle w:val="ConsPlusTitle"/>
        <w:jc w:val="center"/>
        <w:outlineLvl w:val="0"/>
      </w:pPr>
      <w:r>
        <w:t>МЭРИЯ ГОРОДА НОВОСИБИРСКА</w:t>
      </w:r>
    </w:p>
    <w:p w:rsidR="00AD1463" w:rsidRDefault="00AD1463">
      <w:pPr>
        <w:pStyle w:val="ConsPlusTitle"/>
        <w:jc w:val="center"/>
      </w:pPr>
    </w:p>
    <w:p w:rsidR="00AD1463" w:rsidRDefault="00AD1463">
      <w:pPr>
        <w:pStyle w:val="ConsPlusTitle"/>
        <w:jc w:val="center"/>
      </w:pPr>
      <w:r>
        <w:t>ПОСТАНОВЛЕНИЕ</w:t>
      </w:r>
    </w:p>
    <w:p w:rsidR="00AD1463" w:rsidRDefault="00AD1463">
      <w:pPr>
        <w:pStyle w:val="ConsPlusTitle"/>
        <w:jc w:val="center"/>
      </w:pPr>
      <w:r>
        <w:t>от 3 сентября 2018 г. N 3215</w:t>
      </w:r>
    </w:p>
    <w:p w:rsidR="00AD1463" w:rsidRDefault="00AD1463">
      <w:pPr>
        <w:pStyle w:val="ConsPlusTitle"/>
        <w:jc w:val="center"/>
      </w:pPr>
    </w:p>
    <w:p w:rsidR="00AD1463" w:rsidRDefault="00AD1463">
      <w:pPr>
        <w:pStyle w:val="ConsPlusTitle"/>
        <w:jc w:val="center"/>
      </w:pPr>
      <w:r>
        <w:t xml:space="preserve">О МУНИЦИПАЛЬНОЙ ПРОГРАММЕ "УПРАВЛЕНИЕ </w:t>
      </w:r>
      <w:proofErr w:type="gramStart"/>
      <w:r>
        <w:t>МУНИЦИПАЛЬНЫМ</w:t>
      </w:r>
      <w:proofErr w:type="gramEnd"/>
    </w:p>
    <w:p w:rsidR="00AD1463" w:rsidRDefault="00AD1463">
      <w:pPr>
        <w:pStyle w:val="ConsPlusTitle"/>
        <w:jc w:val="center"/>
      </w:pPr>
      <w:r>
        <w:t>ДОЛГОМ ГОРОДА НОВОСИБИРСКА" НА 2019 - 2021 ГОДЫ</w:t>
      </w:r>
    </w:p>
    <w:p w:rsidR="00AD1463" w:rsidRDefault="00AD1463">
      <w:pPr>
        <w:pStyle w:val="ConsPlusNormal"/>
        <w:ind w:firstLine="540"/>
        <w:jc w:val="both"/>
      </w:pPr>
    </w:p>
    <w:p w:rsidR="00AD1463" w:rsidRDefault="00AD1463">
      <w:pPr>
        <w:pStyle w:val="ConsPlusNormal"/>
        <w:ind w:firstLine="540"/>
        <w:jc w:val="both"/>
      </w:pPr>
      <w:proofErr w:type="gramStart"/>
      <w:r>
        <w:t xml:space="preserve">В целях повышения эффективности использования средств бюджета города Новосибирска, в соответствии с Бюджетным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Положением</w:t>
        </w:r>
      </w:hyperlink>
      <w:r>
        <w:t xml:space="preserve"> об определении последовательности и порядка разработки документов стратегического планирования города Новосибирска и их содержания, принятым решением Совета депутатов города Новосибирска от 02.12.2015 N 90, </w:t>
      </w:r>
      <w:hyperlink r:id="rId9" w:history="1">
        <w:r>
          <w:rPr>
            <w:color w:val="0000FF"/>
          </w:rPr>
          <w:t>Порядком</w:t>
        </w:r>
      </w:hyperlink>
      <w:r>
        <w:t xml:space="preserve"> принятия решений о</w:t>
      </w:r>
      <w:proofErr w:type="gramEnd"/>
      <w:r>
        <w:t xml:space="preserve"> разработке муниципальных программ города Новосибирска, их формирования и реализации, установленным постановлением мэрии города Новосибирска от 19.06.2014 N 5141, руководствуясь </w:t>
      </w:r>
      <w:hyperlink r:id="rId10" w:history="1">
        <w:r>
          <w:rPr>
            <w:color w:val="0000FF"/>
          </w:rPr>
          <w:t>Уставом</w:t>
        </w:r>
      </w:hyperlink>
      <w:r>
        <w:t xml:space="preserve"> города Новосибирска, постановляю:</w:t>
      </w:r>
    </w:p>
    <w:p w:rsidR="00AD1463" w:rsidRDefault="00AD1463">
      <w:pPr>
        <w:pStyle w:val="ConsPlusNormal"/>
        <w:spacing w:before="220"/>
        <w:ind w:firstLine="540"/>
        <w:jc w:val="both"/>
      </w:pPr>
      <w:r>
        <w:t xml:space="preserve">1. Утвердить муниципальную </w:t>
      </w:r>
      <w:hyperlink w:anchor="P27" w:history="1">
        <w:r>
          <w:rPr>
            <w:color w:val="0000FF"/>
          </w:rPr>
          <w:t>программу</w:t>
        </w:r>
      </w:hyperlink>
      <w:r>
        <w:t xml:space="preserve"> "Управление муниципальным долгом города Новосибирска" на 2019 - 2021 годы (приложение).</w:t>
      </w:r>
    </w:p>
    <w:p w:rsidR="00AD1463" w:rsidRDefault="00AD1463">
      <w:pPr>
        <w:pStyle w:val="ConsPlusNormal"/>
        <w:spacing w:before="220"/>
        <w:ind w:firstLine="540"/>
        <w:jc w:val="both"/>
      </w:pPr>
      <w:r>
        <w:t xml:space="preserve">2. Департаменту финансов и налоговой политики мэрии города Новосибирска </w:t>
      </w:r>
      <w:proofErr w:type="gramStart"/>
      <w:r>
        <w:t>разместить постановление</w:t>
      </w:r>
      <w:proofErr w:type="gramEnd"/>
      <w:r>
        <w:t xml:space="preserve"> на официальном сайте города Новосибирска в информационно-телекоммуникационной сети "Интернет".</w:t>
      </w:r>
    </w:p>
    <w:p w:rsidR="00AD1463" w:rsidRDefault="00AD1463">
      <w:pPr>
        <w:pStyle w:val="ConsPlusNormal"/>
        <w:spacing w:before="220"/>
        <w:ind w:firstLine="540"/>
        <w:jc w:val="both"/>
      </w:pPr>
      <w:r>
        <w:t>3. Департаменту информационной политики мэрии города Новосибирска обеспечить опубликование постановления.</w:t>
      </w:r>
    </w:p>
    <w:p w:rsidR="00AD1463" w:rsidRDefault="00AD1463">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первого заместителя мэра города Новосибирска Буреева Б.В.</w:t>
      </w:r>
    </w:p>
    <w:p w:rsidR="00AD1463" w:rsidRDefault="00AD1463">
      <w:pPr>
        <w:pStyle w:val="ConsPlusNormal"/>
        <w:ind w:firstLine="540"/>
        <w:jc w:val="both"/>
      </w:pPr>
    </w:p>
    <w:p w:rsidR="00AD1463" w:rsidRDefault="00AD1463">
      <w:pPr>
        <w:pStyle w:val="ConsPlusNormal"/>
        <w:jc w:val="right"/>
      </w:pPr>
      <w:r>
        <w:t>Мэр города Новосибирска</w:t>
      </w:r>
    </w:p>
    <w:p w:rsidR="00AD1463" w:rsidRDefault="00AD1463">
      <w:pPr>
        <w:pStyle w:val="ConsPlusNormal"/>
        <w:jc w:val="right"/>
      </w:pPr>
      <w:r>
        <w:t>А.Е.ЛОКОТЬ</w:t>
      </w:r>
    </w:p>
    <w:p w:rsidR="00AD1463" w:rsidRDefault="00AD1463">
      <w:pPr>
        <w:pStyle w:val="ConsPlusNormal"/>
        <w:ind w:firstLine="540"/>
        <w:jc w:val="both"/>
      </w:pPr>
    </w:p>
    <w:p w:rsidR="00AD1463" w:rsidRDefault="00AD1463">
      <w:pPr>
        <w:pStyle w:val="ConsPlusNormal"/>
        <w:ind w:firstLine="540"/>
        <w:jc w:val="both"/>
      </w:pPr>
    </w:p>
    <w:p w:rsidR="00AD1463" w:rsidRDefault="00AD1463">
      <w:pPr>
        <w:pStyle w:val="ConsPlusNormal"/>
        <w:ind w:firstLine="540"/>
        <w:jc w:val="both"/>
      </w:pPr>
    </w:p>
    <w:p w:rsidR="00AD1463" w:rsidRDefault="00AD1463">
      <w:pPr>
        <w:pStyle w:val="ConsPlusNormal"/>
        <w:ind w:firstLine="540"/>
        <w:jc w:val="both"/>
      </w:pPr>
    </w:p>
    <w:p w:rsidR="00AD1463" w:rsidRDefault="00AD1463">
      <w:pPr>
        <w:pStyle w:val="ConsPlusNormal"/>
        <w:ind w:firstLine="540"/>
        <w:jc w:val="both"/>
      </w:pPr>
    </w:p>
    <w:p w:rsidR="00AD1463" w:rsidRDefault="00AD1463">
      <w:pPr>
        <w:pStyle w:val="ConsPlusNormal"/>
        <w:jc w:val="right"/>
        <w:outlineLvl w:val="0"/>
      </w:pPr>
      <w:r>
        <w:t>Приложение</w:t>
      </w:r>
    </w:p>
    <w:p w:rsidR="00AD1463" w:rsidRDefault="00AD1463">
      <w:pPr>
        <w:pStyle w:val="ConsPlusNormal"/>
        <w:jc w:val="right"/>
      </w:pPr>
      <w:r>
        <w:t>к постановлению</w:t>
      </w:r>
    </w:p>
    <w:p w:rsidR="00AD1463" w:rsidRDefault="00AD1463">
      <w:pPr>
        <w:pStyle w:val="ConsPlusNormal"/>
        <w:jc w:val="right"/>
      </w:pPr>
      <w:r>
        <w:t>мэрии города Новосибирска</w:t>
      </w:r>
    </w:p>
    <w:p w:rsidR="00AD1463" w:rsidRDefault="00AD1463">
      <w:pPr>
        <w:pStyle w:val="ConsPlusNormal"/>
        <w:jc w:val="right"/>
      </w:pPr>
      <w:r>
        <w:t>от 03.09.2018 N 3215</w:t>
      </w:r>
    </w:p>
    <w:p w:rsidR="00AD1463" w:rsidRDefault="00AD1463">
      <w:pPr>
        <w:pStyle w:val="ConsPlusNormal"/>
        <w:ind w:firstLine="540"/>
        <w:jc w:val="both"/>
      </w:pPr>
    </w:p>
    <w:p w:rsidR="00AD1463" w:rsidRDefault="00AD1463">
      <w:pPr>
        <w:pStyle w:val="ConsPlusTitle"/>
        <w:jc w:val="center"/>
      </w:pPr>
      <w:bookmarkStart w:id="0" w:name="P27"/>
      <w:bookmarkEnd w:id="0"/>
      <w:r>
        <w:t>МУНИЦИПАЛЬНАЯ ПРОГРАММА</w:t>
      </w:r>
    </w:p>
    <w:p w:rsidR="00AD1463" w:rsidRDefault="00AD1463">
      <w:pPr>
        <w:pStyle w:val="ConsPlusTitle"/>
        <w:jc w:val="center"/>
      </w:pPr>
      <w:r>
        <w:t>"УПРАВЛЕНИЕ МУНИЦИПАЛЬНЫМ ДОЛГОМ ГОРОДА</w:t>
      </w:r>
    </w:p>
    <w:p w:rsidR="00AD1463" w:rsidRDefault="00AD1463">
      <w:pPr>
        <w:pStyle w:val="ConsPlusTitle"/>
        <w:jc w:val="center"/>
      </w:pPr>
      <w:r>
        <w:t>НОВОСИБИРСКА" НА 2019 - 2021 ГОДЫ</w:t>
      </w:r>
    </w:p>
    <w:p w:rsidR="00AD1463" w:rsidRDefault="00AD1463">
      <w:pPr>
        <w:pStyle w:val="ConsPlusNormal"/>
        <w:ind w:firstLine="540"/>
        <w:jc w:val="both"/>
      </w:pPr>
    </w:p>
    <w:p w:rsidR="00AD1463" w:rsidRDefault="00AD1463">
      <w:pPr>
        <w:pStyle w:val="ConsPlusTitle"/>
        <w:jc w:val="center"/>
        <w:outlineLvl w:val="1"/>
      </w:pPr>
      <w:r>
        <w:t>1. Паспорт</w:t>
      </w:r>
    </w:p>
    <w:p w:rsidR="00AD1463" w:rsidRDefault="00AD1463">
      <w:pPr>
        <w:pStyle w:val="ConsPlusTitle"/>
        <w:jc w:val="center"/>
      </w:pPr>
      <w:r>
        <w:t xml:space="preserve">муниципальной программы "Управление </w:t>
      </w:r>
      <w:proofErr w:type="gramStart"/>
      <w:r>
        <w:t>муниципальным</w:t>
      </w:r>
      <w:proofErr w:type="gramEnd"/>
    </w:p>
    <w:p w:rsidR="00AD1463" w:rsidRDefault="00AD1463">
      <w:pPr>
        <w:pStyle w:val="ConsPlusTitle"/>
        <w:jc w:val="center"/>
      </w:pPr>
      <w:r>
        <w:t>долгом города Новосибирска" на 2019 - 2021 годы</w:t>
      </w:r>
    </w:p>
    <w:p w:rsidR="00AD1463" w:rsidRDefault="00AD14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AD1463">
        <w:tc>
          <w:tcPr>
            <w:tcW w:w="1984" w:type="dxa"/>
          </w:tcPr>
          <w:p w:rsidR="00AD1463" w:rsidRDefault="00AD1463">
            <w:pPr>
              <w:pStyle w:val="ConsPlusNormal"/>
              <w:jc w:val="both"/>
            </w:pPr>
            <w:r>
              <w:lastRenderedPageBreak/>
              <w:t>Наименование муниципальной программы</w:t>
            </w:r>
          </w:p>
        </w:tc>
        <w:tc>
          <w:tcPr>
            <w:tcW w:w="7086" w:type="dxa"/>
          </w:tcPr>
          <w:p w:rsidR="00AD1463" w:rsidRDefault="00AD1463">
            <w:pPr>
              <w:pStyle w:val="ConsPlusNormal"/>
              <w:jc w:val="both"/>
            </w:pPr>
            <w:r>
              <w:t>Муниципальная программа "Управление муниципальным долгом города Новосибирска" на 2019 - 2021 годы (далее - Программа)</w:t>
            </w:r>
          </w:p>
        </w:tc>
      </w:tr>
      <w:tr w:rsidR="00AD1463">
        <w:tc>
          <w:tcPr>
            <w:tcW w:w="1984" w:type="dxa"/>
          </w:tcPr>
          <w:p w:rsidR="00AD1463" w:rsidRDefault="00AD1463">
            <w:pPr>
              <w:pStyle w:val="ConsPlusNormal"/>
              <w:jc w:val="both"/>
            </w:pPr>
            <w:r>
              <w:t>Разработчики Программы</w:t>
            </w:r>
          </w:p>
        </w:tc>
        <w:tc>
          <w:tcPr>
            <w:tcW w:w="7086" w:type="dxa"/>
          </w:tcPr>
          <w:p w:rsidR="00AD1463" w:rsidRDefault="00AD1463">
            <w:pPr>
              <w:pStyle w:val="ConsPlusNormal"/>
              <w:jc w:val="both"/>
            </w:pPr>
            <w:r>
              <w:t>Департамент финансов и налоговой политики мэрии города Новосибирска (далее - ДФиНП)</w:t>
            </w:r>
          </w:p>
        </w:tc>
      </w:tr>
      <w:tr w:rsidR="00AD1463">
        <w:tc>
          <w:tcPr>
            <w:tcW w:w="1984" w:type="dxa"/>
          </w:tcPr>
          <w:p w:rsidR="00AD1463" w:rsidRDefault="00AD1463">
            <w:pPr>
              <w:pStyle w:val="ConsPlusNormal"/>
              <w:jc w:val="both"/>
            </w:pPr>
            <w:r>
              <w:t>Исполнители Программы</w:t>
            </w:r>
          </w:p>
        </w:tc>
        <w:tc>
          <w:tcPr>
            <w:tcW w:w="7086" w:type="dxa"/>
          </w:tcPr>
          <w:p w:rsidR="00AD1463" w:rsidRDefault="00AD1463">
            <w:pPr>
              <w:pStyle w:val="ConsPlusNormal"/>
              <w:jc w:val="both"/>
            </w:pPr>
            <w:r>
              <w:t>ДФиНП</w:t>
            </w:r>
          </w:p>
        </w:tc>
      </w:tr>
      <w:tr w:rsidR="00AD1463">
        <w:tc>
          <w:tcPr>
            <w:tcW w:w="1984" w:type="dxa"/>
          </w:tcPr>
          <w:p w:rsidR="00AD1463" w:rsidRDefault="00AD1463">
            <w:pPr>
              <w:pStyle w:val="ConsPlusNormal"/>
              <w:jc w:val="both"/>
            </w:pPr>
            <w:r>
              <w:t>Ответственный исполнитель Программы</w:t>
            </w:r>
          </w:p>
        </w:tc>
        <w:tc>
          <w:tcPr>
            <w:tcW w:w="7086" w:type="dxa"/>
          </w:tcPr>
          <w:p w:rsidR="00AD1463" w:rsidRDefault="00AD1463">
            <w:pPr>
              <w:pStyle w:val="ConsPlusNormal"/>
              <w:jc w:val="both"/>
            </w:pPr>
            <w:r>
              <w:t>ДФиНП</w:t>
            </w:r>
          </w:p>
        </w:tc>
      </w:tr>
      <w:tr w:rsidR="00AD1463">
        <w:tc>
          <w:tcPr>
            <w:tcW w:w="1984" w:type="dxa"/>
          </w:tcPr>
          <w:p w:rsidR="00AD1463" w:rsidRDefault="00AD1463">
            <w:pPr>
              <w:pStyle w:val="ConsPlusNormal"/>
              <w:jc w:val="both"/>
            </w:pPr>
            <w:r>
              <w:t>Цели и задачи Программы</w:t>
            </w:r>
          </w:p>
        </w:tc>
        <w:tc>
          <w:tcPr>
            <w:tcW w:w="7086" w:type="dxa"/>
          </w:tcPr>
          <w:p w:rsidR="00AD1463" w:rsidRDefault="00AD1463">
            <w:pPr>
              <w:pStyle w:val="ConsPlusNormal"/>
              <w:jc w:val="both"/>
            </w:pPr>
            <w:r>
              <w:t>Цель:</w:t>
            </w:r>
          </w:p>
          <w:p w:rsidR="00AD1463" w:rsidRDefault="00AD1463">
            <w:pPr>
              <w:pStyle w:val="ConsPlusNormal"/>
              <w:jc w:val="both"/>
            </w:pPr>
            <w:r>
              <w:t>управление муниципальным долгом города Новосибирска (далее - муниципальный долг) на оптимальных условиях.</w:t>
            </w:r>
          </w:p>
          <w:p w:rsidR="00AD1463" w:rsidRDefault="00AD1463">
            <w:pPr>
              <w:pStyle w:val="ConsPlusNormal"/>
              <w:jc w:val="both"/>
            </w:pPr>
            <w:r>
              <w:t>Задачи:</w:t>
            </w:r>
          </w:p>
          <w:p w:rsidR="00AD1463" w:rsidRDefault="00AD1463">
            <w:pPr>
              <w:pStyle w:val="ConsPlusNormal"/>
              <w:jc w:val="both"/>
            </w:pPr>
            <w:r>
              <w:t>сдерживание расходов на обслуживание муниципального долга;</w:t>
            </w:r>
          </w:p>
          <w:p w:rsidR="00AD1463" w:rsidRDefault="00AD1463">
            <w:pPr>
              <w:pStyle w:val="ConsPlusNormal"/>
              <w:jc w:val="both"/>
            </w:pPr>
            <w:r>
              <w:t>поддержание долговой нагрузки бюджета города Новосибирска (далее - бюджет города) в пределах законодательно установленных ограничений</w:t>
            </w:r>
          </w:p>
        </w:tc>
      </w:tr>
      <w:tr w:rsidR="00AD1463">
        <w:tc>
          <w:tcPr>
            <w:tcW w:w="1984" w:type="dxa"/>
          </w:tcPr>
          <w:p w:rsidR="00AD1463" w:rsidRDefault="00AD1463">
            <w:pPr>
              <w:pStyle w:val="ConsPlusNormal"/>
              <w:jc w:val="both"/>
            </w:pPr>
            <w:r>
              <w:t>Целевые индикаторы Программы</w:t>
            </w:r>
          </w:p>
        </w:tc>
        <w:tc>
          <w:tcPr>
            <w:tcW w:w="7086" w:type="dxa"/>
          </w:tcPr>
          <w:p w:rsidR="00AD1463" w:rsidRDefault="00AD1463">
            <w:pPr>
              <w:pStyle w:val="ConsPlusNormal"/>
              <w:jc w:val="both"/>
            </w:pPr>
            <w:r>
              <w:t>Отношение объема расходов на обслуживание муниципального долга к годовому объему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- 6,2%;</w:t>
            </w:r>
          </w:p>
          <w:p w:rsidR="00AD1463" w:rsidRDefault="00AD1463">
            <w:pPr>
              <w:pStyle w:val="ConsPlusNormal"/>
              <w:jc w:val="both"/>
            </w:pPr>
            <w:r>
              <w:t>отношение объема просроченных обязательств по муниципальному долгу к общему объему муниципального долга - 0%;</w:t>
            </w:r>
          </w:p>
          <w:p w:rsidR="00AD1463" w:rsidRDefault="00AD1463">
            <w:pPr>
              <w:pStyle w:val="ConsPlusNormal"/>
              <w:jc w:val="both"/>
            </w:pPr>
            <w:r>
              <w:t>отношение объема муниципального долга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 - 92,1%</w:t>
            </w:r>
          </w:p>
        </w:tc>
      </w:tr>
      <w:tr w:rsidR="00AD1463">
        <w:tc>
          <w:tcPr>
            <w:tcW w:w="1984" w:type="dxa"/>
          </w:tcPr>
          <w:p w:rsidR="00AD1463" w:rsidRDefault="00AD1463">
            <w:pPr>
              <w:pStyle w:val="ConsPlusNormal"/>
              <w:jc w:val="both"/>
            </w:pPr>
            <w:r>
              <w:t>Сроки реализации Программы</w:t>
            </w:r>
          </w:p>
        </w:tc>
        <w:tc>
          <w:tcPr>
            <w:tcW w:w="7086" w:type="dxa"/>
          </w:tcPr>
          <w:p w:rsidR="00AD1463" w:rsidRDefault="00AD1463">
            <w:pPr>
              <w:pStyle w:val="ConsPlusNormal"/>
              <w:jc w:val="both"/>
            </w:pPr>
            <w:r>
              <w:t>2019 - 2021 годы</w:t>
            </w:r>
          </w:p>
        </w:tc>
      </w:tr>
      <w:tr w:rsidR="00AD1463">
        <w:tc>
          <w:tcPr>
            <w:tcW w:w="1984" w:type="dxa"/>
          </w:tcPr>
          <w:p w:rsidR="00AD1463" w:rsidRDefault="00AD1463">
            <w:pPr>
              <w:pStyle w:val="ConsPlusNormal"/>
              <w:jc w:val="both"/>
            </w:pPr>
            <w:r>
              <w:t>Объем финансирования Программы</w:t>
            </w:r>
          </w:p>
        </w:tc>
        <w:tc>
          <w:tcPr>
            <w:tcW w:w="7086" w:type="dxa"/>
          </w:tcPr>
          <w:p w:rsidR="00AD1463" w:rsidRDefault="00AD1463">
            <w:pPr>
              <w:pStyle w:val="ConsPlusNormal"/>
              <w:jc w:val="both"/>
            </w:pPr>
            <w:r>
              <w:t>Финансирование Программы осуществляется в объеме 5111805,7 тыс. рублей, в том числе:</w:t>
            </w:r>
          </w:p>
          <w:p w:rsidR="00AD1463" w:rsidRDefault="00AD1463">
            <w:pPr>
              <w:pStyle w:val="ConsPlusNormal"/>
              <w:jc w:val="both"/>
            </w:pPr>
            <w:r>
              <w:t>за счет средств бюджета города - 5111805,7 тыс. рублей</w:t>
            </w:r>
          </w:p>
        </w:tc>
      </w:tr>
    </w:tbl>
    <w:p w:rsidR="00AD1463" w:rsidRDefault="00AD1463">
      <w:pPr>
        <w:pStyle w:val="ConsPlusNormal"/>
        <w:ind w:firstLine="540"/>
        <w:jc w:val="both"/>
      </w:pPr>
    </w:p>
    <w:p w:rsidR="00AD1463" w:rsidRDefault="00AD1463">
      <w:pPr>
        <w:pStyle w:val="ConsPlusTitle"/>
        <w:jc w:val="center"/>
        <w:outlineLvl w:val="1"/>
      </w:pPr>
      <w:r>
        <w:t>2. Обоснование необходимости разработки Программы</w:t>
      </w:r>
    </w:p>
    <w:p w:rsidR="00AD1463" w:rsidRDefault="00AD1463">
      <w:pPr>
        <w:pStyle w:val="ConsPlusNormal"/>
        <w:ind w:firstLine="540"/>
        <w:jc w:val="both"/>
      </w:pPr>
    </w:p>
    <w:p w:rsidR="00AD1463" w:rsidRDefault="00AD1463">
      <w:pPr>
        <w:pStyle w:val="ConsPlusNormal"/>
        <w:ind w:firstLine="540"/>
        <w:jc w:val="both"/>
      </w:pPr>
      <w:r>
        <w:t>Программа разработана в целях управления муниципальным долгом города Новосибирска.</w:t>
      </w:r>
    </w:p>
    <w:p w:rsidR="00AD1463" w:rsidRDefault="00AD1463">
      <w:pPr>
        <w:pStyle w:val="ConsPlusNormal"/>
        <w:spacing w:before="220"/>
        <w:ind w:firstLine="540"/>
        <w:jc w:val="both"/>
      </w:pPr>
      <w:r>
        <w:t>В настоящее время в результате проведения взвешенной долговой политики мэрией города Новосибирска (далее - мэрия) сформирован диверсифицированный долговой портфель срочностью от 3 до 10 лет, включающий муниципальные облигации, кредиты коммерческих банков и бюджетные кредиты. Это позволяет снижать риски рефинансирования муниципального долга, риски, вызванные нестабильностью на рынках капитала, и создать равномерный график погашения.</w:t>
      </w:r>
    </w:p>
    <w:p w:rsidR="00AD1463" w:rsidRDefault="00AD1463">
      <w:pPr>
        <w:pStyle w:val="ConsPlusNormal"/>
        <w:spacing w:before="220"/>
        <w:ind w:firstLine="540"/>
        <w:jc w:val="both"/>
      </w:pPr>
      <w:r>
        <w:t xml:space="preserve">По итогам 2017 года средневзвешенная ставка по кредитам мэрии составила 8,4% </w:t>
      </w:r>
      <w:proofErr w:type="gramStart"/>
      <w:r>
        <w:t>годовых</w:t>
      </w:r>
      <w:proofErr w:type="gramEnd"/>
      <w:r>
        <w:t>.</w:t>
      </w:r>
    </w:p>
    <w:p w:rsidR="00AD1463" w:rsidRDefault="00AD1463">
      <w:pPr>
        <w:pStyle w:val="ConsPlusNormal"/>
        <w:spacing w:before="220"/>
        <w:ind w:firstLine="540"/>
        <w:jc w:val="both"/>
      </w:pPr>
      <w:r>
        <w:t xml:space="preserve">Для получения дополнительной ликвидности и в целях сдерживания расходов на обслуживание муниципального долга в 2018 году были заключены муниципальные контракты на </w:t>
      </w:r>
      <w:r>
        <w:lastRenderedPageBreak/>
        <w:t>предоставление кредитных ресурсов для бюджета города.</w:t>
      </w:r>
    </w:p>
    <w:p w:rsidR="00AD1463" w:rsidRDefault="00AD1463">
      <w:pPr>
        <w:pStyle w:val="ConsPlusNormal"/>
        <w:spacing w:before="220"/>
        <w:ind w:firstLine="540"/>
        <w:jc w:val="both"/>
      </w:pPr>
      <w:r>
        <w:t>В I квартале 2018 года проводилась подготовка документов для регистрации в Министерстве финансов Российской Федерации (далее - Минфин России) условий эмиссии и обращения муниципальных облигаций города Новосибирска 2018 года, и 19.02.2018 Минфин России зарегистрировал направленные условия, дающие право размещать облигации на срок до 10 лет с амортизацией долга. В случае благоприятной рыночной конъюнктуры выпуск облигаций является альтернативным и долгосрочным видом заимствований, позволяющим сохранить диверсифицированный долговой портфель города Новосибирска и распределить долговую нагрузку по видам и срокам заимствований.</w:t>
      </w:r>
    </w:p>
    <w:p w:rsidR="00AD1463" w:rsidRDefault="00AD1463">
      <w:pPr>
        <w:pStyle w:val="ConsPlusNormal"/>
        <w:spacing w:before="220"/>
        <w:ind w:firstLine="540"/>
        <w:jc w:val="both"/>
      </w:pPr>
      <w:r>
        <w:t>В 2019 - 2021 годах ожидается рост муниципального долга в связи с принятым дефицитным бюджетом города, при этом темпы его роста к 2021 году замедлятся.</w:t>
      </w:r>
    </w:p>
    <w:p w:rsidR="00AD1463" w:rsidRDefault="00AD1463">
      <w:pPr>
        <w:pStyle w:val="ConsPlusNormal"/>
        <w:spacing w:before="220"/>
        <w:ind w:firstLine="540"/>
        <w:jc w:val="both"/>
      </w:pPr>
      <w:r>
        <w:t xml:space="preserve">В условиях роста муниципального долга осуществляется постоянный </w:t>
      </w:r>
      <w:proofErr w:type="gramStart"/>
      <w:r>
        <w:t>контроль за</w:t>
      </w:r>
      <w:proofErr w:type="gramEnd"/>
      <w:r>
        <w:t xml:space="preserve"> соблюдением ограничений, установленных бюджетным законодательством. Объем муниципального долга города Новосибирска и объем расходов на его обслуживание не превышают ограничений, установленных Бюджетным </w:t>
      </w:r>
      <w:hyperlink r:id="rId11" w:history="1">
        <w:r>
          <w:rPr>
            <w:color w:val="0000FF"/>
          </w:rPr>
          <w:t>кодексом</w:t>
        </w:r>
      </w:hyperlink>
      <w:r>
        <w:t xml:space="preserve"> Российской Федерации.</w:t>
      </w:r>
    </w:p>
    <w:p w:rsidR="00AD1463" w:rsidRDefault="00AD1463">
      <w:pPr>
        <w:pStyle w:val="ConsPlusNormal"/>
        <w:spacing w:before="220"/>
        <w:ind w:firstLine="540"/>
        <w:jc w:val="both"/>
      </w:pPr>
      <w:r>
        <w:t>С 2015 года в рамках реализации проекта Федерального казначейства мэрия привлекает краткосрочные бюджетные кредиты на пополнение остатков средств на счетах бюджетов субъектов Российской Федерации (местных бюджетов), что позволяет существенно сокращать расходы на обслуживание муниципального долга. Кроме того, для покрытия кассовых разрывов мэрия проводит временное привлечение остатков средств со счетов муниципальных бюджетных и автономных учреждений города Новосибирска.</w:t>
      </w:r>
    </w:p>
    <w:p w:rsidR="00AD1463" w:rsidRDefault="00AD1463">
      <w:pPr>
        <w:pStyle w:val="ConsPlusNormal"/>
        <w:spacing w:before="220"/>
        <w:ind w:firstLine="540"/>
        <w:jc w:val="both"/>
      </w:pPr>
      <w:r>
        <w:t>Город Новосибирск имеет репутацию добросовестного заемщика, не допускающего нарушений и просрочек при обслуживании и погашении долговых обязательств, что подтверждено двумя достаточно высокими рейтингами от разных независимых агентств:</w:t>
      </w:r>
    </w:p>
    <w:p w:rsidR="00AD1463" w:rsidRDefault="00AD1463">
      <w:pPr>
        <w:pStyle w:val="ConsPlusNormal"/>
        <w:spacing w:before="220"/>
        <w:ind w:firstLine="540"/>
        <w:jc w:val="both"/>
      </w:pPr>
      <w:r>
        <w:t>09.02.2018 международное рейтинговое агентство Fitch Ratings подтвердило городу Новосибирску долгосрочный рейтинг на уровне "BB" со "Стабильным" прогнозом;</w:t>
      </w:r>
    </w:p>
    <w:p w:rsidR="00AD1463" w:rsidRDefault="00AD1463">
      <w:pPr>
        <w:pStyle w:val="ConsPlusNormal"/>
        <w:spacing w:before="220"/>
        <w:ind w:firstLine="540"/>
        <w:jc w:val="both"/>
      </w:pPr>
      <w:r>
        <w:t>15.11.2017 городу Новосибирску впервые присвоен, а 17.05.2018 подтвержден долгосрочный рейтинг кредитоспособности рейтинговым агентством "Эксперт РА" на уровне "ruA-", прогноз "Стабильный".</w:t>
      </w:r>
    </w:p>
    <w:p w:rsidR="00AD1463" w:rsidRDefault="00AD1463">
      <w:pPr>
        <w:pStyle w:val="ConsPlusNormal"/>
        <w:spacing w:before="220"/>
        <w:ind w:firstLine="540"/>
        <w:jc w:val="both"/>
      </w:pPr>
      <w:r>
        <w:t>Аналогичные рейтинги присвоены ценным бумагам Новосибирска, находящимся в обращении.</w:t>
      </w:r>
    </w:p>
    <w:p w:rsidR="00AD1463" w:rsidRDefault="00AD1463">
      <w:pPr>
        <w:pStyle w:val="ConsPlusNormal"/>
        <w:spacing w:before="220"/>
        <w:ind w:firstLine="540"/>
        <w:jc w:val="both"/>
      </w:pPr>
      <w:r>
        <w:t>Наличие двух достаточно высоких рейтингов от разных независимых агентств, имеющих подтвержденную репутацию на рынке, дает объективную оценку кредитоспособности города Новосибирска и дополнительные гарантии стабильности для инвесторов, что позволяет городу рассчитывать на более низкую стоимость денежных сре</w:t>
      </w:r>
      <w:proofErr w:type="gramStart"/>
      <w:r>
        <w:t>дств пр</w:t>
      </w:r>
      <w:proofErr w:type="gramEnd"/>
      <w:r>
        <w:t>и осуществлении заимствований.</w:t>
      </w:r>
    </w:p>
    <w:p w:rsidR="00AD1463" w:rsidRDefault="00AD1463">
      <w:pPr>
        <w:pStyle w:val="ConsPlusNormal"/>
        <w:spacing w:before="220"/>
        <w:ind w:firstLine="540"/>
        <w:jc w:val="both"/>
      </w:pPr>
      <w:r>
        <w:t>Регулярно осуществляется мониторинг условий кредитования и размещения облигаций муниципальных образований и субъектов Российской Федерации в целях определения лучших условий привлечения заимствований городом Новосибирском.</w:t>
      </w:r>
    </w:p>
    <w:p w:rsidR="00AD1463" w:rsidRDefault="00AD1463">
      <w:pPr>
        <w:pStyle w:val="ConsPlusNormal"/>
        <w:spacing w:before="220"/>
        <w:ind w:firstLine="540"/>
        <w:jc w:val="both"/>
      </w:pPr>
      <w:r>
        <w:t xml:space="preserve">В рамках управления муниципальным долгом в 2019 - 2021 годах будет продолжена работа по сохранению диверсификации долгового портфеля города Новосибирска с учетом ситуации на финансовом рынке, поддержанию соответствия параметров долговой </w:t>
      </w:r>
      <w:proofErr w:type="gramStart"/>
      <w:r>
        <w:t>нагрузки</w:t>
      </w:r>
      <w:proofErr w:type="gramEnd"/>
      <w:r>
        <w:t xml:space="preserve"> в пределах законодательно установленных ограничений и оптимизации расходов на обслуживание муниципального долга.</w:t>
      </w:r>
    </w:p>
    <w:p w:rsidR="00AD1463" w:rsidRDefault="00AD1463">
      <w:pPr>
        <w:pStyle w:val="ConsPlusNormal"/>
        <w:ind w:firstLine="540"/>
        <w:jc w:val="both"/>
      </w:pPr>
    </w:p>
    <w:p w:rsidR="00AD1463" w:rsidRDefault="00AD1463">
      <w:pPr>
        <w:pStyle w:val="ConsPlusTitle"/>
        <w:jc w:val="center"/>
        <w:outlineLvl w:val="1"/>
      </w:pPr>
      <w:r>
        <w:t>3. Цели, задачи, целевые индикаторы Программы</w:t>
      </w:r>
    </w:p>
    <w:p w:rsidR="00AD1463" w:rsidRDefault="00AD1463">
      <w:pPr>
        <w:pStyle w:val="ConsPlusNormal"/>
        <w:ind w:firstLine="540"/>
        <w:jc w:val="both"/>
      </w:pPr>
    </w:p>
    <w:p w:rsidR="00AD1463" w:rsidRDefault="00AD1463">
      <w:pPr>
        <w:pStyle w:val="ConsPlusNormal"/>
        <w:jc w:val="right"/>
        <w:outlineLvl w:val="2"/>
      </w:pPr>
      <w:r>
        <w:t>Таблица 1</w:t>
      </w:r>
    </w:p>
    <w:p w:rsidR="00AD1463" w:rsidRDefault="00AD1463">
      <w:pPr>
        <w:pStyle w:val="ConsPlusNormal"/>
        <w:ind w:firstLine="540"/>
        <w:jc w:val="both"/>
      </w:pPr>
    </w:p>
    <w:p w:rsidR="00AD1463" w:rsidRDefault="00AD1463">
      <w:pPr>
        <w:sectPr w:rsidR="00AD1463" w:rsidSect="002256B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386"/>
        <w:gridCol w:w="737"/>
        <w:gridCol w:w="850"/>
        <w:gridCol w:w="850"/>
        <w:gridCol w:w="794"/>
        <w:gridCol w:w="850"/>
        <w:gridCol w:w="850"/>
      </w:tblGrid>
      <w:tr w:rsidR="00AD1463">
        <w:tc>
          <w:tcPr>
            <w:tcW w:w="567" w:type="dxa"/>
            <w:vMerge w:val="restart"/>
          </w:tcPr>
          <w:p w:rsidR="00AD1463" w:rsidRDefault="00AD1463">
            <w:pPr>
              <w:pStyle w:val="ConsPlusNormal"/>
              <w:jc w:val="center"/>
            </w:pPr>
            <w:r>
              <w:lastRenderedPageBreak/>
              <w:t xml:space="preserve">N </w:t>
            </w:r>
            <w:proofErr w:type="gramStart"/>
            <w:r>
              <w:t>п</w:t>
            </w:r>
            <w:proofErr w:type="gramEnd"/>
            <w:r>
              <w:t>/п</w:t>
            </w:r>
          </w:p>
        </w:tc>
        <w:tc>
          <w:tcPr>
            <w:tcW w:w="2721" w:type="dxa"/>
            <w:vMerge w:val="restart"/>
          </w:tcPr>
          <w:p w:rsidR="00AD1463" w:rsidRDefault="00AD1463">
            <w:pPr>
              <w:pStyle w:val="ConsPlusNormal"/>
              <w:jc w:val="center"/>
            </w:pPr>
            <w:r>
              <w:t>Цель, задача</w:t>
            </w:r>
          </w:p>
        </w:tc>
        <w:tc>
          <w:tcPr>
            <w:tcW w:w="5386" w:type="dxa"/>
            <w:vMerge w:val="restart"/>
          </w:tcPr>
          <w:p w:rsidR="00AD1463" w:rsidRDefault="00AD1463">
            <w:pPr>
              <w:pStyle w:val="ConsPlusNormal"/>
              <w:jc w:val="center"/>
            </w:pPr>
            <w:r>
              <w:t>Целевой индикатор</w:t>
            </w:r>
          </w:p>
        </w:tc>
        <w:tc>
          <w:tcPr>
            <w:tcW w:w="737" w:type="dxa"/>
            <w:vMerge w:val="restart"/>
          </w:tcPr>
          <w:p w:rsidR="00AD1463" w:rsidRDefault="00AD1463">
            <w:pPr>
              <w:pStyle w:val="ConsPlusNormal"/>
              <w:jc w:val="center"/>
            </w:pPr>
            <w:r>
              <w:t>Единица измерения</w:t>
            </w:r>
          </w:p>
        </w:tc>
        <w:tc>
          <w:tcPr>
            <w:tcW w:w="4194" w:type="dxa"/>
            <w:gridSpan w:val="5"/>
          </w:tcPr>
          <w:p w:rsidR="00AD1463" w:rsidRDefault="00AD1463">
            <w:pPr>
              <w:pStyle w:val="ConsPlusNormal"/>
              <w:jc w:val="center"/>
            </w:pPr>
            <w:r>
              <w:t>Значение целевого индикатора</w:t>
            </w:r>
          </w:p>
        </w:tc>
      </w:tr>
      <w:tr w:rsidR="00AD1463">
        <w:tc>
          <w:tcPr>
            <w:tcW w:w="567" w:type="dxa"/>
            <w:vMerge/>
          </w:tcPr>
          <w:p w:rsidR="00AD1463" w:rsidRDefault="00AD1463"/>
        </w:tc>
        <w:tc>
          <w:tcPr>
            <w:tcW w:w="2721" w:type="dxa"/>
            <w:vMerge/>
          </w:tcPr>
          <w:p w:rsidR="00AD1463" w:rsidRDefault="00AD1463"/>
        </w:tc>
        <w:tc>
          <w:tcPr>
            <w:tcW w:w="5386" w:type="dxa"/>
            <w:vMerge/>
          </w:tcPr>
          <w:p w:rsidR="00AD1463" w:rsidRDefault="00AD1463"/>
        </w:tc>
        <w:tc>
          <w:tcPr>
            <w:tcW w:w="737" w:type="dxa"/>
            <w:vMerge/>
          </w:tcPr>
          <w:p w:rsidR="00AD1463" w:rsidRDefault="00AD1463"/>
        </w:tc>
        <w:tc>
          <w:tcPr>
            <w:tcW w:w="850" w:type="dxa"/>
            <w:vMerge w:val="restart"/>
          </w:tcPr>
          <w:p w:rsidR="00AD1463" w:rsidRDefault="00AD1463">
            <w:pPr>
              <w:pStyle w:val="ConsPlusNormal"/>
              <w:jc w:val="center"/>
            </w:pPr>
            <w:r>
              <w:t>2018</w:t>
            </w:r>
          </w:p>
        </w:tc>
        <w:tc>
          <w:tcPr>
            <w:tcW w:w="2494" w:type="dxa"/>
            <w:gridSpan w:val="3"/>
          </w:tcPr>
          <w:p w:rsidR="00AD1463" w:rsidRDefault="00AD1463">
            <w:pPr>
              <w:pStyle w:val="ConsPlusNormal"/>
              <w:jc w:val="center"/>
            </w:pPr>
            <w:r>
              <w:t>Период реализации Программы по годам</w:t>
            </w:r>
          </w:p>
        </w:tc>
        <w:tc>
          <w:tcPr>
            <w:tcW w:w="850" w:type="dxa"/>
            <w:vMerge w:val="restart"/>
          </w:tcPr>
          <w:p w:rsidR="00AD1463" w:rsidRDefault="00AD1463">
            <w:pPr>
              <w:pStyle w:val="ConsPlusNormal"/>
              <w:jc w:val="center"/>
            </w:pPr>
            <w:r>
              <w:t>Всего по Программе</w:t>
            </w:r>
          </w:p>
        </w:tc>
      </w:tr>
      <w:tr w:rsidR="00AD1463">
        <w:tc>
          <w:tcPr>
            <w:tcW w:w="567" w:type="dxa"/>
            <w:vMerge/>
          </w:tcPr>
          <w:p w:rsidR="00AD1463" w:rsidRDefault="00AD1463"/>
        </w:tc>
        <w:tc>
          <w:tcPr>
            <w:tcW w:w="2721" w:type="dxa"/>
            <w:vMerge/>
          </w:tcPr>
          <w:p w:rsidR="00AD1463" w:rsidRDefault="00AD1463"/>
        </w:tc>
        <w:tc>
          <w:tcPr>
            <w:tcW w:w="5386" w:type="dxa"/>
            <w:vMerge/>
          </w:tcPr>
          <w:p w:rsidR="00AD1463" w:rsidRDefault="00AD1463"/>
        </w:tc>
        <w:tc>
          <w:tcPr>
            <w:tcW w:w="737" w:type="dxa"/>
            <w:vMerge/>
          </w:tcPr>
          <w:p w:rsidR="00AD1463" w:rsidRDefault="00AD1463"/>
        </w:tc>
        <w:tc>
          <w:tcPr>
            <w:tcW w:w="850" w:type="dxa"/>
            <w:vMerge/>
          </w:tcPr>
          <w:p w:rsidR="00AD1463" w:rsidRDefault="00AD1463"/>
        </w:tc>
        <w:tc>
          <w:tcPr>
            <w:tcW w:w="850" w:type="dxa"/>
          </w:tcPr>
          <w:p w:rsidR="00AD1463" w:rsidRDefault="00AD1463">
            <w:pPr>
              <w:pStyle w:val="ConsPlusNormal"/>
              <w:jc w:val="center"/>
            </w:pPr>
            <w:r>
              <w:t>2019</w:t>
            </w:r>
          </w:p>
        </w:tc>
        <w:tc>
          <w:tcPr>
            <w:tcW w:w="794" w:type="dxa"/>
          </w:tcPr>
          <w:p w:rsidR="00AD1463" w:rsidRDefault="00AD1463">
            <w:pPr>
              <w:pStyle w:val="ConsPlusNormal"/>
              <w:jc w:val="center"/>
            </w:pPr>
            <w:r>
              <w:t>2020</w:t>
            </w:r>
          </w:p>
        </w:tc>
        <w:tc>
          <w:tcPr>
            <w:tcW w:w="850" w:type="dxa"/>
          </w:tcPr>
          <w:p w:rsidR="00AD1463" w:rsidRDefault="00AD1463">
            <w:pPr>
              <w:pStyle w:val="ConsPlusNormal"/>
              <w:jc w:val="center"/>
            </w:pPr>
            <w:r>
              <w:t>2021</w:t>
            </w:r>
          </w:p>
        </w:tc>
        <w:tc>
          <w:tcPr>
            <w:tcW w:w="850" w:type="dxa"/>
            <w:vMerge/>
          </w:tcPr>
          <w:p w:rsidR="00AD1463" w:rsidRDefault="00AD1463"/>
        </w:tc>
      </w:tr>
      <w:tr w:rsidR="00AD1463">
        <w:tc>
          <w:tcPr>
            <w:tcW w:w="567" w:type="dxa"/>
          </w:tcPr>
          <w:p w:rsidR="00AD1463" w:rsidRDefault="00AD1463">
            <w:pPr>
              <w:pStyle w:val="ConsPlusNormal"/>
              <w:jc w:val="center"/>
            </w:pPr>
            <w:r>
              <w:t>1</w:t>
            </w:r>
          </w:p>
        </w:tc>
        <w:tc>
          <w:tcPr>
            <w:tcW w:w="2721" w:type="dxa"/>
          </w:tcPr>
          <w:p w:rsidR="00AD1463" w:rsidRDefault="00AD1463">
            <w:pPr>
              <w:pStyle w:val="ConsPlusNormal"/>
              <w:jc w:val="center"/>
            </w:pPr>
            <w:r>
              <w:t>2</w:t>
            </w:r>
          </w:p>
        </w:tc>
        <w:tc>
          <w:tcPr>
            <w:tcW w:w="5386" w:type="dxa"/>
          </w:tcPr>
          <w:p w:rsidR="00AD1463" w:rsidRDefault="00AD1463">
            <w:pPr>
              <w:pStyle w:val="ConsPlusNormal"/>
              <w:jc w:val="center"/>
            </w:pPr>
            <w:r>
              <w:t>3</w:t>
            </w:r>
          </w:p>
        </w:tc>
        <w:tc>
          <w:tcPr>
            <w:tcW w:w="737" w:type="dxa"/>
          </w:tcPr>
          <w:p w:rsidR="00AD1463" w:rsidRDefault="00AD1463">
            <w:pPr>
              <w:pStyle w:val="ConsPlusNormal"/>
              <w:jc w:val="center"/>
            </w:pPr>
            <w:r>
              <w:t>4</w:t>
            </w:r>
          </w:p>
        </w:tc>
        <w:tc>
          <w:tcPr>
            <w:tcW w:w="850" w:type="dxa"/>
          </w:tcPr>
          <w:p w:rsidR="00AD1463" w:rsidRDefault="00AD1463">
            <w:pPr>
              <w:pStyle w:val="ConsPlusNormal"/>
              <w:jc w:val="center"/>
            </w:pPr>
            <w:r>
              <w:t>5</w:t>
            </w:r>
          </w:p>
        </w:tc>
        <w:tc>
          <w:tcPr>
            <w:tcW w:w="850" w:type="dxa"/>
          </w:tcPr>
          <w:p w:rsidR="00AD1463" w:rsidRDefault="00AD1463">
            <w:pPr>
              <w:pStyle w:val="ConsPlusNormal"/>
              <w:jc w:val="center"/>
            </w:pPr>
            <w:r>
              <w:t>6</w:t>
            </w:r>
          </w:p>
        </w:tc>
        <w:tc>
          <w:tcPr>
            <w:tcW w:w="794" w:type="dxa"/>
          </w:tcPr>
          <w:p w:rsidR="00AD1463" w:rsidRDefault="00AD1463">
            <w:pPr>
              <w:pStyle w:val="ConsPlusNormal"/>
              <w:jc w:val="center"/>
            </w:pPr>
            <w:r>
              <w:t>7</w:t>
            </w:r>
          </w:p>
        </w:tc>
        <w:tc>
          <w:tcPr>
            <w:tcW w:w="850" w:type="dxa"/>
          </w:tcPr>
          <w:p w:rsidR="00AD1463" w:rsidRDefault="00AD1463">
            <w:pPr>
              <w:pStyle w:val="ConsPlusNormal"/>
              <w:jc w:val="center"/>
            </w:pPr>
            <w:r>
              <w:t>8</w:t>
            </w:r>
          </w:p>
        </w:tc>
        <w:tc>
          <w:tcPr>
            <w:tcW w:w="850" w:type="dxa"/>
          </w:tcPr>
          <w:p w:rsidR="00AD1463" w:rsidRDefault="00AD1463">
            <w:pPr>
              <w:pStyle w:val="ConsPlusNormal"/>
              <w:jc w:val="center"/>
            </w:pPr>
            <w:r>
              <w:t>9</w:t>
            </w:r>
          </w:p>
        </w:tc>
      </w:tr>
      <w:tr w:rsidR="00AD1463">
        <w:tc>
          <w:tcPr>
            <w:tcW w:w="13605" w:type="dxa"/>
            <w:gridSpan w:val="9"/>
          </w:tcPr>
          <w:p w:rsidR="00AD1463" w:rsidRDefault="00AD1463">
            <w:pPr>
              <w:pStyle w:val="ConsPlusNormal"/>
              <w:jc w:val="center"/>
              <w:outlineLvl w:val="3"/>
            </w:pPr>
            <w:r>
              <w:t>1. Управление муниципальным долгом на оптимальных условиях</w:t>
            </w:r>
          </w:p>
        </w:tc>
      </w:tr>
      <w:tr w:rsidR="00AD1463">
        <w:tc>
          <w:tcPr>
            <w:tcW w:w="567" w:type="dxa"/>
            <w:vMerge w:val="restart"/>
          </w:tcPr>
          <w:p w:rsidR="00AD1463" w:rsidRDefault="00AD1463">
            <w:pPr>
              <w:pStyle w:val="ConsPlusNormal"/>
              <w:jc w:val="center"/>
            </w:pPr>
            <w:r>
              <w:t>1.1</w:t>
            </w:r>
          </w:p>
        </w:tc>
        <w:tc>
          <w:tcPr>
            <w:tcW w:w="2721" w:type="dxa"/>
            <w:vMerge w:val="restart"/>
          </w:tcPr>
          <w:p w:rsidR="00AD1463" w:rsidRDefault="00AD1463">
            <w:pPr>
              <w:pStyle w:val="ConsPlusNormal"/>
              <w:jc w:val="both"/>
            </w:pPr>
            <w:r>
              <w:t>Сдерживание расходов на обслуживание муниципального долга</w:t>
            </w:r>
          </w:p>
        </w:tc>
        <w:tc>
          <w:tcPr>
            <w:tcW w:w="5386" w:type="dxa"/>
          </w:tcPr>
          <w:p w:rsidR="00AD1463" w:rsidRDefault="00AD1463">
            <w:pPr>
              <w:pStyle w:val="ConsPlusNormal"/>
              <w:jc w:val="both"/>
            </w:pPr>
            <w:r>
              <w:t>Отношение объема расходов на обслуживание муниципального долга к годовому объему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37" w:type="dxa"/>
          </w:tcPr>
          <w:p w:rsidR="00AD1463" w:rsidRDefault="00AD1463">
            <w:pPr>
              <w:pStyle w:val="ConsPlusNormal"/>
              <w:jc w:val="center"/>
            </w:pPr>
            <w:r>
              <w:t>%</w:t>
            </w:r>
          </w:p>
        </w:tc>
        <w:tc>
          <w:tcPr>
            <w:tcW w:w="850" w:type="dxa"/>
          </w:tcPr>
          <w:p w:rsidR="00AD1463" w:rsidRDefault="00AD1463">
            <w:pPr>
              <w:pStyle w:val="ConsPlusNormal"/>
              <w:jc w:val="center"/>
            </w:pPr>
            <w:r>
              <w:t>5,7</w:t>
            </w:r>
          </w:p>
        </w:tc>
        <w:tc>
          <w:tcPr>
            <w:tcW w:w="850" w:type="dxa"/>
          </w:tcPr>
          <w:p w:rsidR="00AD1463" w:rsidRDefault="00AD1463">
            <w:pPr>
              <w:pStyle w:val="ConsPlusNormal"/>
              <w:jc w:val="center"/>
            </w:pPr>
            <w:r>
              <w:t>6,3</w:t>
            </w:r>
          </w:p>
        </w:tc>
        <w:tc>
          <w:tcPr>
            <w:tcW w:w="794" w:type="dxa"/>
          </w:tcPr>
          <w:p w:rsidR="00AD1463" w:rsidRDefault="00AD1463">
            <w:pPr>
              <w:pStyle w:val="ConsPlusNormal"/>
              <w:jc w:val="center"/>
            </w:pPr>
            <w:r>
              <w:t>6,2</w:t>
            </w:r>
          </w:p>
        </w:tc>
        <w:tc>
          <w:tcPr>
            <w:tcW w:w="850" w:type="dxa"/>
          </w:tcPr>
          <w:p w:rsidR="00AD1463" w:rsidRDefault="00AD1463">
            <w:pPr>
              <w:pStyle w:val="ConsPlusNormal"/>
              <w:jc w:val="center"/>
            </w:pPr>
            <w:r>
              <w:t>6,2</w:t>
            </w:r>
          </w:p>
        </w:tc>
        <w:tc>
          <w:tcPr>
            <w:tcW w:w="850" w:type="dxa"/>
          </w:tcPr>
          <w:p w:rsidR="00AD1463" w:rsidRDefault="00AD1463">
            <w:pPr>
              <w:pStyle w:val="ConsPlusNormal"/>
              <w:jc w:val="center"/>
            </w:pPr>
            <w:r>
              <w:t>6,2</w:t>
            </w:r>
          </w:p>
        </w:tc>
      </w:tr>
      <w:tr w:rsidR="00AD1463">
        <w:tc>
          <w:tcPr>
            <w:tcW w:w="567" w:type="dxa"/>
            <w:vMerge/>
          </w:tcPr>
          <w:p w:rsidR="00AD1463" w:rsidRDefault="00AD1463"/>
        </w:tc>
        <w:tc>
          <w:tcPr>
            <w:tcW w:w="2721" w:type="dxa"/>
            <w:vMerge/>
          </w:tcPr>
          <w:p w:rsidR="00AD1463" w:rsidRDefault="00AD1463"/>
        </w:tc>
        <w:tc>
          <w:tcPr>
            <w:tcW w:w="5386" w:type="dxa"/>
          </w:tcPr>
          <w:p w:rsidR="00AD1463" w:rsidRDefault="00AD1463">
            <w:pPr>
              <w:pStyle w:val="ConsPlusNormal"/>
              <w:jc w:val="both"/>
            </w:pPr>
            <w:r>
              <w:t>Отношение объема просроченных обязательств по муниципальному долгу к общему объему муниципального долга</w:t>
            </w:r>
          </w:p>
        </w:tc>
        <w:tc>
          <w:tcPr>
            <w:tcW w:w="737" w:type="dxa"/>
          </w:tcPr>
          <w:p w:rsidR="00AD1463" w:rsidRDefault="00AD1463">
            <w:pPr>
              <w:pStyle w:val="ConsPlusNormal"/>
              <w:jc w:val="center"/>
            </w:pPr>
            <w:r>
              <w:t>%</w:t>
            </w:r>
          </w:p>
        </w:tc>
        <w:tc>
          <w:tcPr>
            <w:tcW w:w="850" w:type="dxa"/>
          </w:tcPr>
          <w:p w:rsidR="00AD1463" w:rsidRDefault="00AD1463">
            <w:pPr>
              <w:pStyle w:val="ConsPlusNormal"/>
              <w:jc w:val="center"/>
            </w:pPr>
            <w:r>
              <w:t>0</w:t>
            </w:r>
          </w:p>
        </w:tc>
        <w:tc>
          <w:tcPr>
            <w:tcW w:w="850" w:type="dxa"/>
          </w:tcPr>
          <w:p w:rsidR="00AD1463" w:rsidRDefault="00AD1463">
            <w:pPr>
              <w:pStyle w:val="ConsPlusNormal"/>
              <w:jc w:val="center"/>
            </w:pPr>
            <w:r>
              <w:t>0</w:t>
            </w:r>
          </w:p>
        </w:tc>
        <w:tc>
          <w:tcPr>
            <w:tcW w:w="794" w:type="dxa"/>
          </w:tcPr>
          <w:p w:rsidR="00AD1463" w:rsidRDefault="00AD1463">
            <w:pPr>
              <w:pStyle w:val="ConsPlusNormal"/>
              <w:jc w:val="center"/>
            </w:pPr>
            <w:r>
              <w:t>0</w:t>
            </w:r>
          </w:p>
        </w:tc>
        <w:tc>
          <w:tcPr>
            <w:tcW w:w="850" w:type="dxa"/>
          </w:tcPr>
          <w:p w:rsidR="00AD1463" w:rsidRDefault="00AD1463">
            <w:pPr>
              <w:pStyle w:val="ConsPlusNormal"/>
              <w:jc w:val="center"/>
            </w:pPr>
            <w:r>
              <w:t>0</w:t>
            </w:r>
          </w:p>
        </w:tc>
        <w:tc>
          <w:tcPr>
            <w:tcW w:w="850" w:type="dxa"/>
          </w:tcPr>
          <w:p w:rsidR="00AD1463" w:rsidRDefault="00AD1463">
            <w:pPr>
              <w:pStyle w:val="ConsPlusNormal"/>
              <w:jc w:val="center"/>
            </w:pPr>
            <w:r>
              <w:t>0</w:t>
            </w:r>
          </w:p>
        </w:tc>
      </w:tr>
      <w:tr w:rsidR="00AD1463">
        <w:tc>
          <w:tcPr>
            <w:tcW w:w="567" w:type="dxa"/>
          </w:tcPr>
          <w:p w:rsidR="00AD1463" w:rsidRDefault="00AD1463">
            <w:pPr>
              <w:pStyle w:val="ConsPlusNormal"/>
              <w:jc w:val="center"/>
            </w:pPr>
            <w:r>
              <w:t>1.2</w:t>
            </w:r>
          </w:p>
        </w:tc>
        <w:tc>
          <w:tcPr>
            <w:tcW w:w="2721" w:type="dxa"/>
          </w:tcPr>
          <w:p w:rsidR="00AD1463" w:rsidRDefault="00AD1463">
            <w:pPr>
              <w:pStyle w:val="ConsPlusNormal"/>
              <w:jc w:val="both"/>
            </w:pPr>
            <w:r>
              <w:t xml:space="preserve">Поддержание долговой нагрузки бюджета </w:t>
            </w:r>
            <w:proofErr w:type="gramStart"/>
            <w:r>
              <w:t>города</w:t>
            </w:r>
            <w:proofErr w:type="gramEnd"/>
            <w:r>
              <w:t xml:space="preserve"> в пределах законодательно установленных ограничений</w:t>
            </w:r>
          </w:p>
        </w:tc>
        <w:tc>
          <w:tcPr>
            <w:tcW w:w="5386" w:type="dxa"/>
          </w:tcPr>
          <w:p w:rsidR="00AD1463" w:rsidRDefault="00AD1463">
            <w:pPr>
              <w:pStyle w:val="ConsPlusNormal"/>
              <w:jc w:val="both"/>
            </w:pPr>
            <w:r>
              <w:t>Отношение объема муниципального долга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w:t>
            </w:r>
          </w:p>
        </w:tc>
        <w:tc>
          <w:tcPr>
            <w:tcW w:w="737" w:type="dxa"/>
          </w:tcPr>
          <w:p w:rsidR="00AD1463" w:rsidRDefault="00AD1463">
            <w:pPr>
              <w:pStyle w:val="ConsPlusNormal"/>
              <w:jc w:val="center"/>
            </w:pPr>
            <w:r>
              <w:t>%</w:t>
            </w:r>
          </w:p>
        </w:tc>
        <w:tc>
          <w:tcPr>
            <w:tcW w:w="850" w:type="dxa"/>
          </w:tcPr>
          <w:p w:rsidR="00AD1463" w:rsidRDefault="00AD1463">
            <w:pPr>
              <w:pStyle w:val="ConsPlusNormal"/>
              <w:jc w:val="center"/>
            </w:pPr>
            <w:r>
              <w:t>87,4</w:t>
            </w:r>
          </w:p>
        </w:tc>
        <w:tc>
          <w:tcPr>
            <w:tcW w:w="850" w:type="dxa"/>
          </w:tcPr>
          <w:p w:rsidR="00AD1463" w:rsidRDefault="00AD1463">
            <w:pPr>
              <w:pStyle w:val="ConsPlusNormal"/>
              <w:jc w:val="center"/>
            </w:pPr>
            <w:r>
              <w:t>93,0</w:t>
            </w:r>
          </w:p>
        </w:tc>
        <w:tc>
          <w:tcPr>
            <w:tcW w:w="794" w:type="dxa"/>
          </w:tcPr>
          <w:p w:rsidR="00AD1463" w:rsidRDefault="00AD1463">
            <w:pPr>
              <w:pStyle w:val="ConsPlusNormal"/>
              <w:jc w:val="center"/>
            </w:pPr>
            <w:r>
              <w:t>92,1</w:t>
            </w:r>
          </w:p>
        </w:tc>
        <w:tc>
          <w:tcPr>
            <w:tcW w:w="850" w:type="dxa"/>
          </w:tcPr>
          <w:p w:rsidR="00AD1463" w:rsidRDefault="00AD1463">
            <w:pPr>
              <w:pStyle w:val="ConsPlusNormal"/>
              <w:jc w:val="center"/>
            </w:pPr>
            <w:r>
              <w:t>92,1</w:t>
            </w:r>
          </w:p>
        </w:tc>
        <w:tc>
          <w:tcPr>
            <w:tcW w:w="850" w:type="dxa"/>
          </w:tcPr>
          <w:p w:rsidR="00AD1463" w:rsidRDefault="00AD1463">
            <w:pPr>
              <w:pStyle w:val="ConsPlusNormal"/>
              <w:jc w:val="center"/>
            </w:pPr>
            <w:r>
              <w:t>92,1</w:t>
            </w:r>
          </w:p>
        </w:tc>
      </w:tr>
    </w:tbl>
    <w:p w:rsidR="00AD1463" w:rsidRDefault="00AD1463">
      <w:pPr>
        <w:pStyle w:val="ConsPlusNormal"/>
        <w:ind w:firstLine="540"/>
        <w:jc w:val="both"/>
      </w:pPr>
    </w:p>
    <w:p w:rsidR="00AD1463" w:rsidRDefault="00AD1463">
      <w:pPr>
        <w:pStyle w:val="ConsPlusNormal"/>
        <w:jc w:val="right"/>
        <w:outlineLvl w:val="2"/>
      </w:pPr>
      <w:r>
        <w:t>Таблица 2</w:t>
      </w:r>
    </w:p>
    <w:p w:rsidR="00AD1463" w:rsidRDefault="00AD1463">
      <w:pPr>
        <w:pStyle w:val="ConsPlusNormal"/>
        <w:ind w:firstLine="540"/>
        <w:jc w:val="both"/>
      </w:pPr>
    </w:p>
    <w:p w:rsidR="00AD1463" w:rsidRDefault="00AD1463">
      <w:pPr>
        <w:pStyle w:val="ConsPlusTitle"/>
        <w:jc w:val="center"/>
      </w:pPr>
      <w:r>
        <w:t>Информация о порядке расчета значений</w:t>
      </w:r>
    </w:p>
    <w:p w:rsidR="00AD1463" w:rsidRDefault="00AD1463">
      <w:pPr>
        <w:pStyle w:val="ConsPlusTitle"/>
        <w:jc w:val="center"/>
      </w:pPr>
      <w:r>
        <w:t>целевых индикаторов Программы</w:t>
      </w:r>
    </w:p>
    <w:p w:rsidR="00AD1463" w:rsidRDefault="00AD14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6973"/>
        <w:gridCol w:w="2891"/>
      </w:tblGrid>
      <w:tr w:rsidR="00AD1463">
        <w:tc>
          <w:tcPr>
            <w:tcW w:w="567" w:type="dxa"/>
          </w:tcPr>
          <w:p w:rsidR="00AD1463" w:rsidRDefault="00AD1463">
            <w:pPr>
              <w:pStyle w:val="ConsPlusNormal"/>
              <w:jc w:val="center"/>
            </w:pPr>
            <w:r>
              <w:t xml:space="preserve">N </w:t>
            </w:r>
            <w:proofErr w:type="gramStart"/>
            <w:r>
              <w:lastRenderedPageBreak/>
              <w:t>п</w:t>
            </w:r>
            <w:proofErr w:type="gramEnd"/>
            <w:r>
              <w:t>/п</w:t>
            </w:r>
          </w:p>
        </w:tc>
        <w:tc>
          <w:tcPr>
            <w:tcW w:w="3175" w:type="dxa"/>
          </w:tcPr>
          <w:p w:rsidR="00AD1463" w:rsidRDefault="00AD1463">
            <w:pPr>
              <w:pStyle w:val="ConsPlusNormal"/>
              <w:jc w:val="center"/>
            </w:pPr>
            <w:r>
              <w:lastRenderedPageBreak/>
              <w:t xml:space="preserve">Наименование целевого </w:t>
            </w:r>
            <w:r>
              <w:lastRenderedPageBreak/>
              <w:t>индикатора</w:t>
            </w:r>
          </w:p>
        </w:tc>
        <w:tc>
          <w:tcPr>
            <w:tcW w:w="6973" w:type="dxa"/>
          </w:tcPr>
          <w:p w:rsidR="00AD1463" w:rsidRDefault="00AD1463">
            <w:pPr>
              <w:pStyle w:val="ConsPlusNormal"/>
              <w:jc w:val="center"/>
            </w:pPr>
            <w:r>
              <w:lastRenderedPageBreak/>
              <w:t>Методика расчета (плановых и фактических значений)</w:t>
            </w:r>
          </w:p>
        </w:tc>
        <w:tc>
          <w:tcPr>
            <w:tcW w:w="2891" w:type="dxa"/>
          </w:tcPr>
          <w:p w:rsidR="00AD1463" w:rsidRDefault="00AD1463">
            <w:pPr>
              <w:pStyle w:val="ConsPlusNormal"/>
              <w:jc w:val="center"/>
            </w:pPr>
            <w:r>
              <w:t>Источник получения данных</w:t>
            </w:r>
          </w:p>
        </w:tc>
      </w:tr>
      <w:tr w:rsidR="00AD1463">
        <w:tc>
          <w:tcPr>
            <w:tcW w:w="567" w:type="dxa"/>
          </w:tcPr>
          <w:p w:rsidR="00AD1463" w:rsidRDefault="00AD1463">
            <w:pPr>
              <w:pStyle w:val="ConsPlusNormal"/>
              <w:jc w:val="center"/>
            </w:pPr>
            <w:r>
              <w:lastRenderedPageBreak/>
              <w:t>1</w:t>
            </w:r>
          </w:p>
        </w:tc>
        <w:tc>
          <w:tcPr>
            <w:tcW w:w="3175" w:type="dxa"/>
          </w:tcPr>
          <w:p w:rsidR="00AD1463" w:rsidRDefault="00AD1463">
            <w:pPr>
              <w:pStyle w:val="ConsPlusNormal"/>
              <w:jc w:val="center"/>
            </w:pPr>
            <w:r>
              <w:t>2</w:t>
            </w:r>
          </w:p>
        </w:tc>
        <w:tc>
          <w:tcPr>
            <w:tcW w:w="6973" w:type="dxa"/>
          </w:tcPr>
          <w:p w:rsidR="00AD1463" w:rsidRDefault="00AD1463">
            <w:pPr>
              <w:pStyle w:val="ConsPlusNormal"/>
              <w:jc w:val="center"/>
            </w:pPr>
            <w:r>
              <w:t>3</w:t>
            </w:r>
          </w:p>
        </w:tc>
        <w:tc>
          <w:tcPr>
            <w:tcW w:w="2891" w:type="dxa"/>
          </w:tcPr>
          <w:p w:rsidR="00AD1463" w:rsidRDefault="00AD1463">
            <w:pPr>
              <w:pStyle w:val="ConsPlusNormal"/>
              <w:jc w:val="center"/>
            </w:pPr>
            <w:r>
              <w:t>4</w:t>
            </w:r>
          </w:p>
        </w:tc>
      </w:tr>
      <w:tr w:rsidR="00AD1463">
        <w:tc>
          <w:tcPr>
            <w:tcW w:w="567" w:type="dxa"/>
          </w:tcPr>
          <w:p w:rsidR="00AD1463" w:rsidRDefault="00AD1463">
            <w:pPr>
              <w:pStyle w:val="ConsPlusNormal"/>
              <w:jc w:val="center"/>
            </w:pPr>
            <w:r>
              <w:t>1</w:t>
            </w:r>
          </w:p>
        </w:tc>
        <w:tc>
          <w:tcPr>
            <w:tcW w:w="3175" w:type="dxa"/>
          </w:tcPr>
          <w:p w:rsidR="00AD1463" w:rsidRDefault="00AD1463">
            <w:pPr>
              <w:pStyle w:val="ConsPlusNormal"/>
              <w:jc w:val="both"/>
            </w:pPr>
            <w:r>
              <w:t>Отношение объема расходов на обслуживание муниципального долга к годовому объему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973" w:type="dxa"/>
          </w:tcPr>
          <w:p w:rsidR="00AD1463" w:rsidRDefault="00AD1463">
            <w:pPr>
              <w:pStyle w:val="ConsPlusNormal"/>
              <w:jc w:val="both"/>
            </w:pPr>
            <w:r>
              <w:t>Р</w:t>
            </w:r>
            <w:proofErr w:type="gramStart"/>
            <w:r>
              <w:rPr>
                <w:vertAlign w:val="subscript"/>
              </w:rPr>
              <w:t>1</w:t>
            </w:r>
            <w:proofErr w:type="gramEnd"/>
            <w:r>
              <w:t xml:space="preserve"> = (А / (Б - В)) x 100, где:</w:t>
            </w:r>
          </w:p>
          <w:p w:rsidR="00AD1463" w:rsidRDefault="00AD1463">
            <w:pPr>
              <w:pStyle w:val="ConsPlusNormal"/>
              <w:jc w:val="both"/>
            </w:pPr>
            <w:r>
              <w:t>А - фактический/плановый объем расходов бюджета города на обслуживание муниципального долга за отчетный период, рублей;</w:t>
            </w:r>
          </w:p>
          <w:p w:rsidR="00AD1463" w:rsidRDefault="00AD1463">
            <w:pPr>
              <w:pStyle w:val="ConsPlusNormal"/>
              <w:jc w:val="both"/>
            </w:pPr>
            <w:proofErr w:type="gramStart"/>
            <w:r>
              <w:t>Б</w:t>
            </w:r>
            <w:proofErr w:type="gramEnd"/>
            <w:r>
              <w:t xml:space="preserve"> - фактический/плановый объем расходов бюджета города за отчетный период, рублей;</w:t>
            </w:r>
          </w:p>
          <w:p w:rsidR="00AD1463" w:rsidRDefault="00AD1463">
            <w:pPr>
              <w:pStyle w:val="ConsPlusNormal"/>
              <w:jc w:val="both"/>
            </w:pPr>
            <w:r>
              <w:t>В - фактический/плановый объем расходов бюджета города за счет субвенций, полученных от других бюджетов бюджетной системы Российской Федерации, рублей.</w:t>
            </w:r>
          </w:p>
          <w:p w:rsidR="00AD1463" w:rsidRDefault="00AD1463">
            <w:pPr>
              <w:pStyle w:val="ConsPlusNormal"/>
              <w:jc w:val="both"/>
            </w:pPr>
            <w:r>
              <w:t>Положительным результатом является непревышение установленного значения целевого индикатора Р</w:t>
            </w:r>
            <w:proofErr w:type="gramStart"/>
            <w:r>
              <w:rPr>
                <w:vertAlign w:val="subscript"/>
              </w:rPr>
              <w:t>1</w:t>
            </w:r>
            <w:proofErr w:type="gramEnd"/>
            <w:r>
              <w:t xml:space="preserve"> по итогам отчетного финансового года</w:t>
            </w:r>
          </w:p>
        </w:tc>
        <w:tc>
          <w:tcPr>
            <w:tcW w:w="2891" w:type="dxa"/>
          </w:tcPr>
          <w:p w:rsidR="00AD1463" w:rsidRDefault="00AD1463">
            <w:pPr>
              <w:pStyle w:val="ConsPlusNormal"/>
              <w:jc w:val="both"/>
            </w:pPr>
            <w:r>
              <w:t>Решение Совета депутатов города Новосибирска о бюджете города на отчетный год и плановый период;</w:t>
            </w:r>
          </w:p>
          <w:p w:rsidR="00AD1463" w:rsidRDefault="00AD1463">
            <w:pPr>
              <w:pStyle w:val="ConsPlusNormal"/>
              <w:jc w:val="both"/>
            </w:pPr>
            <w:r>
              <w:t>решение Совета депутатов об исполнении бюджета города за отчетный год</w:t>
            </w:r>
          </w:p>
        </w:tc>
      </w:tr>
      <w:tr w:rsidR="00AD1463">
        <w:tc>
          <w:tcPr>
            <w:tcW w:w="567" w:type="dxa"/>
          </w:tcPr>
          <w:p w:rsidR="00AD1463" w:rsidRDefault="00AD1463">
            <w:pPr>
              <w:pStyle w:val="ConsPlusNormal"/>
              <w:jc w:val="center"/>
            </w:pPr>
            <w:r>
              <w:t>2</w:t>
            </w:r>
          </w:p>
        </w:tc>
        <w:tc>
          <w:tcPr>
            <w:tcW w:w="3175" w:type="dxa"/>
          </w:tcPr>
          <w:p w:rsidR="00AD1463" w:rsidRDefault="00AD1463">
            <w:pPr>
              <w:pStyle w:val="ConsPlusNormal"/>
              <w:jc w:val="both"/>
            </w:pPr>
            <w:r>
              <w:t>Отношение объема просроченных обязательств по муниципальному долгу к общему объему муниципального долга</w:t>
            </w:r>
          </w:p>
        </w:tc>
        <w:tc>
          <w:tcPr>
            <w:tcW w:w="6973" w:type="dxa"/>
          </w:tcPr>
          <w:p w:rsidR="00AD1463" w:rsidRDefault="00AD1463">
            <w:pPr>
              <w:pStyle w:val="ConsPlusNormal"/>
              <w:jc w:val="both"/>
            </w:pPr>
            <w:r>
              <w:t>Р</w:t>
            </w:r>
            <w:proofErr w:type="gramStart"/>
            <w:r>
              <w:rPr>
                <w:vertAlign w:val="subscript"/>
              </w:rPr>
              <w:t>2</w:t>
            </w:r>
            <w:proofErr w:type="gramEnd"/>
            <w:r>
              <w:t xml:space="preserve"> = ОПЗ / ОМД x 100, где:</w:t>
            </w:r>
          </w:p>
          <w:p w:rsidR="00AD1463" w:rsidRDefault="00AD1463">
            <w:pPr>
              <w:pStyle w:val="ConsPlusNormal"/>
              <w:jc w:val="both"/>
            </w:pPr>
            <w:r>
              <w:t>ОПЗ - объем просроченной задолженности по долговым обязательствам, рублей;</w:t>
            </w:r>
          </w:p>
          <w:p w:rsidR="00AD1463" w:rsidRDefault="00AD1463">
            <w:pPr>
              <w:pStyle w:val="ConsPlusNormal"/>
              <w:jc w:val="both"/>
            </w:pPr>
            <w:r>
              <w:t>ОМД - объем муниципального долга, рублей.</w:t>
            </w:r>
          </w:p>
          <w:p w:rsidR="00AD1463" w:rsidRDefault="00AD1463">
            <w:pPr>
              <w:pStyle w:val="ConsPlusNormal"/>
              <w:jc w:val="both"/>
            </w:pPr>
            <w:r>
              <w:t>Положительным результатом является непревышение установленного значения целевого индикатора Р</w:t>
            </w:r>
            <w:proofErr w:type="gramStart"/>
            <w:r>
              <w:rPr>
                <w:vertAlign w:val="subscript"/>
              </w:rPr>
              <w:t>2</w:t>
            </w:r>
            <w:proofErr w:type="gramEnd"/>
            <w:r>
              <w:t xml:space="preserve"> по итогам отчетного финансового года</w:t>
            </w:r>
          </w:p>
        </w:tc>
        <w:tc>
          <w:tcPr>
            <w:tcW w:w="2891" w:type="dxa"/>
          </w:tcPr>
          <w:p w:rsidR="00AD1463" w:rsidRDefault="00AD1463">
            <w:pPr>
              <w:pStyle w:val="ConsPlusNormal"/>
              <w:jc w:val="both"/>
            </w:pPr>
            <w:r>
              <w:t>Долговая книга города Новосибирска</w:t>
            </w:r>
          </w:p>
        </w:tc>
      </w:tr>
      <w:tr w:rsidR="00AD1463">
        <w:tc>
          <w:tcPr>
            <w:tcW w:w="567" w:type="dxa"/>
          </w:tcPr>
          <w:p w:rsidR="00AD1463" w:rsidRDefault="00AD1463">
            <w:pPr>
              <w:pStyle w:val="ConsPlusNormal"/>
              <w:jc w:val="center"/>
            </w:pPr>
            <w:r>
              <w:t>3</w:t>
            </w:r>
          </w:p>
        </w:tc>
        <w:tc>
          <w:tcPr>
            <w:tcW w:w="3175" w:type="dxa"/>
          </w:tcPr>
          <w:p w:rsidR="00AD1463" w:rsidRDefault="00AD1463">
            <w:pPr>
              <w:pStyle w:val="ConsPlusNormal"/>
              <w:jc w:val="both"/>
            </w:pPr>
            <w:r>
              <w:t>Отношение объема муниципального долга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w:t>
            </w:r>
          </w:p>
        </w:tc>
        <w:tc>
          <w:tcPr>
            <w:tcW w:w="6973" w:type="dxa"/>
          </w:tcPr>
          <w:p w:rsidR="00AD1463" w:rsidRDefault="00AD1463">
            <w:pPr>
              <w:pStyle w:val="ConsPlusNormal"/>
              <w:jc w:val="both"/>
            </w:pPr>
            <w:r>
              <w:t>Р</w:t>
            </w:r>
            <w:r>
              <w:rPr>
                <w:vertAlign w:val="subscript"/>
              </w:rPr>
              <w:t>3</w:t>
            </w:r>
            <w:proofErr w:type="gramStart"/>
            <w:r>
              <w:t xml:space="preserve"> = А</w:t>
            </w:r>
            <w:proofErr w:type="gramEnd"/>
            <w:r>
              <w:t xml:space="preserve"> / (В - С) x 100, где:</w:t>
            </w:r>
          </w:p>
          <w:p w:rsidR="00AD1463" w:rsidRDefault="00AD1463">
            <w:pPr>
              <w:pStyle w:val="ConsPlusNormal"/>
              <w:jc w:val="both"/>
            </w:pPr>
            <w:r>
              <w:t>А - фактический/плановый объем муниципального долга, рублей;</w:t>
            </w:r>
          </w:p>
          <w:p w:rsidR="00AD1463" w:rsidRDefault="00AD1463">
            <w:pPr>
              <w:pStyle w:val="ConsPlusNormal"/>
              <w:jc w:val="both"/>
            </w:pPr>
            <w:r>
              <w:t>В - фактический/плановый общий годовой объем доходов бюджета города, рублей;</w:t>
            </w:r>
          </w:p>
          <w:p w:rsidR="00AD1463" w:rsidRDefault="00AD1463">
            <w:pPr>
              <w:pStyle w:val="ConsPlusNormal"/>
              <w:jc w:val="both"/>
            </w:pPr>
            <w:r>
              <w:t>С - фактический/плановый объем безвозмездных поступлений и (или) поступлений налоговых доходов по дополнительным нормативам, рублей.</w:t>
            </w:r>
          </w:p>
          <w:p w:rsidR="00AD1463" w:rsidRDefault="00AD1463">
            <w:pPr>
              <w:pStyle w:val="ConsPlusNormal"/>
              <w:jc w:val="both"/>
            </w:pPr>
            <w:r>
              <w:t>Положительным результатом является непревышение установленного значения целевого индикатора Р</w:t>
            </w:r>
            <w:r>
              <w:rPr>
                <w:vertAlign w:val="subscript"/>
              </w:rPr>
              <w:t>3</w:t>
            </w:r>
          </w:p>
        </w:tc>
        <w:tc>
          <w:tcPr>
            <w:tcW w:w="2891" w:type="dxa"/>
          </w:tcPr>
          <w:p w:rsidR="00AD1463" w:rsidRDefault="00AD1463">
            <w:pPr>
              <w:pStyle w:val="ConsPlusNormal"/>
              <w:jc w:val="both"/>
            </w:pPr>
            <w:r>
              <w:t>Решение Совета депутатов города Новосибирска о бюджете города на отчетный год и плановый период;</w:t>
            </w:r>
          </w:p>
          <w:p w:rsidR="00AD1463" w:rsidRDefault="00AD1463">
            <w:pPr>
              <w:pStyle w:val="ConsPlusNormal"/>
              <w:jc w:val="both"/>
            </w:pPr>
            <w:r>
              <w:t>решение Совета депутатов об исполнении бюджета города за отчетный год;</w:t>
            </w:r>
          </w:p>
          <w:p w:rsidR="00AD1463" w:rsidRDefault="00AD1463">
            <w:pPr>
              <w:pStyle w:val="ConsPlusNormal"/>
              <w:jc w:val="both"/>
            </w:pPr>
            <w:r>
              <w:t>долговая книга города Новосибирска</w:t>
            </w:r>
          </w:p>
        </w:tc>
      </w:tr>
    </w:tbl>
    <w:p w:rsidR="00AD1463" w:rsidRDefault="00AD1463">
      <w:pPr>
        <w:pStyle w:val="ConsPlusNormal"/>
        <w:ind w:firstLine="540"/>
        <w:jc w:val="both"/>
      </w:pPr>
    </w:p>
    <w:p w:rsidR="00AD1463" w:rsidRDefault="00AD1463">
      <w:pPr>
        <w:pStyle w:val="ConsPlusTitle"/>
        <w:jc w:val="center"/>
        <w:outlineLvl w:val="1"/>
      </w:pPr>
      <w:r>
        <w:lastRenderedPageBreak/>
        <w:t>4. Перечень мероприятий Программы</w:t>
      </w:r>
    </w:p>
    <w:p w:rsidR="00AD1463" w:rsidRDefault="00AD14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8"/>
        <w:gridCol w:w="1587"/>
        <w:gridCol w:w="850"/>
        <w:gridCol w:w="1304"/>
        <w:gridCol w:w="1304"/>
        <w:gridCol w:w="1304"/>
        <w:gridCol w:w="1304"/>
        <w:gridCol w:w="1077"/>
        <w:gridCol w:w="850"/>
      </w:tblGrid>
      <w:tr w:rsidR="00AD1463">
        <w:tc>
          <w:tcPr>
            <w:tcW w:w="737" w:type="dxa"/>
            <w:vMerge w:val="restart"/>
          </w:tcPr>
          <w:p w:rsidR="00AD1463" w:rsidRDefault="00AD1463">
            <w:pPr>
              <w:pStyle w:val="ConsPlusNormal"/>
              <w:jc w:val="center"/>
            </w:pPr>
            <w:r>
              <w:t xml:space="preserve">N </w:t>
            </w:r>
            <w:proofErr w:type="gramStart"/>
            <w:r>
              <w:t>п</w:t>
            </w:r>
            <w:proofErr w:type="gramEnd"/>
            <w:r>
              <w:t>/п</w:t>
            </w:r>
          </w:p>
        </w:tc>
        <w:tc>
          <w:tcPr>
            <w:tcW w:w="3288" w:type="dxa"/>
            <w:vMerge w:val="restart"/>
          </w:tcPr>
          <w:p w:rsidR="00AD1463" w:rsidRDefault="00AD1463">
            <w:pPr>
              <w:pStyle w:val="ConsPlusNormal"/>
              <w:jc w:val="center"/>
            </w:pPr>
            <w:r>
              <w:t>Цель, задача, мероприятие</w:t>
            </w:r>
          </w:p>
        </w:tc>
        <w:tc>
          <w:tcPr>
            <w:tcW w:w="1587" w:type="dxa"/>
            <w:vMerge w:val="restart"/>
          </w:tcPr>
          <w:p w:rsidR="00AD1463" w:rsidRDefault="00AD1463">
            <w:pPr>
              <w:pStyle w:val="ConsPlusNormal"/>
              <w:jc w:val="center"/>
            </w:pPr>
            <w:r>
              <w:t>Показатель</w:t>
            </w:r>
          </w:p>
        </w:tc>
        <w:tc>
          <w:tcPr>
            <w:tcW w:w="850" w:type="dxa"/>
            <w:vMerge w:val="restart"/>
          </w:tcPr>
          <w:p w:rsidR="00AD1463" w:rsidRDefault="00AD1463">
            <w:pPr>
              <w:pStyle w:val="ConsPlusNormal"/>
              <w:jc w:val="center"/>
            </w:pPr>
            <w:r>
              <w:t>Единица измерения</w:t>
            </w:r>
          </w:p>
        </w:tc>
        <w:tc>
          <w:tcPr>
            <w:tcW w:w="3912" w:type="dxa"/>
            <w:gridSpan w:val="3"/>
          </w:tcPr>
          <w:p w:rsidR="00AD1463" w:rsidRDefault="00AD1463">
            <w:pPr>
              <w:pStyle w:val="ConsPlusNormal"/>
              <w:jc w:val="center"/>
            </w:pPr>
            <w:r>
              <w:t>Период реализации Программы по годам</w:t>
            </w:r>
          </w:p>
        </w:tc>
        <w:tc>
          <w:tcPr>
            <w:tcW w:w="1304" w:type="dxa"/>
            <w:vMerge w:val="restart"/>
          </w:tcPr>
          <w:p w:rsidR="00AD1463" w:rsidRDefault="00AD1463">
            <w:pPr>
              <w:pStyle w:val="ConsPlusNormal"/>
              <w:jc w:val="center"/>
            </w:pPr>
            <w:r>
              <w:t>Всего по Программе</w:t>
            </w:r>
          </w:p>
        </w:tc>
        <w:tc>
          <w:tcPr>
            <w:tcW w:w="1077" w:type="dxa"/>
            <w:vMerge w:val="restart"/>
          </w:tcPr>
          <w:p w:rsidR="00AD1463" w:rsidRDefault="00AD1463">
            <w:pPr>
              <w:pStyle w:val="ConsPlusNormal"/>
              <w:jc w:val="center"/>
            </w:pPr>
            <w:r>
              <w:t>Исполнитель</w:t>
            </w:r>
          </w:p>
        </w:tc>
        <w:tc>
          <w:tcPr>
            <w:tcW w:w="850" w:type="dxa"/>
            <w:vMerge w:val="restart"/>
          </w:tcPr>
          <w:p w:rsidR="00AD1463" w:rsidRDefault="00AD1463">
            <w:pPr>
              <w:pStyle w:val="ConsPlusNormal"/>
              <w:jc w:val="center"/>
            </w:pPr>
            <w:r>
              <w:t>Срок исполнения мероприятия, годы</w:t>
            </w:r>
          </w:p>
        </w:tc>
      </w:tr>
      <w:tr w:rsidR="00AD1463">
        <w:tc>
          <w:tcPr>
            <w:tcW w:w="737" w:type="dxa"/>
            <w:vMerge/>
          </w:tcPr>
          <w:p w:rsidR="00AD1463" w:rsidRDefault="00AD1463"/>
        </w:tc>
        <w:tc>
          <w:tcPr>
            <w:tcW w:w="3288" w:type="dxa"/>
            <w:vMerge/>
          </w:tcPr>
          <w:p w:rsidR="00AD1463" w:rsidRDefault="00AD1463"/>
        </w:tc>
        <w:tc>
          <w:tcPr>
            <w:tcW w:w="1587" w:type="dxa"/>
            <w:vMerge/>
          </w:tcPr>
          <w:p w:rsidR="00AD1463" w:rsidRDefault="00AD1463"/>
        </w:tc>
        <w:tc>
          <w:tcPr>
            <w:tcW w:w="850" w:type="dxa"/>
            <w:vMerge/>
          </w:tcPr>
          <w:p w:rsidR="00AD1463" w:rsidRDefault="00AD1463"/>
        </w:tc>
        <w:tc>
          <w:tcPr>
            <w:tcW w:w="1304" w:type="dxa"/>
          </w:tcPr>
          <w:p w:rsidR="00AD1463" w:rsidRDefault="00AD1463">
            <w:pPr>
              <w:pStyle w:val="ConsPlusNormal"/>
              <w:jc w:val="center"/>
            </w:pPr>
            <w:r>
              <w:t>2019</w:t>
            </w:r>
          </w:p>
        </w:tc>
        <w:tc>
          <w:tcPr>
            <w:tcW w:w="1304" w:type="dxa"/>
          </w:tcPr>
          <w:p w:rsidR="00AD1463" w:rsidRDefault="00AD1463">
            <w:pPr>
              <w:pStyle w:val="ConsPlusNormal"/>
              <w:jc w:val="center"/>
            </w:pPr>
            <w:r>
              <w:t>2020</w:t>
            </w:r>
          </w:p>
        </w:tc>
        <w:tc>
          <w:tcPr>
            <w:tcW w:w="1304" w:type="dxa"/>
          </w:tcPr>
          <w:p w:rsidR="00AD1463" w:rsidRDefault="00AD1463">
            <w:pPr>
              <w:pStyle w:val="ConsPlusNormal"/>
              <w:jc w:val="center"/>
            </w:pPr>
            <w:r>
              <w:t>2021</w:t>
            </w:r>
          </w:p>
        </w:tc>
        <w:tc>
          <w:tcPr>
            <w:tcW w:w="1304" w:type="dxa"/>
            <w:vMerge/>
          </w:tcPr>
          <w:p w:rsidR="00AD1463" w:rsidRDefault="00AD1463"/>
        </w:tc>
        <w:tc>
          <w:tcPr>
            <w:tcW w:w="1077" w:type="dxa"/>
            <w:vMerge/>
          </w:tcPr>
          <w:p w:rsidR="00AD1463" w:rsidRDefault="00AD1463"/>
        </w:tc>
        <w:tc>
          <w:tcPr>
            <w:tcW w:w="850" w:type="dxa"/>
            <w:vMerge/>
          </w:tcPr>
          <w:p w:rsidR="00AD1463" w:rsidRDefault="00AD1463"/>
        </w:tc>
      </w:tr>
      <w:tr w:rsidR="00AD1463">
        <w:tc>
          <w:tcPr>
            <w:tcW w:w="737" w:type="dxa"/>
          </w:tcPr>
          <w:p w:rsidR="00AD1463" w:rsidRDefault="00AD1463">
            <w:pPr>
              <w:pStyle w:val="ConsPlusNormal"/>
              <w:jc w:val="center"/>
            </w:pPr>
            <w:r>
              <w:t>1</w:t>
            </w:r>
          </w:p>
        </w:tc>
        <w:tc>
          <w:tcPr>
            <w:tcW w:w="3288" w:type="dxa"/>
          </w:tcPr>
          <w:p w:rsidR="00AD1463" w:rsidRDefault="00AD1463">
            <w:pPr>
              <w:pStyle w:val="ConsPlusNormal"/>
              <w:jc w:val="center"/>
            </w:pPr>
            <w:r>
              <w:t>2</w:t>
            </w:r>
          </w:p>
        </w:tc>
        <w:tc>
          <w:tcPr>
            <w:tcW w:w="1587" w:type="dxa"/>
          </w:tcPr>
          <w:p w:rsidR="00AD1463" w:rsidRDefault="00AD1463">
            <w:pPr>
              <w:pStyle w:val="ConsPlusNormal"/>
              <w:jc w:val="center"/>
            </w:pPr>
            <w:r>
              <w:t>3</w:t>
            </w:r>
          </w:p>
        </w:tc>
        <w:tc>
          <w:tcPr>
            <w:tcW w:w="850" w:type="dxa"/>
          </w:tcPr>
          <w:p w:rsidR="00AD1463" w:rsidRDefault="00AD1463">
            <w:pPr>
              <w:pStyle w:val="ConsPlusNormal"/>
              <w:jc w:val="center"/>
            </w:pPr>
            <w:r>
              <w:t>4</w:t>
            </w:r>
          </w:p>
        </w:tc>
        <w:tc>
          <w:tcPr>
            <w:tcW w:w="1304" w:type="dxa"/>
          </w:tcPr>
          <w:p w:rsidR="00AD1463" w:rsidRDefault="00AD1463">
            <w:pPr>
              <w:pStyle w:val="ConsPlusNormal"/>
              <w:jc w:val="center"/>
            </w:pPr>
            <w:r>
              <w:t>5</w:t>
            </w:r>
          </w:p>
        </w:tc>
        <w:tc>
          <w:tcPr>
            <w:tcW w:w="1304" w:type="dxa"/>
          </w:tcPr>
          <w:p w:rsidR="00AD1463" w:rsidRDefault="00AD1463">
            <w:pPr>
              <w:pStyle w:val="ConsPlusNormal"/>
              <w:jc w:val="center"/>
            </w:pPr>
            <w:r>
              <w:t>6</w:t>
            </w:r>
          </w:p>
        </w:tc>
        <w:tc>
          <w:tcPr>
            <w:tcW w:w="1304" w:type="dxa"/>
          </w:tcPr>
          <w:p w:rsidR="00AD1463" w:rsidRDefault="00AD1463">
            <w:pPr>
              <w:pStyle w:val="ConsPlusNormal"/>
              <w:jc w:val="center"/>
            </w:pPr>
            <w:r>
              <w:t>7</w:t>
            </w:r>
          </w:p>
        </w:tc>
        <w:tc>
          <w:tcPr>
            <w:tcW w:w="1304" w:type="dxa"/>
          </w:tcPr>
          <w:p w:rsidR="00AD1463" w:rsidRDefault="00AD1463">
            <w:pPr>
              <w:pStyle w:val="ConsPlusNormal"/>
              <w:jc w:val="center"/>
            </w:pPr>
            <w:r>
              <w:t>8</w:t>
            </w:r>
          </w:p>
        </w:tc>
        <w:tc>
          <w:tcPr>
            <w:tcW w:w="1077" w:type="dxa"/>
          </w:tcPr>
          <w:p w:rsidR="00AD1463" w:rsidRDefault="00AD1463">
            <w:pPr>
              <w:pStyle w:val="ConsPlusNormal"/>
              <w:jc w:val="center"/>
            </w:pPr>
            <w:r>
              <w:t>9</w:t>
            </w:r>
          </w:p>
        </w:tc>
        <w:tc>
          <w:tcPr>
            <w:tcW w:w="850" w:type="dxa"/>
          </w:tcPr>
          <w:p w:rsidR="00AD1463" w:rsidRDefault="00AD1463">
            <w:pPr>
              <w:pStyle w:val="ConsPlusNormal"/>
              <w:jc w:val="center"/>
            </w:pPr>
            <w:r>
              <w:t>10</w:t>
            </w:r>
          </w:p>
        </w:tc>
      </w:tr>
      <w:tr w:rsidR="00AD1463">
        <w:tc>
          <w:tcPr>
            <w:tcW w:w="13605" w:type="dxa"/>
            <w:gridSpan w:val="10"/>
          </w:tcPr>
          <w:p w:rsidR="00AD1463" w:rsidRDefault="00AD1463">
            <w:pPr>
              <w:pStyle w:val="ConsPlusNormal"/>
              <w:jc w:val="center"/>
              <w:outlineLvl w:val="2"/>
            </w:pPr>
            <w:r>
              <w:t>1. Управление муниципальным долгом на оптимальных условиях</w:t>
            </w:r>
          </w:p>
        </w:tc>
      </w:tr>
      <w:tr w:rsidR="00AD1463">
        <w:tc>
          <w:tcPr>
            <w:tcW w:w="13605" w:type="dxa"/>
            <w:gridSpan w:val="10"/>
          </w:tcPr>
          <w:p w:rsidR="00AD1463" w:rsidRDefault="00AD1463">
            <w:pPr>
              <w:pStyle w:val="ConsPlusNormal"/>
              <w:jc w:val="center"/>
              <w:outlineLvl w:val="3"/>
            </w:pPr>
            <w:r>
              <w:t>1.1. Сдерживание расходов на обслуживание муниципального долга</w:t>
            </w:r>
          </w:p>
        </w:tc>
      </w:tr>
      <w:tr w:rsidR="00AD1463">
        <w:tc>
          <w:tcPr>
            <w:tcW w:w="737" w:type="dxa"/>
            <w:vMerge w:val="restart"/>
          </w:tcPr>
          <w:p w:rsidR="00AD1463" w:rsidRDefault="00AD1463">
            <w:pPr>
              <w:pStyle w:val="ConsPlusNormal"/>
              <w:jc w:val="center"/>
            </w:pPr>
            <w:r>
              <w:t>1.1.1</w:t>
            </w:r>
          </w:p>
        </w:tc>
        <w:tc>
          <w:tcPr>
            <w:tcW w:w="3288" w:type="dxa"/>
            <w:vMerge w:val="restart"/>
          </w:tcPr>
          <w:p w:rsidR="00AD1463" w:rsidRDefault="00AD1463">
            <w:pPr>
              <w:pStyle w:val="ConsPlusNormal"/>
              <w:jc w:val="both"/>
            </w:pPr>
            <w:r>
              <w:t>Привлечение краткосрочных бюджетных кредитов на благоприятных условиях</w:t>
            </w:r>
          </w:p>
        </w:tc>
        <w:tc>
          <w:tcPr>
            <w:tcW w:w="1587" w:type="dxa"/>
          </w:tcPr>
          <w:p w:rsidR="00AD1463" w:rsidRDefault="00AD1463">
            <w:pPr>
              <w:pStyle w:val="ConsPlusNormal"/>
              <w:jc w:val="both"/>
            </w:pPr>
            <w:r>
              <w:t>Сумма затрат, в том числе:</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1500,0</w:t>
            </w:r>
          </w:p>
        </w:tc>
        <w:tc>
          <w:tcPr>
            <w:tcW w:w="1304" w:type="dxa"/>
          </w:tcPr>
          <w:p w:rsidR="00AD1463" w:rsidRDefault="00AD1463">
            <w:pPr>
              <w:pStyle w:val="ConsPlusNormal"/>
              <w:jc w:val="center"/>
            </w:pPr>
            <w:r>
              <w:t>1500,0</w:t>
            </w:r>
          </w:p>
        </w:tc>
        <w:tc>
          <w:tcPr>
            <w:tcW w:w="1304" w:type="dxa"/>
          </w:tcPr>
          <w:p w:rsidR="00AD1463" w:rsidRDefault="00AD1463">
            <w:pPr>
              <w:pStyle w:val="ConsPlusNormal"/>
              <w:jc w:val="center"/>
            </w:pPr>
            <w:r>
              <w:t>1500,0</w:t>
            </w:r>
          </w:p>
        </w:tc>
        <w:tc>
          <w:tcPr>
            <w:tcW w:w="1304" w:type="dxa"/>
          </w:tcPr>
          <w:p w:rsidR="00AD1463" w:rsidRDefault="00AD1463">
            <w:pPr>
              <w:pStyle w:val="ConsPlusNormal"/>
              <w:jc w:val="center"/>
            </w:pPr>
            <w:r>
              <w:t>4500,0</w:t>
            </w:r>
          </w:p>
        </w:tc>
        <w:tc>
          <w:tcPr>
            <w:tcW w:w="1077" w:type="dxa"/>
            <w:vMerge w:val="restart"/>
          </w:tcPr>
          <w:p w:rsidR="00AD1463" w:rsidRDefault="00AD1463">
            <w:pPr>
              <w:pStyle w:val="ConsPlusNormal"/>
              <w:jc w:val="center"/>
            </w:pPr>
            <w:r>
              <w:t>ДФиНП</w:t>
            </w:r>
          </w:p>
        </w:tc>
        <w:tc>
          <w:tcPr>
            <w:tcW w:w="850" w:type="dxa"/>
            <w:vMerge w:val="restart"/>
          </w:tcPr>
          <w:p w:rsidR="00AD1463" w:rsidRDefault="00AD1463">
            <w:pPr>
              <w:pStyle w:val="ConsPlusNormal"/>
              <w:jc w:val="center"/>
            </w:pPr>
            <w:r>
              <w:t>2019 - 2021</w:t>
            </w:r>
          </w:p>
        </w:tc>
      </w:tr>
      <w:tr w:rsidR="00AD1463">
        <w:tc>
          <w:tcPr>
            <w:tcW w:w="737" w:type="dxa"/>
            <w:vMerge/>
          </w:tcPr>
          <w:p w:rsidR="00AD1463" w:rsidRDefault="00AD1463"/>
        </w:tc>
        <w:tc>
          <w:tcPr>
            <w:tcW w:w="3288" w:type="dxa"/>
            <w:vMerge/>
          </w:tcPr>
          <w:p w:rsidR="00AD1463" w:rsidRDefault="00AD1463"/>
        </w:tc>
        <w:tc>
          <w:tcPr>
            <w:tcW w:w="1587" w:type="dxa"/>
          </w:tcPr>
          <w:p w:rsidR="00AD1463" w:rsidRDefault="00AD1463">
            <w:pPr>
              <w:pStyle w:val="ConsPlusNormal"/>
              <w:jc w:val="both"/>
            </w:pPr>
            <w:r>
              <w:t>бюджет города</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1500,0</w:t>
            </w:r>
          </w:p>
        </w:tc>
        <w:tc>
          <w:tcPr>
            <w:tcW w:w="1304" w:type="dxa"/>
          </w:tcPr>
          <w:p w:rsidR="00AD1463" w:rsidRDefault="00AD1463">
            <w:pPr>
              <w:pStyle w:val="ConsPlusNormal"/>
              <w:jc w:val="center"/>
            </w:pPr>
            <w:r>
              <w:t>1500,0</w:t>
            </w:r>
          </w:p>
        </w:tc>
        <w:tc>
          <w:tcPr>
            <w:tcW w:w="1304" w:type="dxa"/>
          </w:tcPr>
          <w:p w:rsidR="00AD1463" w:rsidRDefault="00AD1463">
            <w:pPr>
              <w:pStyle w:val="ConsPlusNormal"/>
              <w:jc w:val="center"/>
            </w:pPr>
            <w:r>
              <w:t>1500,0</w:t>
            </w:r>
          </w:p>
        </w:tc>
        <w:tc>
          <w:tcPr>
            <w:tcW w:w="1304" w:type="dxa"/>
          </w:tcPr>
          <w:p w:rsidR="00AD1463" w:rsidRDefault="00AD1463">
            <w:pPr>
              <w:pStyle w:val="ConsPlusNormal"/>
              <w:jc w:val="center"/>
            </w:pPr>
            <w:r>
              <w:t>4500,0</w:t>
            </w:r>
          </w:p>
        </w:tc>
        <w:tc>
          <w:tcPr>
            <w:tcW w:w="1077" w:type="dxa"/>
            <w:vMerge/>
          </w:tcPr>
          <w:p w:rsidR="00AD1463" w:rsidRDefault="00AD1463"/>
        </w:tc>
        <w:tc>
          <w:tcPr>
            <w:tcW w:w="850" w:type="dxa"/>
            <w:vMerge/>
          </w:tcPr>
          <w:p w:rsidR="00AD1463" w:rsidRDefault="00AD1463"/>
        </w:tc>
      </w:tr>
      <w:tr w:rsidR="00AD1463">
        <w:tc>
          <w:tcPr>
            <w:tcW w:w="737" w:type="dxa"/>
          </w:tcPr>
          <w:p w:rsidR="00AD1463" w:rsidRDefault="00AD1463">
            <w:pPr>
              <w:pStyle w:val="ConsPlusNormal"/>
              <w:jc w:val="center"/>
            </w:pPr>
            <w:r>
              <w:t>1.1.2</w:t>
            </w:r>
          </w:p>
        </w:tc>
        <w:tc>
          <w:tcPr>
            <w:tcW w:w="3288" w:type="dxa"/>
          </w:tcPr>
          <w:p w:rsidR="00AD1463" w:rsidRDefault="00AD1463">
            <w:pPr>
              <w:pStyle w:val="ConsPlusNormal"/>
              <w:jc w:val="both"/>
            </w:pPr>
            <w:r>
              <w:t>Временное пополнение кассового разрыва за счет остатка средств на расчетном счете ДФиНП, открытом для учета операций со средствами муниципальных бюджетных и автономных учреждений города Новосибирска</w:t>
            </w:r>
          </w:p>
        </w:tc>
        <w:tc>
          <w:tcPr>
            <w:tcW w:w="1587" w:type="dxa"/>
          </w:tcPr>
          <w:p w:rsidR="00AD1463" w:rsidRDefault="00AD1463">
            <w:pPr>
              <w:pStyle w:val="ConsPlusNormal"/>
              <w:jc w:val="both"/>
            </w:pPr>
            <w:r>
              <w:t>Количество привлечений</w:t>
            </w:r>
          </w:p>
        </w:tc>
        <w:tc>
          <w:tcPr>
            <w:tcW w:w="850" w:type="dxa"/>
          </w:tcPr>
          <w:p w:rsidR="00AD1463" w:rsidRDefault="00AD1463">
            <w:pPr>
              <w:pStyle w:val="ConsPlusNormal"/>
              <w:jc w:val="center"/>
            </w:pPr>
            <w:r>
              <w:t>единиц</w:t>
            </w:r>
          </w:p>
        </w:tc>
        <w:tc>
          <w:tcPr>
            <w:tcW w:w="1304" w:type="dxa"/>
          </w:tcPr>
          <w:p w:rsidR="00AD1463" w:rsidRDefault="00AD1463">
            <w:pPr>
              <w:pStyle w:val="ConsPlusNormal"/>
              <w:jc w:val="center"/>
            </w:pPr>
            <w:r>
              <w:t>8</w:t>
            </w:r>
          </w:p>
        </w:tc>
        <w:tc>
          <w:tcPr>
            <w:tcW w:w="1304" w:type="dxa"/>
          </w:tcPr>
          <w:p w:rsidR="00AD1463" w:rsidRDefault="00AD1463">
            <w:pPr>
              <w:pStyle w:val="ConsPlusNormal"/>
              <w:jc w:val="center"/>
            </w:pPr>
            <w:r>
              <w:t>8</w:t>
            </w:r>
          </w:p>
        </w:tc>
        <w:tc>
          <w:tcPr>
            <w:tcW w:w="1304" w:type="dxa"/>
          </w:tcPr>
          <w:p w:rsidR="00AD1463" w:rsidRDefault="00AD1463">
            <w:pPr>
              <w:pStyle w:val="ConsPlusNormal"/>
              <w:jc w:val="center"/>
            </w:pPr>
            <w:r>
              <w:t>8</w:t>
            </w:r>
          </w:p>
        </w:tc>
        <w:tc>
          <w:tcPr>
            <w:tcW w:w="1304" w:type="dxa"/>
          </w:tcPr>
          <w:p w:rsidR="00AD1463" w:rsidRDefault="00AD1463">
            <w:pPr>
              <w:pStyle w:val="ConsPlusNormal"/>
              <w:jc w:val="center"/>
            </w:pPr>
            <w:r>
              <w:t>24</w:t>
            </w:r>
          </w:p>
        </w:tc>
        <w:tc>
          <w:tcPr>
            <w:tcW w:w="1077" w:type="dxa"/>
          </w:tcPr>
          <w:p w:rsidR="00AD1463" w:rsidRDefault="00AD1463">
            <w:pPr>
              <w:pStyle w:val="ConsPlusNormal"/>
              <w:jc w:val="center"/>
            </w:pPr>
            <w:r>
              <w:t>ДФиНП</w:t>
            </w:r>
          </w:p>
        </w:tc>
        <w:tc>
          <w:tcPr>
            <w:tcW w:w="850" w:type="dxa"/>
          </w:tcPr>
          <w:p w:rsidR="00AD1463" w:rsidRDefault="00AD1463">
            <w:pPr>
              <w:pStyle w:val="ConsPlusNormal"/>
              <w:jc w:val="center"/>
            </w:pPr>
            <w:r>
              <w:t>2019 - 2021</w:t>
            </w:r>
          </w:p>
        </w:tc>
      </w:tr>
      <w:tr w:rsidR="00AD1463">
        <w:tc>
          <w:tcPr>
            <w:tcW w:w="737" w:type="dxa"/>
          </w:tcPr>
          <w:p w:rsidR="00AD1463" w:rsidRDefault="00AD1463">
            <w:pPr>
              <w:pStyle w:val="ConsPlusNormal"/>
              <w:jc w:val="center"/>
            </w:pPr>
            <w:r>
              <w:t>1.1.3</w:t>
            </w:r>
          </w:p>
        </w:tc>
        <w:tc>
          <w:tcPr>
            <w:tcW w:w="3288" w:type="dxa"/>
          </w:tcPr>
          <w:p w:rsidR="00AD1463" w:rsidRDefault="00AD1463">
            <w:pPr>
              <w:pStyle w:val="ConsPlusNormal"/>
              <w:jc w:val="both"/>
            </w:pPr>
            <w:r>
              <w:t>Мониторинг условий кредитования</w:t>
            </w:r>
          </w:p>
        </w:tc>
        <w:tc>
          <w:tcPr>
            <w:tcW w:w="1587" w:type="dxa"/>
          </w:tcPr>
          <w:p w:rsidR="00AD1463" w:rsidRDefault="00AD1463">
            <w:pPr>
              <w:pStyle w:val="ConsPlusNormal"/>
              <w:jc w:val="both"/>
            </w:pPr>
            <w:r>
              <w:t>Количество</w:t>
            </w:r>
          </w:p>
        </w:tc>
        <w:tc>
          <w:tcPr>
            <w:tcW w:w="850" w:type="dxa"/>
          </w:tcPr>
          <w:p w:rsidR="00AD1463" w:rsidRDefault="00AD1463">
            <w:pPr>
              <w:pStyle w:val="ConsPlusNormal"/>
              <w:jc w:val="center"/>
            </w:pPr>
            <w:r>
              <w:t>мониторингов</w:t>
            </w:r>
          </w:p>
        </w:tc>
        <w:tc>
          <w:tcPr>
            <w:tcW w:w="1304" w:type="dxa"/>
          </w:tcPr>
          <w:p w:rsidR="00AD1463" w:rsidRDefault="00AD1463">
            <w:pPr>
              <w:pStyle w:val="ConsPlusNormal"/>
              <w:jc w:val="center"/>
            </w:pPr>
            <w:r>
              <w:t>1</w:t>
            </w:r>
          </w:p>
        </w:tc>
        <w:tc>
          <w:tcPr>
            <w:tcW w:w="1304" w:type="dxa"/>
          </w:tcPr>
          <w:p w:rsidR="00AD1463" w:rsidRDefault="00AD1463">
            <w:pPr>
              <w:pStyle w:val="ConsPlusNormal"/>
              <w:jc w:val="center"/>
            </w:pPr>
            <w:r>
              <w:t>1</w:t>
            </w:r>
          </w:p>
        </w:tc>
        <w:tc>
          <w:tcPr>
            <w:tcW w:w="1304" w:type="dxa"/>
          </w:tcPr>
          <w:p w:rsidR="00AD1463" w:rsidRDefault="00AD1463">
            <w:pPr>
              <w:pStyle w:val="ConsPlusNormal"/>
              <w:jc w:val="center"/>
            </w:pPr>
            <w:r>
              <w:t>1</w:t>
            </w:r>
          </w:p>
        </w:tc>
        <w:tc>
          <w:tcPr>
            <w:tcW w:w="1304" w:type="dxa"/>
          </w:tcPr>
          <w:p w:rsidR="00AD1463" w:rsidRDefault="00AD1463">
            <w:pPr>
              <w:pStyle w:val="ConsPlusNormal"/>
              <w:jc w:val="center"/>
            </w:pPr>
            <w:r>
              <w:t>1</w:t>
            </w:r>
          </w:p>
        </w:tc>
        <w:tc>
          <w:tcPr>
            <w:tcW w:w="1077" w:type="dxa"/>
          </w:tcPr>
          <w:p w:rsidR="00AD1463" w:rsidRDefault="00AD1463">
            <w:pPr>
              <w:pStyle w:val="ConsPlusNormal"/>
              <w:jc w:val="center"/>
            </w:pPr>
            <w:r>
              <w:t>ДФиНП</w:t>
            </w:r>
          </w:p>
        </w:tc>
        <w:tc>
          <w:tcPr>
            <w:tcW w:w="850" w:type="dxa"/>
          </w:tcPr>
          <w:p w:rsidR="00AD1463" w:rsidRDefault="00AD1463">
            <w:pPr>
              <w:pStyle w:val="ConsPlusNormal"/>
              <w:jc w:val="center"/>
            </w:pPr>
            <w:r>
              <w:t>2019 - 2021</w:t>
            </w:r>
          </w:p>
        </w:tc>
      </w:tr>
      <w:tr w:rsidR="00AD1463">
        <w:tc>
          <w:tcPr>
            <w:tcW w:w="737" w:type="dxa"/>
            <w:vMerge w:val="restart"/>
          </w:tcPr>
          <w:p w:rsidR="00AD1463" w:rsidRDefault="00AD1463">
            <w:pPr>
              <w:pStyle w:val="ConsPlusNormal"/>
              <w:jc w:val="center"/>
            </w:pPr>
            <w:r>
              <w:t>1.1.4</w:t>
            </w:r>
          </w:p>
        </w:tc>
        <w:tc>
          <w:tcPr>
            <w:tcW w:w="3288" w:type="dxa"/>
            <w:vMerge w:val="restart"/>
          </w:tcPr>
          <w:p w:rsidR="00AD1463" w:rsidRDefault="00AD1463">
            <w:pPr>
              <w:pStyle w:val="ConsPlusNormal"/>
              <w:jc w:val="both"/>
            </w:pPr>
            <w:r>
              <w:t xml:space="preserve">Поддержание кредитного рейтинга города Новосибирска и </w:t>
            </w:r>
            <w:r>
              <w:lastRenderedPageBreak/>
              <w:t>кредитных рейтингов выпусков муниципальных облигаций города Новосибирска</w:t>
            </w:r>
          </w:p>
        </w:tc>
        <w:tc>
          <w:tcPr>
            <w:tcW w:w="1587" w:type="dxa"/>
          </w:tcPr>
          <w:p w:rsidR="00AD1463" w:rsidRDefault="00AD1463">
            <w:pPr>
              <w:pStyle w:val="ConsPlusNormal"/>
              <w:jc w:val="both"/>
            </w:pPr>
            <w:r>
              <w:lastRenderedPageBreak/>
              <w:t>Сумма затрат, в том числе:</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1650,0</w:t>
            </w:r>
          </w:p>
        </w:tc>
        <w:tc>
          <w:tcPr>
            <w:tcW w:w="1304" w:type="dxa"/>
          </w:tcPr>
          <w:p w:rsidR="00AD1463" w:rsidRDefault="00AD1463">
            <w:pPr>
              <w:pStyle w:val="ConsPlusNormal"/>
              <w:jc w:val="center"/>
            </w:pPr>
            <w:r>
              <w:t>1100,0</w:t>
            </w:r>
          </w:p>
        </w:tc>
        <w:tc>
          <w:tcPr>
            <w:tcW w:w="1304" w:type="dxa"/>
          </w:tcPr>
          <w:p w:rsidR="00AD1463" w:rsidRDefault="00AD1463">
            <w:pPr>
              <w:pStyle w:val="ConsPlusNormal"/>
              <w:jc w:val="center"/>
            </w:pPr>
            <w:r>
              <w:t>1100,0</w:t>
            </w:r>
          </w:p>
        </w:tc>
        <w:tc>
          <w:tcPr>
            <w:tcW w:w="1304" w:type="dxa"/>
          </w:tcPr>
          <w:p w:rsidR="00AD1463" w:rsidRDefault="00AD1463">
            <w:pPr>
              <w:pStyle w:val="ConsPlusNormal"/>
              <w:jc w:val="center"/>
            </w:pPr>
            <w:r>
              <w:t>3850,0</w:t>
            </w:r>
          </w:p>
        </w:tc>
        <w:tc>
          <w:tcPr>
            <w:tcW w:w="1077" w:type="dxa"/>
            <w:vMerge w:val="restart"/>
          </w:tcPr>
          <w:p w:rsidR="00AD1463" w:rsidRDefault="00AD1463">
            <w:pPr>
              <w:pStyle w:val="ConsPlusNormal"/>
              <w:jc w:val="center"/>
            </w:pPr>
            <w:r>
              <w:t>ДФиНП</w:t>
            </w:r>
          </w:p>
        </w:tc>
        <w:tc>
          <w:tcPr>
            <w:tcW w:w="850" w:type="dxa"/>
            <w:vMerge w:val="restart"/>
          </w:tcPr>
          <w:p w:rsidR="00AD1463" w:rsidRDefault="00AD1463">
            <w:pPr>
              <w:pStyle w:val="ConsPlusNormal"/>
              <w:jc w:val="center"/>
            </w:pPr>
            <w:r>
              <w:t>2019 - 2021</w:t>
            </w:r>
          </w:p>
        </w:tc>
      </w:tr>
      <w:tr w:rsidR="00AD1463">
        <w:tc>
          <w:tcPr>
            <w:tcW w:w="737" w:type="dxa"/>
            <w:vMerge/>
          </w:tcPr>
          <w:p w:rsidR="00AD1463" w:rsidRDefault="00AD1463"/>
        </w:tc>
        <w:tc>
          <w:tcPr>
            <w:tcW w:w="3288" w:type="dxa"/>
            <w:vMerge/>
          </w:tcPr>
          <w:p w:rsidR="00AD1463" w:rsidRDefault="00AD1463"/>
        </w:tc>
        <w:tc>
          <w:tcPr>
            <w:tcW w:w="1587" w:type="dxa"/>
          </w:tcPr>
          <w:p w:rsidR="00AD1463" w:rsidRDefault="00AD1463">
            <w:pPr>
              <w:pStyle w:val="ConsPlusNormal"/>
              <w:jc w:val="both"/>
            </w:pPr>
            <w:r>
              <w:t>бюджет города</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1650,0</w:t>
            </w:r>
          </w:p>
        </w:tc>
        <w:tc>
          <w:tcPr>
            <w:tcW w:w="1304" w:type="dxa"/>
          </w:tcPr>
          <w:p w:rsidR="00AD1463" w:rsidRDefault="00AD1463">
            <w:pPr>
              <w:pStyle w:val="ConsPlusNormal"/>
              <w:jc w:val="center"/>
            </w:pPr>
            <w:r>
              <w:t>1100,0</w:t>
            </w:r>
          </w:p>
        </w:tc>
        <w:tc>
          <w:tcPr>
            <w:tcW w:w="1304" w:type="dxa"/>
          </w:tcPr>
          <w:p w:rsidR="00AD1463" w:rsidRDefault="00AD1463">
            <w:pPr>
              <w:pStyle w:val="ConsPlusNormal"/>
              <w:jc w:val="center"/>
            </w:pPr>
            <w:r>
              <w:t>1100,0</w:t>
            </w:r>
          </w:p>
        </w:tc>
        <w:tc>
          <w:tcPr>
            <w:tcW w:w="1304" w:type="dxa"/>
          </w:tcPr>
          <w:p w:rsidR="00AD1463" w:rsidRDefault="00AD1463">
            <w:pPr>
              <w:pStyle w:val="ConsPlusNormal"/>
              <w:jc w:val="center"/>
            </w:pPr>
            <w:r>
              <w:t>3850,0</w:t>
            </w:r>
          </w:p>
        </w:tc>
        <w:tc>
          <w:tcPr>
            <w:tcW w:w="1077" w:type="dxa"/>
            <w:vMerge/>
          </w:tcPr>
          <w:p w:rsidR="00AD1463" w:rsidRDefault="00AD1463"/>
        </w:tc>
        <w:tc>
          <w:tcPr>
            <w:tcW w:w="850" w:type="dxa"/>
            <w:vMerge/>
          </w:tcPr>
          <w:p w:rsidR="00AD1463" w:rsidRDefault="00AD1463"/>
        </w:tc>
      </w:tr>
      <w:tr w:rsidR="00AD1463">
        <w:tc>
          <w:tcPr>
            <w:tcW w:w="737" w:type="dxa"/>
            <w:vMerge w:val="restart"/>
            <w:tcBorders>
              <w:right w:val="nil"/>
            </w:tcBorders>
          </w:tcPr>
          <w:p w:rsidR="00AD1463" w:rsidRDefault="00AD1463">
            <w:pPr>
              <w:pStyle w:val="ConsPlusNormal"/>
              <w:jc w:val="center"/>
            </w:pPr>
          </w:p>
        </w:tc>
        <w:tc>
          <w:tcPr>
            <w:tcW w:w="3288" w:type="dxa"/>
            <w:vMerge w:val="restart"/>
            <w:tcBorders>
              <w:left w:val="nil"/>
            </w:tcBorders>
          </w:tcPr>
          <w:p w:rsidR="00AD1463" w:rsidRDefault="00AD1463">
            <w:pPr>
              <w:pStyle w:val="ConsPlusNormal"/>
              <w:jc w:val="both"/>
            </w:pPr>
            <w:r>
              <w:t>Итого по подпункту 1.1:</w:t>
            </w:r>
          </w:p>
        </w:tc>
        <w:tc>
          <w:tcPr>
            <w:tcW w:w="1587" w:type="dxa"/>
          </w:tcPr>
          <w:p w:rsidR="00AD1463" w:rsidRDefault="00AD1463">
            <w:pPr>
              <w:pStyle w:val="ConsPlusNormal"/>
              <w:jc w:val="both"/>
            </w:pPr>
            <w:r>
              <w:t>Сумма затрат, в том числе:</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3150,0</w:t>
            </w:r>
          </w:p>
        </w:tc>
        <w:tc>
          <w:tcPr>
            <w:tcW w:w="1304" w:type="dxa"/>
          </w:tcPr>
          <w:p w:rsidR="00AD1463" w:rsidRDefault="00AD1463">
            <w:pPr>
              <w:pStyle w:val="ConsPlusNormal"/>
              <w:jc w:val="center"/>
            </w:pPr>
            <w:r>
              <w:t>2600,0</w:t>
            </w:r>
          </w:p>
        </w:tc>
        <w:tc>
          <w:tcPr>
            <w:tcW w:w="1304" w:type="dxa"/>
          </w:tcPr>
          <w:p w:rsidR="00AD1463" w:rsidRDefault="00AD1463">
            <w:pPr>
              <w:pStyle w:val="ConsPlusNormal"/>
              <w:jc w:val="center"/>
            </w:pPr>
            <w:r>
              <w:t>2600,0</w:t>
            </w:r>
          </w:p>
        </w:tc>
        <w:tc>
          <w:tcPr>
            <w:tcW w:w="1304" w:type="dxa"/>
          </w:tcPr>
          <w:p w:rsidR="00AD1463" w:rsidRDefault="00AD1463">
            <w:pPr>
              <w:pStyle w:val="ConsPlusNormal"/>
              <w:jc w:val="center"/>
            </w:pPr>
            <w:r>
              <w:t>8350,0</w:t>
            </w:r>
          </w:p>
        </w:tc>
        <w:tc>
          <w:tcPr>
            <w:tcW w:w="1077" w:type="dxa"/>
            <w:vMerge w:val="restart"/>
          </w:tcPr>
          <w:p w:rsidR="00AD1463" w:rsidRDefault="00AD1463">
            <w:pPr>
              <w:pStyle w:val="ConsPlusNormal"/>
              <w:jc w:val="center"/>
            </w:pPr>
          </w:p>
        </w:tc>
        <w:tc>
          <w:tcPr>
            <w:tcW w:w="850" w:type="dxa"/>
            <w:vMerge w:val="restart"/>
          </w:tcPr>
          <w:p w:rsidR="00AD1463" w:rsidRDefault="00AD1463">
            <w:pPr>
              <w:pStyle w:val="ConsPlusNormal"/>
              <w:jc w:val="center"/>
            </w:pPr>
          </w:p>
        </w:tc>
      </w:tr>
      <w:tr w:rsidR="00AD1463">
        <w:tc>
          <w:tcPr>
            <w:tcW w:w="737" w:type="dxa"/>
            <w:vMerge/>
            <w:tcBorders>
              <w:right w:val="nil"/>
            </w:tcBorders>
          </w:tcPr>
          <w:p w:rsidR="00AD1463" w:rsidRDefault="00AD1463"/>
        </w:tc>
        <w:tc>
          <w:tcPr>
            <w:tcW w:w="3288" w:type="dxa"/>
            <w:vMerge/>
            <w:tcBorders>
              <w:left w:val="nil"/>
            </w:tcBorders>
          </w:tcPr>
          <w:p w:rsidR="00AD1463" w:rsidRDefault="00AD1463"/>
        </w:tc>
        <w:tc>
          <w:tcPr>
            <w:tcW w:w="1587" w:type="dxa"/>
          </w:tcPr>
          <w:p w:rsidR="00AD1463" w:rsidRDefault="00AD1463">
            <w:pPr>
              <w:pStyle w:val="ConsPlusNormal"/>
              <w:jc w:val="both"/>
            </w:pPr>
            <w:r>
              <w:t>бюджет города</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3150,0</w:t>
            </w:r>
          </w:p>
        </w:tc>
        <w:tc>
          <w:tcPr>
            <w:tcW w:w="1304" w:type="dxa"/>
          </w:tcPr>
          <w:p w:rsidR="00AD1463" w:rsidRDefault="00AD1463">
            <w:pPr>
              <w:pStyle w:val="ConsPlusNormal"/>
              <w:jc w:val="center"/>
            </w:pPr>
            <w:r>
              <w:t>2600,0</w:t>
            </w:r>
          </w:p>
        </w:tc>
        <w:tc>
          <w:tcPr>
            <w:tcW w:w="1304" w:type="dxa"/>
          </w:tcPr>
          <w:p w:rsidR="00AD1463" w:rsidRDefault="00AD1463">
            <w:pPr>
              <w:pStyle w:val="ConsPlusNormal"/>
              <w:jc w:val="center"/>
            </w:pPr>
            <w:r>
              <w:t>2600,0</w:t>
            </w:r>
          </w:p>
        </w:tc>
        <w:tc>
          <w:tcPr>
            <w:tcW w:w="1304" w:type="dxa"/>
          </w:tcPr>
          <w:p w:rsidR="00AD1463" w:rsidRDefault="00AD1463">
            <w:pPr>
              <w:pStyle w:val="ConsPlusNormal"/>
              <w:jc w:val="center"/>
            </w:pPr>
            <w:r>
              <w:t>8350,0</w:t>
            </w:r>
          </w:p>
        </w:tc>
        <w:tc>
          <w:tcPr>
            <w:tcW w:w="1077" w:type="dxa"/>
            <w:vMerge/>
          </w:tcPr>
          <w:p w:rsidR="00AD1463" w:rsidRDefault="00AD1463"/>
        </w:tc>
        <w:tc>
          <w:tcPr>
            <w:tcW w:w="850" w:type="dxa"/>
            <w:vMerge/>
          </w:tcPr>
          <w:p w:rsidR="00AD1463" w:rsidRDefault="00AD1463"/>
        </w:tc>
      </w:tr>
      <w:tr w:rsidR="00AD1463">
        <w:tc>
          <w:tcPr>
            <w:tcW w:w="13605" w:type="dxa"/>
            <w:gridSpan w:val="10"/>
          </w:tcPr>
          <w:p w:rsidR="00AD1463" w:rsidRDefault="00AD1463">
            <w:pPr>
              <w:pStyle w:val="ConsPlusNormal"/>
              <w:jc w:val="center"/>
              <w:outlineLvl w:val="3"/>
            </w:pPr>
            <w:r>
              <w:t xml:space="preserve">1.2. Поддержание долговой нагрузки бюджета </w:t>
            </w:r>
            <w:proofErr w:type="gramStart"/>
            <w:r>
              <w:t>города</w:t>
            </w:r>
            <w:proofErr w:type="gramEnd"/>
            <w:r>
              <w:t xml:space="preserve"> в пределах законодательно установленных ограничений</w:t>
            </w:r>
          </w:p>
        </w:tc>
      </w:tr>
      <w:tr w:rsidR="00AD1463">
        <w:tc>
          <w:tcPr>
            <w:tcW w:w="737" w:type="dxa"/>
          </w:tcPr>
          <w:p w:rsidR="00AD1463" w:rsidRDefault="00AD1463">
            <w:pPr>
              <w:pStyle w:val="ConsPlusNormal"/>
              <w:jc w:val="center"/>
            </w:pPr>
            <w:r>
              <w:t>1.2.1</w:t>
            </w:r>
          </w:p>
        </w:tc>
        <w:tc>
          <w:tcPr>
            <w:tcW w:w="3288" w:type="dxa"/>
          </w:tcPr>
          <w:p w:rsidR="00AD1463" w:rsidRDefault="00AD1463">
            <w:pPr>
              <w:pStyle w:val="ConsPlusNormal"/>
              <w:jc w:val="both"/>
            </w:pPr>
            <w:r>
              <w:t>Осуществление выплат по погашению муниципальных долговых обязательств &lt;*&gt;</w:t>
            </w:r>
          </w:p>
        </w:tc>
        <w:tc>
          <w:tcPr>
            <w:tcW w:w="1587" w:type="dxa"/>
          </w:tcPr>
          <w:p w:rsidR="00AD1463" w:rsidRDefault="00AD1463">
            <w:pPr>
              <w:pStyle w:val="ConsPlusNormal"/>
              <w:jc w:val="both"/>
            </w:pPr>
            <w:r>
              <w:t>Количество</w:t>
            </w:r>
          </w:p>
        </w:tc>
        <w:tc>
          <w:tcPr>
            <w:tcW w:w="850" w:type="dxa"/>
          </w:tcPr>
          <w:p w:rsidR="00AD1463" w:rsidRDefault="00AD1463">
            <w:pPr>
              <w:pStyle w:val="ConsPlusNormal"/>
              <w:jc w:val="center"/>
            </w:pPr>
            <w:r>
              <w:t>выплат</w:t>
            </w:r>
          </w:p>
        </w:tc>
        <w:tc>
          <w:tcPr>
            <w:tcW w:w="1304" w:type="dxa"/>
          </w:tcPr>
          <w:p w:rsidR="00AD1463" w:rsidRDefault="00AD1463">
            <w:pPr>
              <w:pStyle w:val="ConsPlusNormal"/>
              <w:jc w:val="center"/>
            </w:pPr>
            <w:r>
              <w:t>50</w:t>
            </w:r>
          </w:p>
        </w:tc>
        <w:tc>
          <w:tcPr>
            <w:tcW w:w="1304" w:type="dxa"/>
          </w:tcPr>
          <w:p w:rsidR="00AD1463" w:rsidRDefault="00AD1463">
            <w:pPr>
              <w:pStyle w:val="ConsPlusNormal"/>
              <w:jc w:val="center"/>
            </w:pPr>
            <w:r>
              <w:t>33</w:t>
            </w:r>
          </w:p>
        </w:tc>
        <w:tc>
          <w:tcPr>
            <w:tcW w:w="1304" w:type="dxa"/>
          </w:tcPr>
          <w:p w:rsidR="00AD1463" w:rsidRDefault="00AD1463">
            <w:pPr>
              <w:pStyle w:val="ConsPlusNormal"/>
              <w:jc w:val="center"/>
            </w:pPr>
            <w:r>
              <w:t>21</w:t>
            </w:r>
          </w:p>
        </w:tc>
        <w:tc>
          <w:tcPr>
            <w:tcW w:w="1304" w:type="dxa"/>
          </w:tcPr>
          <w:p w:rsidR="00AD1463" w:rsidRDefault="00AD1463">
            <w:pPr>
              <w:pStyle w:val="ConsPlusNormal"/>
              <w:jc w:val="center"/>
            </w:pPr>
            <w:r>
              <w:t>104</w:t>
            </w:r>
          </w:p>
        </w:tc>
        <w:tc>
          <w:tcPr>
            <w:tcW w:w="1077" w:type="dxa"/>
          </w:tcPr>
          <w:p w:rsidR="00AD1463" w:rsidRDefault="00AD1463">
            <w:pPr>
              <w:pStyle w:val="ConsPlusNormal"/>
              <w:jc w:val="center"/>
            </w:pPr>
            <w:r>
              <w:t>ДФиНП</w:t>
            </w:r>
          </w:p>
        </w:tc>
        <w:tc>
          <w:tcPr>
            <w:tcW w:w="850" w:type="dxa"/>
          </w:tcPr>
          <w:p w:rsidR="00AD1463" w:rsidRDefault="00AD1463">
            <w:pPr>
              <w:pStyle w:val="ConsPlusNormal"/>
              <w:jc w:val="center"/>
            </w:pPr>
            <w:r>
              <w:t>2019 - 2021</w:t>
            </w:r>
          </w:p>
        </w:tc>
      </w:tr>
      <w:tr w:rsidR="00AD1463">
        <w:tc>
          <w:tcPr>
            <w:tcW w:w="737" w:type="dxa"/>
            <w:vMerge w:val="restart"/>
          </w:tcPr>
          <w:p w:rsidR="00AD1463" w:rsidRDefault="00AD1463">
            <w:pPr>
              <w:pStyle w:val="ConsPlusNormal"/>
              <w:jc w:val="center"/>
            </w:pPr>
            <w:r>
              <w:t>1.2.2</w:t>
            </w:r>
          </w:p>
        </w:tc>
        <w:tc>
          <w:tcPr>
            <w:tcW w:w="3288" w:type="dxa"/>
            <w:vMerge w:val="restart"/>
          </w:tcPr>
          <w:p w:rsidR="00AD1463" w:rsidRDefault="00AD1463">
            <w:pPr>
              <w:pStyle w:val="ConsPlusNormal"/>
              <w:jc w:val="both"/>
            </w:pPr>
            <w:r>
              <w:t>Осуществление выплат по обслуживанию муниципальных долговых обязательств</w:t>
            </w:r>
          </w:p>
        </w:tc>
        <w:tc>
          <w:tcPr>
            <w:tcW w:w="1587" w:type="dxa"/>
          </w:tcPr>
          <w:p w:rsidR="00AD1463" w:rsidRDefault="00AD1463">
            <w:pPr>
              <w:pStyle w:val="ConsPlusNormal"/>
              <w:jc w:val="both"/>
            </w:pPr>
            <w:r>
              <w:t>Сумма затрат, в том числе:</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5103455,7</w:t>
            </w:r>
          </w:p>
        </w:tc>
        <w:tc>
          <w:tcPr>
            <w:tcW w:w="1077" w:type="dxa"/>
            <w:vMerge w:val="restart"/>
          </w:tcPr>
          <w:p w:rsidR="00AD1463" w:rsidRDefault="00AD1463">
            <w:pPr>
              <w:pStyle w:val="ConsPlusNormal"/>
              <w:jc w:val="center"/>
            </w:pPr>
            <w:r>
              <w:t>ДФиНП</w:t>
            </w:r>
          </w:p>
        </w:tc>
        <w:tc>
          <w:tcPr>
            <w:tcW w:w="850" w:type="dxa"/>
            <w:vMerge w:val="restart"/>
          </w:tcPr>
          <w:p w:rsidR="00AD1463" w:rsidRDefault="00AD1463">
            <w:pPr>
              <w:pStyle w:val="ConsPlusNormal"/>
              <w:jc w:val="center"/>
            </w:pPr>
            <w:r>
              <w:t>2019 - 2021</w:t>
            </w:r>
          </w:p>
        </w:tc>
      </w:tr>
      <w:tr w:rsidR="00AD1463">
        <w:tc>
          <w:tcPr>
            <w:tcW w:w="737" w:type="dxa"/>
            <w:vMerge/>
          </w:tcPr>
          <w:p w:rsidR="00AD1463" w:rsidRDefault="00AD1463"/>
        </w:tc>
        <w:tc>
          <w:tcPr>
            <w:tcW w:w="3288" w:type="dxa"/>
            <w:vMerge/>
          </w:tcPr>
          <w:p w:rsidR="00AD1463" w:rsidRDefault="00AD1463"/>
        </w:tc>
        <w:tc>
          <w:tcPr>
            <w:tcW w:w="1587" w:type="dxa"/>
          </w:tcPr>
          <w:p w:rsidR="00AD1463" w:rsidRDefault="00AD1463">
            <w:pPr>
              <w:pStyle w:val="ConsPlusNormal"/>
              <w:jc w:val="both"/>
            </w:pPr>
            <w:r>
              <w:t>бюджет города</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5103455,7</w:t>
            </w:r>
          </w:p>
        </w:tc>
        <w:tc>
          <w:tcPr>
            <w:tcW w:w="1077" w:type="dxa"/>
            <w:vMerge/>
          </w:tcPr>
          <w:p w:rsidR="00AD1463" w:rsidRDefault="00AD1463"/>
        </w:tc>
        <w:tc>
          <w:tcPr>
            <w:tcW w:w="850" w:type="dxa"/>
            <w:vMerge/>
          </w:tcPr>
          <w:p w:rsidR="00AD1463" w:rsidRDefault="00AD1463"/>
        </w:tc>
      </w:tr>
      <w:tr w:rsidR="00AD1463">
        <w:tc>
          <w:tcPr>
            <w:tcW w:w="737" w:type="dxa"/>
          </w:tcPr>
          <w:p w:rsidR="00AD1463" w:rsidRDefault="00AD1463">
            <w:pPr>
              <w:pStyle w:val="ConsPlusNormal"/>
              <w:jc w:val="center"/>
            </w:pPr>
            <w:r>
              <w:t>1.2.3</w:t>
            </w:r>
          </w:p>
        </w:tc>
        <w:tc>
          <w:tcPr>
            <w:tcW w:w="3288" w:type="dxa"/>
          </w:tcPr>
          <w:p w:rsidR="00AD1463" w:rsidRDefault="00AD1463">
            <w:pPr>
              <w:pStyle w:val="ConsPlusNormal"/>
              <w:jc w:val="both"/>
            </w:pPr>
            <w:r>
              <w:t xml:space="preserve">Мониторинг ограничений Бюджетного </w:t>
            </w:r>
            <w:hyperlink r:id="rId12" w:history="1">
              <w:r>
                <w:rPr>
                  <w:color w:val="0000FF"/>
                </w:rPr>
                <w:t>кодекса</w:t>
              </w:r>
            </w:hyperlink>
            <w:r>
              <w:t xml:space="preserve"> Российской Федерации</w:t>
            </w:r>
          </w:p>
        </w:tc>
        <w:tc>
          <w:tcPr>
            <w:tcW w:w="1587" w:type="dxa"/>
          </w:tcPr>
          <w:p w:rsidR="00AD1463" w:rsidRDefault="00AD1463">
            <w:pPr>
              <w:pStyle w:val="ConsPlusNormal"/>
              <w:jc w:val="both"/>
            </w:pPr>
            <w:r>
              <w:t>Количество</w:t>
            </w:r>
          </w:p>
        </w:tc>
        <w:tc>
          <w:tcPr>
            <w:tcW w:w="850" w:type="dxa"/>
          </w:tcPr>
          <w:p w:rsidR="00AD1463" w:rsidRDefault="00AD1463">
            <w:pPr>
              <w:pStyle w:val="ConsPlusNormal"/>
              <w:jc w:val="center"/>
            </w:pPr>
            <w:r>
              <w:t>единиц</w:t>
            </w:r>
          </w:p>
        </w:tc>
        <w:tc>
          <w:tcPr>
            <w:tcW w:w="1304" w:type="dxa"/>
          </w:tcPr>
          <w:p w:rsidR="00AD1463" w:rsidRDefault="00AD1463">
            <w:pPr>
              <w:pStyle w:val="ConsPlusNormal"/>
              <w:jc w:val="center"/>
            </w:pPr>
            <w:r>
              <w:t>5</w:t>
            </w:r>
          </w:p>
        </w:tc>
        <w:tc>
          <w:tcPr>
            <w:tcW w:w="1304" w:type="dxa"/>
          </w:tcPr>
          <w:p w:rsidR="00AD1463" w:rsidRDefault="00AD1463">
            <w:pPr>
              <w:pStyle w:val="ConsPlusNormal"/>
              <w:jc w:val="center"/>
            </w:pPr>
            <w:r>
              <w:t>5</w:t>
            </w:r>
          </w:p>
        </w:tc>
        <w:tc>
          <w:tcPr>
            <w:tcW w:w="1304" w:type="dxa"/>
          </w:tcPr>
          <w:p w:rsidR="00AD1463" w:rsidRDefault="00AD1463">
            <w:pPr>
              <w:pStyle w:val="ConsPlusNormal"/>
              <w:jc w:val="center"/>
            </w:pPr>
            <w:r>
              <w:t>5</w:t>
            </w:r>
          </w:p>
        </w:tc>
        <w:tc>
          <w:tcPr>
            <w:tcW w:w="1304" w:type="dxa"/>
          </w:tcPr>
          <w:p w:rsidR="00AD1463" w:rsidRDefault="00AD1463">
            <w:pPr>
              <w:pStyle w:val="ConsPlusNormal"/>
              <w:jc w:val="center"/>
            </w:pPr>
            <w:r>
              <w:t>15</w:t>
            </w:r>
          </w:p>
        </w:tc>
        <w:tc>
          <w:tcPr>
            <w:tcW w:w="1077" w:type="dxa"/>
          </w:tcPr>
          <w:p w:rsidR="00AD1463" w:rsidRDefault="00AD1463">
            <w:pPr>
              <w:pStyle w:val="ConsPlusNormal"/>
              <w:jc w:val="center"/>
            </w:pPr>
            <w:r>
              <w:t>ДФиНП</w:t>
            </w:r>
          </w:p>
        </w:tc>
        <w:tc>
          <w:tcPr>
            <w:tcW w:w="850" w:type="dxa"/>
          </w:tcPr>
          <w:p w:rsidR="00AD1463" w:rsidRDefault="00AD1463">
            <w:pPr>
              <w:pStyle w:val="ConsPlusNormal"/>
              <w:jc w:val="center"/>
            </w:pPr>
            <w:r>
              <w:t>2019 - 2021</w:t>
            </w:r>
          </w:p>
        </w:tc>
      </w:tr>
      <w:tr w:rsidR="00AD1463">
        <w:tc>
          <w:tcPr>
            <w:tcW w:w="737" w:type="dxa"/>
          </w:tcPr>
          <w:p w:rsidR="00AD1463" w:rsidRDefault="00AD1463">
            <w:pPr>
              <w:pStyle w:val="ConsPlusNormal"/>
              <w:jc w:val="center"/>
            </w:pPr>
            <w:r>
              <w:t>1.2.4</w:t>
            </w:r>
          </w:p>
        </w:tc>
        <w:tc>
          <w:tcPr>
            <w:tcW w:w="3288" w:type="dxa"/>
          </w:tcPr>
          <w:p w:rsidR="00AD1463" w:rsidRDefault="00AD1463">
            <w:pPr>
              <w:pStyle w:val="ConsPlusNormal"/>
              <w:jc w:val="both"/>
            </w:pPr>
            <w:r>
              <w:t>Составление, изменение программы муниципальных заимствований</w:t>
            </w:r>
          </w:p>
        </w:tc>
        <w:tc>
          <w:tcPr>
            <w:tcW w:w="1587" w:type="dxa"/>
          </w:tcPr>
          <w:p w:rsidR="00AD1463" w:rsidRDefault="00AD1463">
            <w:pPr>
              <w:pStyle w:val="ConsPlusNormal"/>
              <w:jc w:val="both"/>
            </w:pPr>
            <w:r>
              <w:t>Количество документов</w:t>
            </w:r>
          </w:p>
        </w:tc>
        <w:tc>
          <w:tcPr>
            <w:tcW w:w="850" w:type="dxa"/>
          </w:tcPr>
          <w:p w:rsidR="00AD1463" w:rsidRDefault="00AD1463">
            <w:pPr>
              <w:pStyle w:val="ConsPlusNormal"/>
              <w:jc w:val="center"/>
            </w:pPr>
            <w:r>
              <w:t>единиц</w:t>
            </w:r>
          </w:p>
        </w:tc>
        <w:tc>
          <w:tcPr>
            <w:tcW w:w="1304" w:type="dxa"/>
          </w:tcPr>
          <w:p w:rsidR="00AD1463" w:rsidRDefault="00AD1463">
            <w:pPr>
              <w:pStyle w:val="ConsPlusNormal"/>
              <w:jc w:val="center"/>
            </w:pPr>
            <w:r>
              <w:t>5</w:t>
            </w:r>
          </w:p>
        </w:tc>
        <w:tc>
          <w:tcPr>
            <w:tcW w:w="1304" w:type="dxa"/>
          </w:tcPr>
          <w:p w:rsidR="00AD1463" w:rsidRDefault="00AD1463">
            <w:pPr>
              <w:pStyle w:val="ConsPlusNormal"/>
              <w:jc w:val="center"/>
            </w:pPr>
            <w:r>
              <w:t>5</w:t>
            </w:r>
          </w:p>
        </w:tc>
        <w:tc>
          <w:tcPr>
            <w:tcW w:w="1304" w:type="dxa"/>
          </w:tcPr>
          <w:p w:rsidR="00AD1463" w:rsidRDefault="00AD1463">
            <w:pPr>
              <w:pStyle w:val="ConsPlusNormal"/>
              <w:jc w:val="center"/>
            </w:pPr>
            <w:r>
              <w:t>5</w:t>
            </w:r>
          </w:p>
        </w:tc>
        <w:tc>
          <w:tcPr>
            <w:tcW w:w="1304" w:type="dxa"/>
          </w:tcPr>
          <w:p w:rsidR="00AD1463" w:rsidRDefault="00AD1463">
            <w:pPr>
              <w:pStyle w:val="ConsPlusNormal"/>
              <w:jc w:val="center"/>
            </w:pPr>
            <w:r>
              <w:t>15</w:t>
            </w:r>
          </w:p>
        </w:tc>
        <w:tc>
          <w:tcPr>
            <w:tcW w:w="1077" w:type="dxa"/>
          </w:tcPr>
          <w:p w:rsidR="00AD1463" w:rsidRDefault="00AD1463">
            <w:pPr>
              <w:pStyle w:val="ConsPlusNormal"/>
              <w:jc w:val="center"/>
            </w:pPr>
            <w:r>
              <w:t>ДФиНП</w:t>
            </w:r>
          </w:p>
        </w:tc>
        <w:tc>
          <w:tcPr>
            <w:tcW w:w="850" w:type="dxa"/>
          </w:tcPr>
          <w:p w:rsidR="00AD1463" w:rsidRDefault="00AD1463">
            <w:pPr>
              <w:pStyle w:val="ConsPlusNormal"/>
              <w:jc w:val="center"/>
            </w:pPr>
            <w:r>
              <w:t>2019 - 2021</w:t>
            </w:r>
          </w:p>
        </w:tc>
      </w:tr>
      <w:tr w:rsidR="00AD1463">
        <w:tc>
          <w:tcPr>
            <w:tcW w:w="737" w:type="dxa"/>
            <w:vMerge w:val="restart"/>
            <w:tcBorders>
              <w:right w:val="nil"/>
            </w:tcBorders>
          </w:tcPr>
          <w:p w:rsidR="00AD1463" w:rsidRDefault="00AD1463">
            <w:pPr>
              <w:pStyle w:val="ConsPlusNormal"/>
              <w:jc w:val="center"/>
            </w:pPr>
          </w:p>
        </w:tc>
        <w:tc>
          <w:tcPr>
            <w:tcW w:w="3288" w:type="dxa"/>
            <w:vMerge w:val="restart"/>
            <w:tcBorders>
              <w:left w:val="nil"/>
            </w:tcBorders>
          </w:tcPr>
          <w:p w:rsidR="00AD1463" w:rsidRDefault="00AD1463">
            <w:pPr>
              <w:pStyle w:val="ConsPlusNormal"/>
              <w:jc w:val="both"/>
            </w:pPr>
            <w:r>
              <w:t>Итого по подпункту 1.2:</w:t>
            </w:r>
          </w:p>
        </w:tc>
        <w:tc>
          <w:tcPr>
            <w:tcW w:w="1587" w:type="dxa"/>
          </w:tcPr>
          <w:p w:rsidR="00AD1463" w:rsidRDefault="00AD1463">
            <w:pPr>
              <w:pStyle w:val="ConsPlusNormal"/>
              <w:jc w:val="both"/>
            </w:pPr>
            <w:r>
              <w:t>Сумма затрат, в том числе:</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5103455,7</w:t>
            </w:r>
          </w:p>
        </w:tc>
        <w:tc>
          <w:tcPr>
            <w:tcW w:w="1077" w:type="dxa"/>
            <w:vMerge w:val="restart"/>
          </w:tcPr>
          <w:p w:rsidR="00AD1463" w:rsidRDefault="00AD1463">
            <w:pPr>
              <w:pStyle w:val="ConsPlusNormal"/>
              <w:jc w:val="center"/>
            </w:pPr>
          </w:p>
        </w:tc>
        <w:tc>
          <w:tcPr>
            <w:tcW w:w="850" w:type="dxa"/>
            <w:vMerge w:val="restart"/>
          </w:tcPr>
          <w:p w:rsidR="00AD1463" w:rsidRDefault="00AD1463">
            <w:pPr>
              <w:pStyle w:val="ConsPlusNormal"/>
              <w:jc w:val="center"/>
            </w:pPr>
          </w:p>
        </w:tc>
      </w:tr>
      <w:tr w:rsidR="00AD1463">
        <w:tc>
          <w:tcPr>
            <w:tcW w:w="737" w:type="dxa"/>
            <w:vMerge/>
            <w:tcBorders>
              <w:right w:val="nil"/>
            </w:tcBorders>
          </w:tcPr>
          <w:p w:rsidR="00AD1463" w:rsidRDefault="00AD1463"/>
        </w:tc>
        <w:tc>
          <w:tcPr>
            <w:tcW w:w="3288" w:type="dxa"/>
            <w:vMerge/>
            <w:tcBorders>
              <w:left w:val="nil"/>
            </w:tcBorders>
          </w:tcPr>
          <w:p w:rsidR="00AD1463" w:rsidRDefault="00AD1463"/>
        </w:tc>
        <w:tc>
          <w:tcPr>
            <w:tcW w:w="1587" w:type="dxa"/>
          </w:tcPr>
          <w:p w:rsidR="00AD1463" w:rsidRDefault="00AD1463">
            <w:pPr>
              <w:pStyle w:val="ConsPlusNormal"/>
              <w:jc w:val="both"/>
            </w:pPr>
            <w:r>
              <w:t>бюджет города</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1701151,9</w:t>
            </w:r>
          </w:p>
        </w:tc>
        <w:tc>
          <w:tcPr>
            <w:tcW w:w="1304" w:type="dxa"/>
          </w:tcPr>
          <w:p w:rsidR="00AD1463" w:rsidRDefault="00AD1463">
            <w:pPr>
              <w:pStyle w:val="ConsPlusNormal"/>
              <w:jc w:val="center"/>
            </w:pPr>
            <w:r>
              <w:t>5103455,7</w:t>
            </w:r>
          </w:p>
        </w:tc>
        <w:tc>
          <w:tcPr>
            <w:tcW w:w="1077" w:type="dxa"/>
            <w:vMerge/>
          </w:tcPr>
          <w:p w:rsidR="00AD1463" w:rsidRDefault="00AD1463"/>
        </w:tc>
        <w:tc>
          <w:tcPr>
            <w:tcW w:w="850" w:type="dxa"/>
            <w:vMerge/>
          </w:tcPr>
          <w:p w:rsidR="00AD1463" w:rsidRDefault="00AD1463"/>
        </w:tc>
      </w:tr>
      <w:tr w:rsidR="00AD1463">
        <w:tc>
          <w:tcPr>
            <w:tcW w:w="737" w:type="dxa"/>
            <w:vMerge w:val="restart"/>
            <w:tcBorders>
              <w:right w:val="nil"/>
            </w:tcBorders>
          </w:tcPr>
          <w:p w:rsidR="00AD1463" w:rsidRDefault="00AD1463">
            <w:pPr>
              <w:pStyle w:val="ConsPlusNormal"/>
              <w:jc w:val="center"/>
            </w:pPr>
          </w:p>
        </w:tc>
        <w:tc>
          <w:tcPr>
            <w:tcW w:w="3288" w:type="dxa"/>
            <w:vMerge w:val="restart"/>
            <w:tcBorders>
              <w:left w:val="nil"/>
            </w:tcBorders>
          </w:tcPr>
          <w:p w:rsidR="00AD1463" w:rsidRDefault="00AD1463">
            <w:pPr>
              <w:pStyle w:val="ConsPlusNormal"/>
              <w:jc w:val="both"/>
            </w:pPr>
            <w:r>
              <w:t>Итого по пункту 1:</w:t>
            </w:r>
          </w:p>
        </w:tc>
        <w:tc>
          <w:tcPr>
            <w:tcW w:w="1587" w:type="dxa"/>
          </w:tcPr>
          <w:p w:rsidR="00AD1463" w:rsidRDefault="00AD1463">
            <w:pPr>
              <w:pStyle w:val="ConsPlusNormal"/>
              <w:jc w:val="both"/>
            </w:pPr>
            <w:r>
              <w:t>Сумма затрат, в том числе:</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1704301,9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5111805,7</w:t>
            </w:r>
          </w:p>
        </w:tc>
        <w:tc>
          <w:tcPr>
            <w:tcW w:w="1077" w:type="dxa"/>
            <w:vMerge w:val="restart"/>
          </w:tcPr>
          <w:p w:rsidR="00AD1463" w:rsidRDefault="00AD1463">
            <w:pPr>
              <w:pStyle w:val="ConsPlusNormal"/>
              <w:jc w:val="center"/>
            </w:pPr>
          </w:p>
        </w:tc>
        <w:tc>
          <w:tcPr>
            <w:tcW w:w="850" w:type="dxa"/>
            <w:vMerge w:val="restart"/>
          </w:tcPr>
          <w:p w:rsidR="00AD1463" w:rsidRDefault="00AD1463">
            <w:pPr>
              <w:pStyle w:val="ConsPlusNormal"/>
              <w:jc w:val="center"/>
            </w:pPr>
          </w:p>
        </w:tc>
      </w:tr>
      <w:tr w:rsidR="00AD1463">
        <w:tc>
          <w:tcPr>
            <w:tcW w:w="737" w:type="dxa"/>
            <w:vMerge/>
            <w:tcBorders>
              <w:right w:val="nil"/>
            </w:tcBorders>
          </w:tcPr>
          <w:p w:rsidR="00AD1463" w:rsidRDefault="00AD1463"/>
        </w:tc>
        <w:tc>
          <w:tcPr>
            <w:tcW w:w="3288" w:type="dxa"/>
            <w:vMerge/>
            <w:tcBorders>
              <w:left w:val="nil"/>
            </w:tcBorders>
          </w:tcPr>
          <w:p w:rsidR="00AD1463" w:rsidRDefault="00AD1463"/>
        </w:tc>
        <w:tc>
          <w:tcPr>
            <w:tcW w:w="1587" w:type="dxa"/>
          </w:tcPr>
          <w:p w:rsidR="00AD1463" w:rsidRDefault="00AD1463">
            <w:pPr>
              <w:pStyle w:val="ConsPlusNormal"/>
              <w:jc w:val="both"/>
            </w:pPr>
            <w:r>
              <w:t>бюджет города</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1704301,9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5111805,7</w:t>
            </w:r>
          </w:p>
        </w:tc>
        <w:tc>
          <w:tcPr>
            <w:tcW w:w="1077" w:type="dxa"/>
            <w:vMerge/>
          </w:tcPr>
          <w:p w:rsidR="00AD1463" w:rsidRDefault="00AD1463"/>
        </w:tc>
        <w:tc>
          <w:tcPr>
            <w:tcW w:w="850" w:type="dxa"/>
            <w:vMerge/>
          </w:tcPr>
          <w:p w:rsidR="00AD1463" w:rsidRDefault="00AD1463"/>
        </w:tc>
      </w:tr>
      <w:tr w:rsidR="00AD1463">
        <w:tc>
          <w:tcPr>
            <w:tcW w:w="737" w:type="dxa"/>
            <w:vMerge w:val="restart"/>
            <w:tcBorders>
              <w:right w:val="nil"/>
            </w:tcBorders>
          </w:tcPr>
          <w:p w:rsidR="00AD1463" w:rsidRDefault="00AD1463">
            <w:pPr>
              <w:pStyle w:val="ConsPlusNormal"/>
              <w:jc w:val="center"/>
            </w:pPr>
          </w:p>
        </w:tc>
        <w:tc>
          <w:tcPr>
            <w:tcW w:w="3288" w:type="dxa"/>
            <w:vMerge w:val="restart"/>
            <w:tcBorders>
              <w:left w:val="nil"/>
            </w:tcBorders>
          </w:tcPr>
          <w:p w:rsidR="00AD1463" w:rsidRDefault="00AD1463">
            <w:pPr>
              <w:pStyle w:val="ConsPlusNormal"/>
              <w:jc w:val="both"/>
            </w:pPr>
            <w:r>
              <w:t>Итого по Программе:</w:t>
            </w:r>
          </w:p>
        </w:tc>
        <w:tc>
          <w:tcPr>
            <w:tcW w:w="1587" w:type="dxa"/>
          </w:tcPr>
          <w:p w:rsidR="00AD1463" w:rsidRDefault="00AD1463">
            <w:pPr>
              <w:pStyle w:val="ConsPlusNormal"/>
              <w:jc w:val="both"/>
            </w:pPr>
            <w:r>
              <w:t>Сумма затрат, в том числе:</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1704301,9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5111805,7</w:t>
            </w:r>
          </w:p>
        </w:tc>
        <w:tc>
          <w:tcPr>
            <w:tcW w:w="1077" w:type="dxa"/>
            <w:vMerge w:val="restart"/>
          </w:tcPr>
          <w:p w:rsidR="00AD1463" w:rsidRDefault="00AD1463">
            <w:pPr>
              <w:pStyle w:val="ConsPlusNormal"/>
              <w:jc w:val="center"/>
            </w:pPr>
          </w:p>
        </w:tc>
        <w:tc>
          <w:tcPr>
            <w:tcW w:w="850" w:type="dxa"/>
            <w:vMerge w:val="restart"/>
          </w:tcPr>
          <w:p w:rsidR="00AD1463" w:rsidRDefault="00AD1463">
            <w:pPr>
              <w:pStyle w:val="ConsPlusNormal"/>
              <w:jc w:val="center"/>
            </w:pPr>
          </w:p>
        </w:tc>
      </w:tr>
      <w:tr w:rsidR="00AD1463">
        <w:tc>
          <w:tcPr>
            <w:tcW w:w="737" w:type="dxa"/>
            <w:vMerge/>
            <w:tcBorders>
              <w:right w:val="nil"/>
            </w:tcBorders>
          </w:tcPr>
          <w:p w:rsidR="00AD1463" w:rsidRDefault="00AD1463"/>
        </w:tc>
        <w:tc>
          <w:tcPr>
            <w:tcW w:w="3288" w:type="dxa"/>
            <w:vMerge/>
            <w:tcBorders>
              <w:left w:val="nil"/>
            </w:tcBorders>
          </w:tcPr>
          <w:p w:rsidR="00AD1463" w:rsidRDefault="00AD1463"/>
        </w:tc>
        <w:tc>
          <w:tcPr>
            <w:tcW w:w="1587" w:type="dxa"/>
          </w:tcPr>
          <w:p w:rsidR="00AD1463" w:rsidRDefault="00AD1463">
            <w:pPr>
              <w:pStyle w:val="ConsPlusNormal"/>
              <w:jc w:val="both"/>
            </w:pPr>
            <w:r>
              <w:t>бюджет города</w:t>
            </w:r>
          </w:p>
        </w:tc>
        <w:tc>
          <w:tcPr>
            <w:tcW w:w="850" w:type="dxa"/>
          </w:tcPr>
          <w:p w:rsidR="00AD1463" w:rsidRDefault="00AD1463">
            <w:pPr>
              <w:pStyle w:val="ConsPlusNormal"/>
              <w:jc w:val="center"/>
            </w:pPr>
            <w:r>
              <w:t>тыс. рублей</w:t>
            </w:r>
          </w:p>
        </w:tc>
        <w:tc>
          <w:tcPr>
            <w:tcW w:w="1304" w:type="dxa"/>
          </w:tcPr>
          <w:p w:rsidR="00AD1463" w:rsidRDefault="00AD1463">
            <w:pPr>
              <w:pStyle w:val="ConsPlusNormal"/>
              <w:jc w:val="center"/>
            </w:pPr>
            <w:r>
              <w:t>1704301,9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1703751,9</w:t>
            </w:r>
          </w:p>
        </w:tc>
        <w:tc>
          <w:tcPr>
            <w:tcW w:w="1304" w:type="dxa"/>
          </w:tcPr>
          <w:p w:rsidR="00AD1463" w:rsidRDefault="00AD1463">
            <w:pPr>
              <w:pStyle w:val="ConsPlusNormal"/>
              <w:jc w:val="center"/>
            </w:pPr>
            <w:r>
              <w:t>5111805,7</w:t>
            </w:r>
          </w:p>
        </w:tc>
        <w:tc>
          <w:tcPr>
            <w:tcW w:w="1077" w:type="dxa"/>
            <w:vMerge/>
          </w:tcPr>
          <w:p w:rsidR="00AD1463" w:rsidRDefault="00AD1463"/>
        </w:tc>
        <w:tc>
          <w:tcPr>
            <w:tcW w:w="850" w:type="dxa"/>
            <w:vMerge/>
          </w:tcPr>
          <w:p w:rsidR="00AD1463" w:rsidRDefault="00AD1463"/>
        </w:tc>
      </w:tr>
    </w:tbl>
    <w:p w:rsidR="00AD1463" w:rsidRDefault="00AD1463">
      <w:pPr>
        <w:sectPr w:rsidR="00AD1463">
          <w:pgSz w:w="16838" w:h="11905" w:orient="landscape"/>
          <w:pgMar w:top="1701" w:right="1134" w:bottom="850" w:left="1134" w:header="0" w:footer="0" w:gutter="0"/>
          <w:cols w:space="720"/>
        </w:sectPr>
      </w:pPr>
    </w:p>
    <w:p w:rsidR="00AD1463" w:rsidRDefault="00AD1463">
      <w:pPr>
        <w:pStyle w:val="ConsPlusNormal"/>
        <w:ind w:firstLine="540"/>
        <w:jc w:val="both"/>
      </w:pPr>
    </w:p>
    <w:p w:rsidR="00AD1463" w:rsidRDefault="00AD1463">
      <w:pPr>
        <w:pStyle w:val="ConsPlusNormal"/>
        <w:ind w:firstLine="540"/>
        <w:jc w:val="both"/>
      </w:pPr>
      <w:r>
        <w:t>Примечания: &lt;*&gt; - подлежит корректировке в соответствии с графиком погашения муниципальных долговых обязательств.</w:t>
      </w:r>
    </w:p>
    <w:p w:rsidR="00AD1463" w:rsidRDefault="00AD1463">
      <w:pPr>
        <w:pStyle w:val="ConsPlusNormal"/>
        <w:ind w:firstLine="540"/>
        <w:jc w:val="both"/>
      </w:pPr>
    </w:p>
    <w:p w:rsidR="00AD1463" w:rsidRDefault="00AD1463">
      <w:pPr>
        <w:pStyle w:val="ConsPlusTitle"/>
        <w:jc w:val="center"/>
        <w:outlineLvl w:val="1"/>
      </w:pPr>
      <w:r>
        <w:t>5. Механизм реализации Программы</w:t>
      </w:r>
    </w:p>
    <w:p w:rsidR="00AD1463" w:rsidRDefault="00AD1463">
      <w:pPr>
        <w:pStyle w:val="ConsPlusNormal"/>
        <w:ind w:firstLine="540"/>
        <w:jc w:val="both"/>
      </w:pPr>
    </w:p>
    <w:p w:rsidR="00AD1463" w:rsidRDefault="00AD1463">
      <w:pPr>
        <w:pStyle w:val="ConsPlusNormal"/>
        <w:ind w:firstLine="540"/>
        <w:jc w:val="both"/>
      </w:pPr>
      <w:r>
        <w:t>Реализация Программы осуществляется ее ответственным исполнителем в соответствии с законодательством Российской Федерации, муниципальными правовыми актами города Новосибирска.</w:t>
      </w:r>
    </w:p>
    <w:p w:rsidR="00AD1463" w:rsidRDefault="00AD1463">
      <w:pPr>
        <w:pStyle w:val="ConsPlusNormal"/>
        <w:spacing w:before="220"/>
        <w:ind w:firstLine="540"/>
        <w:jc w:val="both"/>
      </w:pPr>
      <w:r>
        <w:t>Исполнитель Программы:</w:t>
      </w:r>
    </w:p>
    <w:p w:rsidR="00AD1463" w:rsidRDefault="00AD1463">
      <w:pPr>
        <w:pStyle w:val="ConsPlusNormal"/>
        <w:spacing w:before="220"/>
        <w:ind w:firstLine="540"/>
        <w:jc w:val="both"/>
      </w:pPr>
      <w:r>
        <w:t>выполняет мероприятия Программы;</w:t>
      </w:r>
    </w:p>
    <w:p w:rsidR="00AD1463" w:rsidRDefault="00AD1463">
      <w:pPr>
        <w:pStyle w:val="ConsPlusNormal"/>
        <w:spacing w:before="220"/>
        <w:ind w:firstLine="540"/>
        <w:jc w:val="both"/>
      </w:pPr>
      <w:r>
        <w:t>организует при необходимости внесение изменений в Программу.</w:t>
      </w:r>
    </w:p>
    <w:p w:rsidR="00AD1463" w:rsidRDefault="00AD1463">
      <w:pPr>
        <w:pStyle w:val="ConsPlusNormal"/>
        <w:ind w:firstLine="540"/>
        <w:jc w:val="both"/>
      </w:pPr>
    </w:p>
    <w:p w:rsidR="00AD1463" w:rsidRDefault="00AD1463">
      <w:pPr>
        <w:pStyle w:val="ConsPlusTitle"/>
        <w:jc w:val="center"/>
        <w:outlineLvl w:val="1"/>
      </w:pPr>
      <w:r>
        <w:t>6. Финансовое обеспечение Программы</w:t>
      </w:r>
    </w:p>
    <w:p w:rsidR="00AD1463" w:rsidRDefault="00AD14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88"/>
        <w:gridCol w:w="1303"/>
        <w:gridCol w:w="1303"/>
        <w:gridCol w:w="1303"/>
        <w:gridCol w:w="1303"/>
      </w:tblGrid>
      <w:tr w:rsidR="00AD1463">
        <w:tc>
          <w:tcPr>
            <w:tcW w:w="566" w:type="dxa"/>
            <w:vMerge w:val="restart"/>
          </w:tcPr>
          <w:p w:rsidR="00AD1463" w:rsidRDefault="00AD1463">
            <w:pPr>
              <w:pStyle w:val="ConsPlusNormal"/>
              <w:jc w:val="center"/>
            </w:pPr>
            <w:r>
              <w:t xml:space="preserve">N </w:t>
            </w:r>
            <w:proofErr w:type="gramStart"/>
            <w:r>
              <w:t>п</w:t>
            </w:r>
            <w:proofErr w:type="gramEnd"/>
            <w:r>
              <w:t>/п</w:t>
            </w:r>
          </w:p>
        </w:tc>
        <w:tc>
          <w:tcPr>
            <w:tcW w:w="3288" w:type="dxa"/>
            <w:vMerge w:val="restart"/>
          </w:tcPr>
          <w:p w:rsidR="00AD1463" w:rsidRDefault="00AD1463">
            <w:pPr>
              <w:pStyle w:val="ConsPlusNormal"/>
              <w:jc w:val="center"/>
            </w:pPr>
            <w:r>
              <w:t>Источник финансирования</w:t>
            </w:r>
          </w:p>
        </w:tc>
        <w:tc>
          <w:tcPr>
            <w:tcW w:w="5212" w:type="dxa"/>
            <w:gridSpan w:val="4"/>
          </w:tcPr>
          <w:p w:rsidR="00AD1463" w:rsidRDefault="00AD1463">
            <w:pPr>
              <w:pStyle w:val="ConsPlusNormal"/>
              <w:jc w:val="center"/>
            </w:pPr>
            <w:r>
              <w:t>Объем финансирования, тыс. рублей</w:t>
            </w:r>
          </w:p>
        </w:tc>
      </w:tr>
      <w:tr w:rsidR="00AD1463">
        <w:tc>
          <w:tcPr>
            <w:tcW w:w="566" w:type="dxa"/>
            <w:vMerge/>
          </w:tcPr>
          <w:p w:rsidR="00AD1463" w:rsidRDefault="00AD1463"/>
        </w:tc>
        <w:tc>
          <w:tcPr>
            <w:tcW w:w="3288" w:type="dxa"/>
            <w:vMerge/>
          </w:tcPr>
          <w:p w:rsidR="00AD1463" w:rsidRDefault="00AD1463"/>
        </w:tc>
        <w:tc>
          <w:tcPr>
            <w:tcW w:w="3909" w:type="dxa"/>
            <w:gridSpan w:val="3"/>
          </w:tcPr>
          <w:p w:rsidR="00AD1463" w:rsidRDefault="00AD1463">
            <w:pPr>
              <w:pStyle w:val="ConsPlusNormal"/>
              <w:jc w:val="center"/>
            </w:pPr>
            <w:r>
              <w:t>Период реализации Программы по годам</w:t>
            </w:r>
          </w:p>
        </w:tc>
        <w:tc>
          <w:tcPr>
            <w:tcW w:w="1303" w:type="dxa"/>
            <w:vMerge w:val="restart"/>
          </w:tcPr>
          <w:p w:rsidR="00AD1463" w:rsidRDefault="00AD1463">
            <w:pPr>
              <w:pStyle w:val="ConsPlusNormal"/>
              <w:jc w:val="center"/>
            </w:pPr>
            <w:r>
              <w:t>Всего по Программе</w:t>
            </w:r>
          </w:p>
        </w:tc>
      </w:tr>
      <w:tr w:rsidR="00AD1463">
        <w:tc>
          <w:tcPr>
            <w:tcW w:w="566" w:type="dxa"/>
            <w:vMerge/>
          </w:tcPr>
          <w:p w:rsidR="00AD1463" w:rsidRDefault="00AD1463"/>
        </w:tc>
        <w:tc>
          <w:tcPr>
            <w:tcW w:w="3288" w:type="dxa"/>
            <w:vMerge/>
          </w:tcPr>
          <w:p w:rsidR="00AD1463" w:rsidRDefault="00AD1463"/>
        </w:tc>
        <w:tc>
          <w:tcPr>
            <w:tcW w:w="1303" w:type="dxa"/>
          </w:tcPr>
          <w:p w:rsidR="00AD1463" w:rsidRDefault="00AD1463">
            <w:pPr>
              <w:pStyle w:val="ConsPlusNormal"/>
              <w:jc w:val="center"/>
            </w:pPr>
            <w:r>
              <w:t>2019</w:t>
            </w:r>
          </w:p>
        </w:tc>
        <w:tc>
          <w:tcPr>
            <w:tcW w:w="1303" w:type="dxa"/>
          </w:tcPr>
          <w:p w:rsidR="00AD1463" w:rsidRDefault="00AD1463">
            <w:pPr>
              <w:pStyle w:val="ConsPlusNormal"/>
              <w:jc w:val="center"/>
            </w:pPr>
            <w:r>
              <w:t>2020</w:t>
            </w:r>
          </w:p>
        </w:tc>
        <w:tc>
          <w:tcPr>
            <w:tcW w:w="1303" w:type="dxa"/>
          </w:tcPr>
          <w:p w:rsidR="00AD1463" w:rsidRDefault="00AD1463">
            <w:pPr>
              <w:pStyle w:val="ConsPlusNormal"/>
              <w:jc w:val="center"/>
            </w:pPr>
            <w:r>
              <w:t>2021</w:t>
            </w:r>
          </w:p>
        </w:tc>
        <w:tc>
          <w:tcPr>
            <w:tcW w:w="1303" w:type="dxa"/>
            <w:vMerge/>
          </w:tcPr>
          <w:p w:rsidR="00AD1463" w:rsidRDefault="00AD1463"/>
        </w:tc>
      </w:tr>
      <w:tr w:rsidR="00AD1463">
        <w:tc>
          <w:tcPr>
            <w:tcW w:w="566" w:type="dxa"/>
          </w:tcPr>
          <w:p w:rsidR="00AD1463" w:rsidRDefault="00AD1463">
            <w:pPr>
              <w:pStyle w:val="ConsPlusNormal"/>
              <w:jc w:val="center"/>
            </w:pPr>
            <w:r>
              <w:t>1</w:t>
            </w:r>
          </w:p>
        </w:tc>
        <w:tc>
          <w:tcPr>
            <w:tcW w:w="3288" w:type="dxa"/>
          </w:tcPr>
          <w:p w:rsidR="00AD1463" w:rsidRDefault="00AD1463">
            <w:pPr>
              <w:pStyle w:val="ConsPlusNormal"/>
              <w:jc w:val="center"/>
            </w:pPr>
            <w:r>
              <w:t>2</w:t>
            </w:r>
          </w:p>
        </w:tc>
        <w:tc>
          <w:tcPr>
            <w:tcW w:w="1303" w:type="dxa"/>
          </w:tcPr>
          <w:p w:rsidR="00AD1463" w:rsidRDefault="00AD1463">
            <w:pPr>
              <w:pStyle w:val="ConsPlusNormal"/>
              <w:jc w:val="center"/>
            </w:pPr>
            <w:r>
              <w:t>3</w:t>
            </w:r>
          </w:p>
        </w:tc>
        <w:tc>
          <w:tcPr>
            <w:tcW w:w="1303" w:type="dxa"/>
          </w:tcPr>
          <w:p w:rsidR="00AD1463" w:rsidRDefault="00AD1463">
            <w:pPr>
              <w:pStyle w:val="ConsPlusNormal"/>
              <w:jc w:val="center"/>
            </w:pPr>
            <w:r>
              <w:t>4</w:t>
            </w:r>
          </w:p>
        </w:tc>
        <w:tc>
          <w:tcPr>
            <w:tcW w:w="1303" w:type="dxa"/>
          </w:tcPr>
          <w:p w:rsidR="00AD1463" w:rsidRDefault="00AD1463">
            <w:pPr>
              <w:pStyle w:val="ConsPlusNormal"/>
              <w:jc w:val="center"/>
            </w:pPr>
            <w:r>
              <w:t>5</w:t>
            </w:r>
          </w:p>
        </w:tc>
        <w:tc>
          <w:tcPr>
            <w:tcW w:w="1303" w:type="dxa"/>
          </w:tcPr>
          <w:p w:rsidR="00AD1463" w:rsidRDefault="00AD1463">
            <w:pPr>
              <w:pStyle w:val="ConsPlusNormal"/>
              <w:jc w:val="center"/>
            </w:pPr>
            <w:r>
              <w:t>6</w:t>
            </w:r>
          </w:p>
        </w:tc>
      </w:tr>
      <w:tr w:rsidR="00AD1463">
        <w:tc>
          <w:tcPr>
            <w:tcW w:w="566" w:type="dxa"/>
            <w:vMerge w:val="restart"/>
          </w:tcPr>
          <w:p w:rsidR="00AD1463" w:rsidRDefault="00AD1463">
            <w:pPr>
              <w:pStyle w:val="ConsPlusNormal"/>
              <w:jc w:val="center"/>
            </w:pPr>
            <w:r>
              <w:t>1</w:t>
            </w:r>
          </w:p>
        </w:tc>
        <w:tc>
          <w:tcPr>
            <w:tcW w:w="3288" w:type="dxa"/>
          </w:tcPr>
          <w:p w:rsidR="00AD1463" w:rsidRDefault="00AD1463">
            <w:pPr>
              <w:pStyle w:val="ConsPlusNormal"/>
              <w:jc w:val="both"/>
            </w:pPr>
            <w:r>
              <w:t>Бюджет города, в том числе:</w:t>
            </w:r>
          </w:p>
        </w:tc>
        <w:tc>
          <w:tcPr>
            <w:tcW w:w="1303" w:type="dxa"/>
          </w:tcPr>
          <w:p w:rsidR="00AD1463" w:rsidRDefault="00AD1463">
            <w:pPr>
              <w:pStyle w:val="ConsPlusNormal"/>
              <w:jc w:val="center"/>
            </w:pPr>
            <w:r>
              <w:t>1704301,9</w:t>
            </w:r>
          </w:p>
        </w:tc>
        <w:tc>
          <w:tcPr>
            <w:tcW w:w="1303" w:type="dxa"/>
          </w:tcPr>
          <w:p w:rsidR="00AD1463" w:rsidRDefault="00AD1463">
            <w:pPr>
              <w:pStyle w:val="ConsPlusNormal"/>
              <w:jc w:val="center"/>
            </w:pPr>
            <w:r>
              <w:t>1703751,9</w:t>
            </w:r>
          </w:p>
        </w:tc>
        <w:tc>
          <w:tcPr>
            <w:tcW w:w="1303" w:type="dxa"/>
          </w:tcPr>
          <w:p w:rsidR="00AD1463" w:rsidRDefault="00AD1463">
            <w:pPr>
              <w:pStyle w:val="ConsPlusNormal"/>
              <w:jc w:val="center"/>
            </w:pPr>
            <w:r>
              <w:t>1703751,9</w:t>
            </w:r>
          </w:p>
        </w:tc>
        <w:tc>
          <w:tcPr>
            <w:tcW w:w="1303" w:type="dxa"/>
          </w:tcPr>
          <w:p w:rsidR="00AD1463" w:rsidRDefault="00AD1463">
            <w:pPr>
              <w:pStyle w:val="ConsPlusNormal"/>
              <w:jc w:val="center"/>
            </w:pPr>
            <w:r>
              <w:t>5111805,7</w:t>
            </w:r>
          </w:p>
        </w:tc>
      </w:tr>
      <w:tr w:rsidR="00AD1463">
        <w:tc>
          <w:tcPr>
            <w:tcW w:w="566" w:type="dxa"/>
            <w:vMerge/>
          </w:tcPr>
          <w:p w:rsidR="00AD1463" w:rsidRDefault="00AD1463"/>
        </w:tc>
        <w:tc>
          <w:tcPr>
            <w:tcW w:w="3288" w:type="dxa"/>
          </w:tcPr>
          <w:p w:rsidR="00AD1463" w:rsidRDefault="00AD1463">
            <w:pPr>
              <w:pStyle w:val="ConsPlusNormal"/>
              <w:jc w:val="both"/>
            </w:pPr>
            <w:r>
              <w:t>ДФиНП</w:t>
            </w:r>
          </w:p>
        </w:tc>
        <w:tc>
          <w:tcPr>
            <w:tcW w:w="1303" w:type="dxa"/>
          </w:tcPr>
          <w:p w:rsidR="00AD1463" w:rsidRDefault="00AD1463">
            <w:pPr>
              <w:pStyle w:val="ConsPlusNormal"/>
              <w:jc w:val="center"/>
            </w:pPr>
            <w:r>
              <w:t>1704301,9</w:t>
            </w:r>
          </w:p>
        </w:tc>
        <w:tc>
          <w:tcPr>
            <w:tcW w:w="1303" w:type="dxa"/>
          </w:tcPr>
          <w:p w:rsidR="00AD1463" w:rsidRDefault="00AD1463">
            <w:pPr>
              <w:pStyle w:val="ConsPlusNormal"/>
              <w:jc w:val="center"/>
            </w:pPr>
            <w:r>
              <w:t>1703751,9</w:t>
            </w:r>
          </w:p>
        </w:tc>
        <w:tc>
          <w:tcPr>
            <w:tcW w:w="1303" w:type="dxa"/>
          </w:tcPr>
          <w:p w:rsidR="00AD1463" w:rsidRDefault="00AD1463">
            <w:pPr>
              <w:pStyle w:val="ConsPlusNormal"/>
              <w:jc w:val="center"/>
            </w:pPr>
            <w:r>
              <w:t>1703751,9</w:t>
            </w:r>
          </w:p>
        </w:tc>
        <w:tc>
          <w:tcPr>
            <w:tcW w:w="1303" w:type="dxa"/>
          </w:tcPr>
          <w:p w:rsidR="00AD1463" w:rsidRDefault="00AD1463">
            <w:pPr>
              <w:pStyle w:val="ConsPlusNormal"/>
              <w:jc w:val="center"/>
            </w:pPr>
            <w:r>
              <w:t>5111805,7</w:t>
            </w:r>
          </w:p>
        </w:tc>
      </w:tr>
      <w:tr w:rsidR="00AD1463">
        <w:tc>
          <w:tcPr>
            <w:tcW w:w="566" w:type="dxa"/>
            <w:tcBorders>
              <w:right w:val="nil"/>
            </w:tcBorders>
          </w:tcPr>
          <w:p w:rsidR="00AD1463" w:rsidRDefault="00AD1463">
            <w:pPr>
              <w:pStyle w:val="ConsPlusNormal"/>
              <w:jc w:val="center"/>
            </w:pPr>
          </w:p>
        </w:tc>
        <w:tc>
          <w:tcPr>
            <w:tcW w:w="3288" w:type="dxa"/>
            <w:tcBorders>
              <w:left w:val="nil"/>
            </w:tcBorders>
          </w:tcPr>
          <w:p w:rsidR="00AD1463" w:rsidRDefault="00AD1463">
            <w:pPr>
              <w:pStyle w:val="ConsPlusNormal"/>
              <w:jc w:val="both"/>
            </w:pPr>
            <w:r>
              <w:t>Итого:</w:t>
            </w:r>
          </w:p>
        </w:tc>
        <w:tc>
          <w:tcPr>
            <w:tcW w:w="1303" w:type="dxa"/>
          </w:tcPr>
          <w:p w:rsidR="00AD1463" w:rsidRDefault="00AD1463">
            <w:pPr>
              <w:pStyle w:val="ConsPlusNormal"/>
              <w:jc w:val="center"/>
            </w:pPr>
            <w:r>
              <w:t>1704301,9</w:t>
            </w:r>
          </w:p>
        </w:tc>
        <w:tc>
          <w:tcPr>
            <w:tcW w:w="1303" w:type="dxa"/>
          </w:tcPr>
          <w:p w:rsidR="00AD1463" w:rsidRDefault="00AD1463">
            <w:pPr>
              <w:pStyle w:val="ConsPlusNormal"/>
              <w:jc w:val="center"/>
            </w:pPr>
            <w:r>
              <w:t>1703751,9</w:t>
            </w:r>
          </w:p>
        </w:tc>
        <w:tc>
          <w:tcPr>
            <w:tcW w:w="1303" w:type="dxa"/>
          </w:tcPr>
          <w:p w:rsidR="00AD1463" w:rsidRDefault="00AD1463">
            <w:pPr>
              <w:pStyle w:val="ConsPlusNormal"/>
              <w:jc w:val="center"/>
            </w:pPr>
            <w:r>
              <w:t>1703751,9</w:t>
            </w:r>
          </w:p>
        </w:tc>
        <w:tc>
          <w:tcPr>
            <w:tcW w:w="1303" w:type="dxa"/>
          </w:tcPr>
          <w:p w:rsidR="00AD1463" w:rsidRDefault="00AD1463">
            <w:pPr>
              <w:pStyle w:val="ConsPlusNormal"/>
              <w:jc w:val="center"/>
            </w:pPr>
            <w:r>
              <w:t>5111805,7</w:t>
            </w:r>
          </w:p>
        </w:tc>
      </w:tr>
    </w:tbl>
    <w:p w:rsidR="00AD1463" w:rsidRDefault="00AD1463">
      <w:pPr>
        <w:pStyle w:val="ConsPlusNormal"/>
        <w:ind w:firstLine="540"/>
        <w:jc w:val="both"/>
      </w:pPr>
    </w:p>
    <w:p w:rsidR="00AD1463" w:rsidRDefault="00AD1463">
      <w:pPr>
        <w:pStyle w:val="ConsPlusNormal"/>
        <w:ind w:firstLine="540"/>
        <w:jc w:val="both"/>
      </w:pPr>
    </w:p>
    <w:p w:rsidR="00AD1463" w:rsidRDefault="00AD1463">
      <w:pPr>
        <w:pStyle w:val="ConsPlusNormal"/>
        <w:pBdr>
          <w:top w:val="single" w:sz="6" w:space="0" w:color="auto"/>
        </w:pBdr>
        <w:spacing w:before="100" w:after="100"/>
        <w:jc w:val="both"/>
        <w:rPr>
          <w:sz w:val="2"/>
          <w:szCs w:val="2"/>
        </w:rPr>
      </w:pPr>
    </w:p>
    <w:p w:rsidR="00DF47FA" w:rsidRDefault="00DF47FA">
      <w:bookmarkStart w:id="1" w:name="_GoBack"/>
      <w:bookmarkEnd w:id="1"/>
    </w:p>
    <w:sectPr w:rsidR="00DF47FA" w:rsidSect="002959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63"/>
    <w:rsid w:val="00AD1463"/>
    <w:rsid w:val="00DF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1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4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1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1A6B7CBE7ACABFE41710FC9407CE9C33EBED7973F215C86E1C1C90B4B3CADA0F7CCFDF343DC8D45332B677C7E2C2AC2640486B303CC202434D3c8K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B1A6B7CBE7ACABFE416F02DF2C22E0C934E5DA993A2209DCBE9A945C4236FAF5B8CDB3B54CC38D442D286176c2K3D" TargetMode="External"/><Relationship Id="rId12" Type="http://schemas.openxmlformats.org/officeDocument/2006/relationships/hyperlink" Target="consultantplus://offline/ref=E4B1A6B7CBE7ACABFE416F02DF2C22E0C934E4D29D3C2209DCBE9A945C4236FAF5B8CDB3B54CC38D442D286176c2K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4B1A6B7CBE7ACABFE416F02DF2C22E0C934E4D29D3C2209DCBE9A945C4236FAE7B895BCBF4DDD8611626E347A287F7097681886AD02cCK4D" TargetMode="External"/><Relationship Id="rId11" Type="http://schemas.openxmlformats.org/officeDocument/2006/relationships/hyperlink" Target="consultantplus://offline/ref=E4B1A6B7CBE7ACABFE416F02DF2C22E0C934E4D29D3C2209DCBE9A945C4236FAF5B8CDB3B54CC38D442D286176c2K3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4B1A6B7CBE7ACABFE41710FC9407CE9C33EBED79F3D2C5984EC9CC3031230AFA7F893EAF40AD08C45322A677021293FD33C0B86AF1DCD3F3836D286c3K5D" TargetMode="External"/><Relationship Id="rId4" Type="http://schemas.openxmlformats.org/officeDocument/2006/relationships/webSettings" Target="webSettings.xml"/><Relationship Id="rId9" Type="http://schemas.openxmlformats.org/officeDocument/2006/relationships/hyperlink" Target="consultantplus://offline/ref=E4B1A6B7CBE7ACABFE41710FC9407CE9C33EBED79F3C2B5C82EB9CC3031230AFA7F893EAF40AD08C45332C657421293FD33C0B86AF1DCD3F3836D286c3K5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Екатерина Анатольевна</dc:creator>
  <cp:lastModifiedBy>Антоненко Екатерина Анатольевна</cp:lastModifiedBy>
  <cp:revision>1</cp:revision>
  <dcterms:created xsi:type="dcterms:W3CDTF">2019-01-22T03:10:00Z</dcterms:created>
  <dcterms:modified xsi:type="dcterms:W3CDTF">2019-01-22T03:11:00Z</dcterms:modified>
</cp:coreProperties>
</file>