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F" w:rsidRPr="00A318F9" w:rsidRDefault="005C692F" w:rsidP="005C692F">
      <w:pPr>
        <w:pStyle w:val="a3"/>
        <w:rPr>
          <w:sz w:val="32"/>
          <w:szCs w:val="32"/>
        </w:rPr>
      </w:pPr>
      <w:r w:rsidRPr="00A318F9">
        <w:rPr>
          <w:sz w:val="32"/>
          <w:szCs w:val="32"/>
        </w:rPr>
        <w:t>СОВЕТ ДЕПУТАТОВ ГОРОДА НОВОСИБИРСКА</w:t>
      </w:r>
    </w:p>
    <w:p w:rsidR="005C692F" w:rsidRPr="00A318F9" w:rsidRDefault="005C692F" w:rsidP="005C692F">
      <w:pPr>
        <w:pStyle w:val="a3"/>
        <w:rPr>
          <w:sz w:val="32"/>
          <w:szCs w:val="32"/>
        </w:rPr>
      </w:pPr>
    </w:p>
    <w:p w:rsidR="005C692F" w:rsidRPr="00A318F9" w:rsidRDefault="005C692F" w:rsidP="005C692F">
      <w:pPr>
        <w:jc w:val="center"/>
        <w:rPr>
          <w:b/>
          <w:sz w:val="32"/>
          <w:szCs w:val="32"/>
        </w:rPr>
      </w:pPr>
      <w:r w:rsidRPr="00A318F9">
        <w:rPr>
          <w:b/>
          <w:sz w:val="32"/>
          <w:szCs w:val="32"/>
        </w:rPr>
        <w:t>РЕШЕНИЕ</w:t>
      </w:r>
    </w:p>
    <w:p w:rsidR="005C692F" w:rsidRPr="00ED3BD1" w:rsidRDefault="005C692F" w:rsidP="005C692F">
      <w:pPr>
        <w:pStyle w:val="2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Pr="00ED3BD1">
        <w:rPr>
          <w:rFonts w:ascii="Times New Roman" w:hAnsi="Times New Roman" w:cs="Times New Roman"/>
          <w:i w:val="0"/>
        </w:rPr>
        <w:t>РОЕКТ</w:t>
      </w:r>
    </w:p>
    <w:p w:rsidR="005C692F" w:rsidRDefault="005C692F" w:rsidP="005C692F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tbl>
      <w:tblPr>
        <w:tblpPr w:leftFromText="180" w:rightFromText="180" w:vertAnchor="text" w:tblpX="107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5C692F" w:rsidRPr="00160248" w:rsidTr="00D41B6A">
        <w:trPr>
          <w:trHeight w:val="741"/>
        </w:trPr>
        <w:tc>
          <w:tcPr>
            <w:tcW w:w="6486" w:type="dxa"/>
          </w:tcPr>
          <w:p w:rsidR="005C692F" w:rsidRPr="00160248" w:rsidRDefault="005C692F" w:rsidP="00D41B6A">
            <w:pPr>
              <w:autoSpaceDE w:val="0"/>
              <w:autoSpaceDN w:val="0"/>
              <w:adjustRightInd w:val="0"/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изменения</w:t>
            </w:r>
            <w:r w:rsidRPr="004D1F6B">
              <w:rPr>
                <w:sz w:val="28"/>
                <w:szCs w:val="28"/>
              </w:rPr>
              <w:t xml:space="preserve"> в статью 8.2 Закона Новосибирской области «Об административных правонар</w:t>
            </w:r>
            <w:r>
              <w:rPr>
                <w:sz w:val="28"/>
                <w:szCs w:val="28"/>
              </w:rPr>
              <w:t>ушениях в Новосибирской области»</w:t>
            </w:r>
          </w:p>
        </w:tc>
      </w:tr>
    </w:tbl>
    <w:p w:rsidR="005C692F" w:rsidRDefault="005C692F" w:rsidP="005C692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92F" w:rsidRDefault="005C692F" w:rsidP="005C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92F" w:rsidRPr="00236CA1" w:rsidRDefault="005C692F" w:rsidP="005C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CA1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38</w:t>
      </w:r>
      <w:r w:rsidRPr="00236CA1">
        <w:rPr>
          <w:sz w:val="28"/>
          <w:szCs w:val="28"/>
        </w:rPr>
        <w:t xml:space="preserve"> Устава Новосибирской области,</w:t>
      </w:r>
      <w:r>
        <w:rPr>
          <w:sz w:val="28"/>
          <w:szCs w:val="28"/>
        </w:rPr>
        <w:t xml:space="preserve"> статьями 9, 10</w:t>
      </w:r>
      <w:r w:rsidRPr="00236CA1">
        <w:rPr>
          <w:sz w:val="28"/>
          <w:szCs w:val="28"/>
        </w:rPr>
        <w:t xml:space="preserve"> Закона Новосибирской области </w:t>
      </w:r>
      <w:r>
        <w:rPr>
          <w:sz w:val="28"/>
          <w:szCs w:val="28"/>
        </w:rPr>
        <w:t>«</w:t>
      </w:r>
      <w:r w:rsidRPr="00236CA1">
        <w:rPr>
          <w:sz w:val="28"/>
          <w:szCs w:val="28"/>
        </w:rPr>
        <w:t>О нормативных правовых актах Новосибирской области</w:t>
      </w:r>
      <w:r>
        <w:rPr>
          <w:sz w:val="28"/>
          <w:szCs w:val="28"/>
        </w:rPr>
        <w:t>»</w:t>
      </w:r>
      <w:r w:rsidRPr="00236CA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39, 40</w:t>
      </w:r>
      <w:r w:rsidRPr="00236CA1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Законодательного Собрания Новосибирской области</w:t>
      </w:r>
      <w:r w:rsidRPr="00236CA1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71</w:t>
      </w:r>
      <w:r w:rsidRPr="00236CA1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Pr="00236CA1">
        <w:rPr>
          <w:sz w:val="28"/>
          <w:szCs w:val="28"/>
        </w:rPr>
        <w:t>:</w:t>
      </w:r>
    </w:p>
    <w:p w:rsidR="005C692F" w:rsidRPr="008466B3" w:rsidRDefault="005C692F" w:rsidP="005C69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Внести в порядке реализации </w:t>
      </w:r>
      <w:r>
        <w:rPr>
          <w:sz w:val="28"/>
          <w:szCs w:val="28"/>
        </w:rPr>
        <w:t xml:space="preserve">права </w:t>
      </w:r>
      <w:r w:rsidRPr="00236CA1">
        <w:rPr>
          <w:sz w:val="28"/>
          <w:szCs w:val="28"/>
        </w:rPr>
        <w:t>законодательной инициативы в Законодательное Собрание Новосибирской области проект закона Новосибирской области</w:t>
      </w:r>
      <w:r>
        <w:rPr>
          <w:sz w:val="28"/>
          <w:szCs w:val="28"/>
        </w:rPr>
        <w:t xml:space="preserve"> </w:t>
      </w:r>
      <w:r w:rsidRPr="00DD2D13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изменения</w:t>
      </w:r>
      <w:r w:rsidRPr="004D1F6B">
        <w:rPr>
          <w:sz w:val="28"/>
          <w:szCs w:val="28"/>
        </w:rPr>
        <w:t xml:space="preserve"> в статью 8.2 Закона Новосибирской области «Об административных правонар</w:t>
      </w:r>
      <w:r>
        <w:rPr>
          <w:sz w:val="28"/>
          <w:szCs w:val="28"/>
        </w:rPr>
        <w:t>ушениях в Новосибирской области»</w:t>
      </w:r>
      <w:r w:rsidRPr="00236CA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Pr="00236CA1">
        <w:rPr>
          <w:sz w:val="28"/>
          <w:szCs w:val="28"/>
        </w:rPr>
        <w:t>.</w:t>
      </w:r>
    </w:p>
    <w:p w:rsidR="005C692F" w:rsidRPr="00236CA1" w:rsidRDefault="005C692F" w:rsidP="005C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6CA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36CA1">
        <w:rPr>
          <w:sz w:val="28"/>
          <w:szCs w:val="28"/>
        </w:rPr>
        <w:t xml:space="preserve">Назначить представителем </w:t>
      </w:r>
      <w:r>
        <w:rPr>
          <w:sz w:val="28"/>
          <w:szCs w:val="28"/>
        </w:rPr>
        <w:t xml:space="preserve">Совета депутатов города Новосибирска </w:t>
      </w:r>
      <w:r w:rsidRPr="00236CA1">
        <w:rPr>
          <w:sz w:val="28"/>
          <w:szCs w:val="28"/>
        </w:rPr>
        <w:t xml:space="preserve">в Законодательном Собрании Новосибирской области по </w:t>
      </w:r>
      <w:r w:rsidRPr="00A562E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A562E1">
        <w:rPr>
          <w:sz w:val="28"/>
          <w:szCs w:val="28"/>
        </w:rPr>
        <w:t xml:space="preserve"> закона Новосибирской облас</w:t>
      </w:r>
      <w:r>
        <w:rPr>
          <w:sz w:val="28"/>
          <w:szCs w:val="28"/>
        </w:rPr>
        <w:t>ти «О внесении изменения</w:t>
      </w:r>
      <w:r w:rsidRPr="00A562E1">
        <w:rPr>
          <w:sz w:val="28"/>
          <w:szCs w:val="28"/>
        </w:rPr>
        <w:t xml:space="preserve"> в статью </w:t>
      </w:r>
      <w:r>
        <w:rPr>
          <w:sz w:val="28"/>
          <w:szCs w:val="28"/>
        </w:rPr>
        <w:t>8.2</w:t>
      </w:r>
      <w:r w:rsidRPr="00A562E1">
        <w:rPr>
          <w:sz w:val="28"/>
          <w:szCs w:val="28"/>
        </w:rPr>
        <w:t xml:space="preserve"> Закона Новосибирской области «Об административных правонарушениях в Новосибирской области» </w:t>
      </w:r>
      <w:r>
        <w:rPr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председателя Совета депутатов города Новосибирска</w:t>
      </w:r>
      <w:proofErr w:type="gramEnd"/>
      <w:r>
        <w:rPr>
          <w:sz w:val="28"/>
          <w:szCs w:val="28"/>
        </w:rPr>
        <w:t xml:space="preserve"> Лебедева Евгения Владимировича</w:t>
      </w:r>
      <w:r w:rsidRPr="00236CA1">
        <w:rPr>
          <w:sz w:val="28"/>
          <w:szCs w:val="28"/>
        </w:rPr>
        <w:t>.</w:t>
      </w:r>
    </w:p>
    <w:p w:rsidR="005C692F" w:rsidRPr="00236CA1" w:rsidRDefault="005C692F" w:rsidP="005C6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CA1">
        <w:rPr>
          <w:sz w:val="28"/>
          <w:szCs w:val="28"/>
        </w:rPr>
        <w:t>. Решение вступает в силу со дня его подписания.</w:t>
      </w:r>
    </w:p>
    <w:p w:rsidR="005C692F" w:rsidRDefault="005C692F" w:rsidP="005C692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36CA1">
        <w:rPr>
          <w:sz w:val="28"/>
          <w:szCs w:val="28"/>
        </w:rPr>
        <w:t xml:space="preserve">. </w:t>
      </w:r>
      <w:proofErr w:type="gramStart"/>
      <w:r w:rsidRPr="00236CA1">
        <w:rPr>
          <w:sz w:val="28"/>
          <w:szCs w:val="28"/>
        </w:rPr>
        <w:t>Контроль за</w:t>
      </w:r>
      <w:proofErr w:type="gramEnd"/>
      <w:r w:rsidRPr="00236CA1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>городскому хозяйству.</w:t>
      </w: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p w:rsidR="005C692F" w:rsidRDefault="005C692F" w:rsidP="005C692F">
      <w:pPr>
        <w:ind w:firstLine="709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786"/>
        <w:gridCol w:w="1559"/>
        <w:gridCol w:w="3686"/>
      </w:tblGrid>
      <w:tr w:rsidR="005C692F" w:rsidTr="00D41B6A">
        <w:tc>
          <w:tcPr>
            <w:tcW w:w="10031" w:type="dxa"/>
            <w:gridSpan w:val="3"/>
            <w:hideMark/>
          </w:tcPr>
          <w:p w:rsidR="005C692F" w:rsidRDefault="005C692F" w:rsidP="00D41B6A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</w:tc>
      </w:tr>
      <w:tr w:rsidR="005C692F" w:rsidTr="00D41B6A">
        <w:tc>
          <w:tcPr>
            <w:tcW w:w="4786" w:type="dxa"/>
          </w:tcPr>
          <w:p w:rsidR="005C692F" w:rsidRDefault="005C692F" w:rsidP="00D41B6A">
            <w:pPr>
              <w:spacing w:before="60"/>
              <w:ind w:right="-28"/>
              <w:jc w:val="both"/>
              <w:rPr>
                <w:sz w:val="28"/>
              </w:rPr>
            </w:pPr>
          </w:p>
          <w:p w:rsidR="005C692F" w:rsidRDefault="005C692F" w:rsidP="00D41B6A">
            <w:pPr>
              <w:spacing w:before="60"/>
              <w:ind w:right="-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Совета депутатов города Новосибирска</w:t>
            </w:r>
            <w:proofErr w:type="gramEnd"/>
          </w:p>
        </w:tc>
        <w:tc>
          <w:tcPr>
            <w:tcW w:w="1559" w:type="dxa"/>
          </w:tcPr>
          <w:p w:rsidR="005C692F" w:rsidRDefault="005C692F" w:rsidP="00D41B6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5C692F" w:rsidRDefault="005C692F" w:rsidP="00D41B6A">
            <w:pPr>
              <w:ind w:right="-30"/>
              <w:jc w:val="right"/>
              <w:rPr>
                <w:sz w:val="28"/>
              </w:rPr>
            </w:pPr>
          </w:p>
          <w:p w:rsidR="005C692F" w:rsidRDefault="005C692F" w:rsidP="00D41B6A">
            <w:pPr>
              <w:ind w:right="-30"/>
              <w:jc w:val="right"/>
              <w:rPr>
                <w:sz w:val="28"/>
              </w:rPr>
            </w:pPr>
          </w:p>
          <w:p w:rsidR="005C692F" w:rsidRDefault="005C692F" w:rsidP="00D41B6A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Е. В. Лебедев </w:t>
            </w:r>
          </w:p>
        </w:tc>
      </w:tr>
      <w:tr w:rsidR="005C692F" w:rsidTr="00D41B6A">
        <w:tc>
          <w:tcPr>
            <w:tcW w:w="4786" w:type="dxa"/>
          </w:tcPr>
          <w:p w:rsidR="005C692F" w:rsidRDefault="005C692F" w:rsidP="00D41B6A">
            <w:pPr>
              <w:spacing w:before="60"/>
              <w:ind w:right="-28"/>
              <w:jc w:val="both"/>
              <w:rPr>
                <w:sz w:val="28"/>
                <w:szCs w:val="28"/>
              </w:rPr>
            </w:pPr>
          </w:p>
          <w:p w:rsidR="005C692F" w:rsidRDefault="005C692F" w:rsidP="00D41B6A">
            <w:pPr>
              <w:spacing w:before="60"/>
              <w:ind w:right="-2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  <w:tc>
          <w:tcPr>
            <w:tcW w:w="1559" w:type="dxa"/>
          </w:tcPr>
          <w:p w:rsidR="005C692F" w:rsidRDefault="005C692F" w:rsidP="00D41B6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5C692F" w:rsidRDefault="005C692F" w:rsidP="00D41B6A">
            <w:pPr>
              <w:ind w:right="-30"/>
              <w:jc w:val="right"/>
              <w:rPr>
                <w:sz w:val="28"/>
              </w:rPr>
            </w:pPr>
          </w:p>
          <w:p w:rsidR="005C692F" w:rsidRDefault="005C692F" w:rsidP="00D41B6A">
            <w:pPr>
              <w:ind w:right="-30"/>
              <w:jc w:val="right"/>
              <w:rPr>
                <w:sz w:val="28"/>
              </w:rPr>
            </w:pPr>
          </w:p>
          <w:p w:rsidR="005C692F" w:rsidRDefault="005C692F" w:rsidP="00D41B6A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О. А. Кондратенко</w:t>
            </w:r>
          </w:p>
        </w:tc>
      </w:tr>
    </w:tbl>
    <w:p w:rsidR="005C692F" w:rsidRDefault="005C692F" w:rsidP="005C692F">
      <w:pPr>
        <w:ind w:firstLine="709"/>
      </w:pPr>
    </w:p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Default="00595FC5" w:rsidP="00595FC5"/>
    <w:p w:rsidR="008060AA" w:rsidRDefault="00595FC5" w:rsidP="00595FC5">
      <w:pPr>
        <w:tabs>
          <w:tab w:val="left" w:pos="3392"/>
        </w:tabs>
      </w:pPr>
      <w:r>
        <w:tab/>
      </w: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  <w:r w:rsidRPr="00595FC5">
        <w:rPr>
          <w:i/>
          <w:sz w:val="28"/>
          <w:szCs w:val="28"/>
        </w:rPr>
        <w:lastRenderedPageBreak/>
        <w:t>Вносится Советом депутатов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  <w:r w:rsidRPr="00595FC5">
        <w:rPr>
          <w:i/>
          <w:sz w:val="28"/>
          <w:szCs w:val="28"/>
        </w:rPr>
        <w:t>города Новосибирска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 w:rsidRPr="00595FC5">
        <w:rPr>
          <w:sz w:val="28"/>
          <w:szCs w:val="28"/>
        </w:rPr>
        <w:t>Проект № __________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left="4962"/>
        <w:jc w:val="center"/>
        <w:textAlignment w:val="baseline"/>
        <w:rPr>
          <w:b/>
          <w:bCs/>
          <w:sz w:val="28"/>
          <w:szCs w:val="24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40"/>
          <w:szCs w:val="40"/>
        </w:rPr>
      </w:pPr>
      <w:r w:rsidRPr="00595FC5">
        <w:rPr>
          <w:b/>
          <w:bCs/>
          <w:sz w:val="40"/>
          <w:szCs w:val="40"/>
        </w:rPr>
        <w:t>ЗАКОН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40"/>
          <w:szCs w:val="40"/>
        </w:rPr>
      </w:pPr>
      <w:r w:rsidRPr="00595FC5">
        <w:rPr>
          <w:b/>
          <w:bCs/>
          <w:sz w:val="40"/>
          <w:szCs w:val="40"/>
        </w:rPr>
        <w:t>НОВОСИБИРСКОЙ ОБЛАСТИ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95FC5">
        <w:rPr>
          <w:rFonts w:eastAsia="Calibri"/>
          <w:b/>
          <w:sz w:val="28"/>
          <w:szCs w:val="28"/>
          <w:lang w:eastAsia="en-US"/>
        </w:rPr>
        <w:t xml:space="preserve">О внесении изменения в статью 8.2 Закона Новосибирской области 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95FC5">
        <w:rPr>
          <w:rFonts w:eastAsia="Calibri"/>
          <w:b/>
          <w:sz w:val="28"/>
          <w:szCs w:val="28"/>
          <w:lang w:eastAsia="en-US"/>
        </w:rPr>
        <w:t xml:space="preserve">«Об административных правонарушениях в Новосибирской области» 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4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595FC5">
        <w:rPr>
          <w:b/>
          <w:sz w:val="28"/>
          <w:szCs w:val="28"/>
        </w:rPr>
        <w:t>Статья 1</w:t>
      </w: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595FC5" w:rsidRPr="00595FC5" w:rsidRDefault="00595FC5" w:rsidP="00595F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FC5">
        <w:rPr>
          <w:sz w:val="28"/>
          <w:szCs w:val="28"/>
        </w:rPr>
        <w:t xml:space="preserve">Внести в статью 8.2 </w:t>
      </w:r>
      <w:hyperlink r:id="rId6" w:history="1">
        <w:proofErr w:type="gramStart"/>
        <w:r w:rsidRPr="00595FC5">
          <w:rPr>
            <w:rFonts w:eastAsia="Calibri"/>
            <w:sz w:val="28"/>
            <w:szCs w:val="28"/>
            <w:lang w:eastAsia="en-US"/>
          </w:rPr>
          <w:t>Закон</w:t>
        </w:r>
        <w:proofErr w:type="gramEnd"/>
      </w:hyperlink>
      <w:r w:rsidRPr="00595FC5">
        <w:rPr>
          <w:rFonts w:eastAsia="Calibri"/>
          <w:sz w:val="28"/>
          <w:szCs w:val="28"/>
          <w:lang w:eastAsia="en-US"/>
        </w:rPr>
        <w:t xml:space="preserve">а Новосибирской области от 14 февраля 2003 года № 99-ОЗ «Об административных правонарушениях в Новосибирской области» (с изменениями, внесенными Законами Новосибирской области от 12 марта 2004 года № 170-ОЗ, от 14 июня 2005 года № 297-ОЗ, от 9 декабря 2005 года № 350-ОЗ, от 15 мая 2006 года № 11-ОЗ, от 14 апреля 2007 года № 94-ОЗ, от 15 октября 2007 </w:t>
      </w:r>
      <w:proofErr w:type="gramStart"/>
      <w:r w:rsidRPr="00595FC5">
        <w:rPr>
          <w:rFonts w:eastAsia="Calibri"/>
          <w:sz w:val="28"/>
          <w:szCs w:val="28"/>
          <w:lang w:eastAsia="en-US"/>
        </w:rPr>
        <w:t>года № 152-ОЗ, от 15 декабря 2007 года № 170-ОЗ, от 7 февраля 2008 года    № 204-ОЗ, от 12 марта 2009 года № 310-ОЗ, от 2 июля 2009 года № 368-ОЗ, от 30 ноября 2009 года № 414-ОЗ, от 27 апреля 2010 года № 482-ОЗ, от 27 апреля 2010 года № 483-ОЗ, от 4 февраля 2011 года № 40-ОЗ, от 2 марта 2011 года № 48-ОЗ, от 1 апреля 2011</w:t>
      </w:r>
      <w:proofErr w:type="gramEnd"/>
      <w:r w:rsidRPr="00595F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5FC5">
        <w:rPr>
          <w:rFonts w:eastAsia="Calibri"/>
          <w:sz w:val="28"/>
          <w:szCs w:val="28"/>
          <w:lang w:eastAsia="en-US"/>
        </w:rPr>
        <w:t>года № 55-ОЗ, от 2 июня 2011 года № 74-ОЗ, от 7 июля 2011 года № 84-ОЗ, от 5 декабря 2011 года № 153-ОЗ, от 5 декабря 2011 года № 165-ОЗ, от 4 июня 2012 года № 219-ОЗ, от 14 июня 2012 года № 226-ОЗ, от 10 декабря 2012 года № 272-ОЗ, от 10 декабря 2012 года № 273-ОЗ, от 11 февраля 2013 года № 289-ОЗ, от 11 февраля 2013</w:t>
      </w:r>
      <w:proofErr w:type="gramEnd"/>
      <w:r w:rsidRPr="00595F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5FC5">
        <w:rPr>
          <w:rFonts w:eastAsia="Calibri"/>
          <w:sz w:val="28"/>
          <w:szCs w:val="28"/>
          <w:lang w:eastAsia="en-US"/>
        </w:rPr>
        <w:t>года № 295-ОЗ, от 5 июня 2013 года № 327-ОЗ, от 5 июня 2013 года № 336-ОЗ, от 5 июля 2013 года № 345-ОЗ, от 1 октября 2013 года № 369-ОЗ, от 2 апреля 2014 года № 421-ОЗ, от 3 июня 2014 года № 439-ОЗ, от 2 февраля 2015 года № 516-ОЗ, от 30 июня 2015 года № 570-ОЗ, от 1 июля 2015 года № 577-ОЗ, от 23 ноября 2015</w:t>
      </w:r>
      <w:proofErr w:type="gramEnd"/>
      <w:r w:rsidRPr="00595F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5FC5">
        <w:rPr>
          <w:rFonts w:eastAsia="Calibri"/>
          <w:sz w:val="28"/>
          <w:szCs w:val="28"/>
          <w:lang w:eastAsia="en-US"/>
        </w:rPr>
        <w:t>года № 15-ОЗ, от 31 мая 2016 года № 63-ОЗ, от 31 мая 2016 года № 64-ОЗ, от 27 сентября 2016 года № 87-ОЗ, от 5 декабря 2016 года № 119-ОЗ, от 5 июля 2017 года № 179-ОЗ, от 5 июля 2017 года № 180-ОЗ, от 10 ноября 2017 года № 215-ОЗ, от 6 февраля 2018 года № 238-ОЗ, от 18 июня 2018 года № 267-ОЗ, от 25 декабря 2018</w:t>
      </w:r>
      <w:proofErr w:type="gramEnd"/>
      <w:r w:rsidRPr="00595F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5FC5">
        <w:rPr>
          <w:rFonts w:eastAsia="Calibri"/>
          <w:sz w:val="28"/>
          <w:szCs w:val="28"/>
          <w:lang w:eastAsia="en-US"/>
        </w:rPr>
        <w:t>года № 339-ОЗ, от 1 июля 2019 года № 381-ОЗ, от 20 декабря 2019 года № 450-ОЗ, от 8 мая 2020 года № 474-ОЗ, от 14 июля 2020 года № 506-ОЗ, от 1 декабря 2020 года № 32-ОЗ, от 7 июня 2021 года № 84-ОЗ, от 6 мая 2022 года № 198-ОЗ) изменение, заменив в абзаце втором пункта 1 слово «двух» словом «трех».</w:t>
      </w:r>
      <w:proofErr w:type="gramEnd"/>
    </w:p>
    <w:p w:rsidR="00595FC5" w:rsidRPr="00595FC5" w:rsidRDefault="00595FC5" w:rsidP="00595FC5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bookmarkStart w:id="0" w:name="Par2"/>
      <w:bookmarkEnd w:id="0"/>
      <w:r w:rsidRPr="00595FC5">
        <w:rPr>
          <w:b/>
          <w:sz w:val="28"/>
          <w:szCs w:val="28"/>
        </w:rPr>
        <w:t>Статья 2</w:t>
      </w:r>
    </w:p>
    <w:p w:rsidR="00595FC5" w:rsidRPr="00595FC5" w:rsidRDefault="00595FC5" w:rsidP="00595FC5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4"/>
          <w:szCs w:val="24"/>
        </w:rPr>
      </w:pPr>
    </w:p>
    <w:p w:rsidR="00595FC5" w:rsidRPr="00595FC5" w:rsidRDefault="00595FC5" w:rsidP="00595F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95FC5">
        <w:rPr>
          <w:sz w:val="28"/>
          <w:szCs w:val="28"/>
        </w:rPr>
        <w:lastRenderedPageBreak/>
        <w:t>Настоящий Закон вступает в силу по истечении 10 дней после дня его официального опубликования.</w:t>
      </w: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95FC5">
        <w:rPr>
          <w:rFonts w:eastAsia="Calibri"/>
          <w:sz w:val="28"/>
          <w:szCs w:val="28"/>
          <w:lang w:eastAsia="en-US"/>
        </w:rPr>
        <w:t xml:space="preserve">Губернатор </w:t>
      </w: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95FC5">
        <w:rPr>
          <w:rFonts w:eastAsia="Calibri"/>
          <w:sz w:val="28"/>
          <w:szCs w:val="28"/>
          <w:lang w:eastAsia="en-US"/>
        </w:rPr>
        <w:t>Новосибирской области                                                                        А. А. Травников</w:t>
      </w: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95FC5" w:rsidRPr="00595FC5" w:rsidRDefault="00595FC5" w:rsidP="00595FC5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95FC5" w:rsidRPr="00595FC5" w:rsidRDefault="00595FC5" w:rsidP="00595FC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95FC5">
        <w:rPr>
          <w:rFonts w:eastAsia="Calibri"/>
          <w:sz w:val="28"/>
          <w:szCs w:val="28"/>
          <w:lang w:eastAsia="en-US"/>
        </w:rPr>
        <w:t>г. Новосибирск</w:t>
      </w:r>
    </w:p>
    <w:p w:rsidR="00595FC5" w:rsidRPr="00595FC5" w:rsidRDefault="00595FC5" w:rsidP="00595FC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95FC5">
        <w:rPr>
          <w:rFonts w:eastAsia="Calibri"/>
          <w:sz w:val="28"/>
          <w:szCs w:val="28"/>
          <w:lang w:eastAsia="en-US"/>
        </w:rPr>
        <w:t>«____» ___________ 2022 г.</w:t>
      </w:r>
    </w:p>
    <w:p w:rsidR="00595FC5" w:rsidRPr="00595FC5" w:rsidRDefault="00595FC5" w:rsidP="00595FC5">
      <w:pPr>
        <w:rPr>
          <w:rFonts w:eastAsia="Calibri"/>
          <w:sz w:val="22"/>
          <w:szCs w:val="22"/>
          <w:lang w:eastAsia="en-US"/>
        </w:rPr>
      </w:pPr>
      <w:r w:rsidRPr="00595FC5">
        <w:rPr>
          <w:rFonts w:eastAsia="Calibri"/>
          <w:sz w:val="28"/>
          <w:szCs w:val="28"/>
          <w:lang w:eastAsia="en-US"/>
        </w:rPr>
        <w:t xml:space="preserve">№______________ – </w:t>
      </w:r>
      <w:proofErr w:type="gramStart"/>
      <w:r w:rsidRPr="00595FC5">
        <w:rPr>
          <w:rFonts w:eastAsia="Calibri"/>
          <w:sz w:val="28"/>
          <w:szCs w:val="28"/>
          <w:lang w:eastAsia="en-US"/>
        </w:rPr>
        <w:t>ОЗ</w:t>
      </w:r>
      <w:proofErr w:type="gramEnd"/>
    </w:p>
    <w:p w:rsidR="00595FC5" w:rsidRPr="00595FC5" w:rsidRDefault="00595FC5" w:rsidP="00595FC5">
      <w:pPr>
        <w:autoSpaceDE w:val="0"/>
        <w:autoSpaceDN w:val="0"/>
        <w:ind w:right="5953"/>
        <w:jc w:val="center"/>
        <w:rPr>
          <w:rFonts w:ascii="Calibri" w:eastAsia="Calibri" w:hAnsi="Calibri"/>
          <w:sz w:val="26"/>
          <w:szCs w:val="26"/>
          <w:lang w:eastAsia="en-US"/>
        </w:rPr>
      </w:pPr>
      <w:bookmarkStart w:id="1" w:name="_GoBack"/>
      <w:bookmarkEnd w:id="1"/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tabs>
          <w:tab w:val="left" w:pos="3392"/>
        </w:tabs>
      </w:pPr>
    </w:p>
    <w:p w:rsidR="00595FC5" w:rsidRDefault="00595FC5" w:rsidP="00595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D6A4B">
        <w:rPr>
          <w:b/>
          <w:sz w:val="28"/>
          <w:szCs w:val="28"/>
        </w:rPr>
        <w:t>ОЯСНИТЕЛЬНАЯ ЗАПИСКА</w:t>
      </w:r>
    </w:p>
    <w:p w:rsidR="00595FC5" w:rsidRPr="00FD6A4B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>к проекту з</w:t>
      </w:r>
      <w:r w:rsidRPr="00FD6A4B">
        <w:rPr>
          <w:b/>
          <w:sz w:val="28"/>
        </w:rPr>
        <w:t>акона Новосибирской области «</w:t>
      </w:r>
      <w:r w:rsidRPr="00FD6A4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FD6A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статью 8.2 Закона</w:t>
      </w:r>
      <w:r w:rsidRPr="00FD6A4B">
        <w:rPr>
          <w:b/>
          <w:sz w:val="28"/>
          <w:szCs w:val="28"/>
        </w:rPr>
        <w:t xml:space="preserve"> Новосибирской области «Об административных правонарушениях в Новосибирской области»</w:t>
      </w:r>
      <w:r>
        <w:rPr>
          <w:b/>
          <w:sz w:val="28"/>
          <w:szCs w:val="28"/>
        </w:rPr>
        <w:t xml:space="preserve"> </w:t>
      </w:r>
    </w:p>
    <w:p w:rsidR="00595FC5" w:rsidRPr="00FD6A4B" w:rsidRDefault="00595FC5" w:rsidP="00595FC5">
      <w:pPr>
        <w:jc w:val="both"/>
        <w:rPr>
          <w:sz w:val="28"/>
        </w:rPr>
      </w:pPr>
    </w:p>
    <w:p w:rsidR="00595FC5" w:rsidRDefault="00595FC5" w:rsidP="0059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з</w:t>
      </w:r>
      <w:r w:rsidRPr="00FD6A4B">
        <w:rPr>
          <w:sz w:val="28"/>
          <w:szCs w:val="28"/>
        </w:rPr>
        <w:t xml:space="preserve">акона Новосибирской области </w:t>
      </w:r>
      <w:r w:rsidRPr="00283DCD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283DC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8.2 </w:t>
      </w:r>
      <w:r w:rsidRPr="00283DC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83DCD">
        <w:rPr>
          <w:sz w:val="28"/>
          <w:szCs w:val="28"/>
        </w:rPr>
        <w:t xml:space="preserve"> Новосибирской области «Об административных правонарушен</w:t>
      </w:r>
      <w:r>
        <w:rPr>
          <w:sz w:val="28"/>
          <w:szCs w:val="28"/>
        </w:rPr>
        <w:t xml:space="preserve">иях в Новосибирской области» </w:t>
      </w:r>
      <w:r w:rsidRPr="00FD6A4B">
        <w:rPr>
          <w:sz w:val="28"/>
          <w:szCs w:val="28"/>
        </w:rPr>
        <w:t xml:space="preserve">(далее – проект закона) </w:t>
      </w:r>
      <w:r>
        <w:rPr>
          <w:sz w:val="28"/>
          <w:szCs w:val="28"/>
        </w:rPr>
        <w:t>разработан в целях повышения уровня административной ответственности граждан за нахождение транспортных средств на детских или спортивных площадках, на газонах или иных территориях, занятых зелеными насаждениями, а также хранение разукомплектованных (неисправных) транспортных средств вне специально отведенных для стоянки транспортных</w:t>
      </w:r>
      <w:proofErr w:type="gramEnd"/>
      <w:r>
        <w:rPr>
          <w:sz w:val="28"/>
          <w:szCs w:val="28"/>
        </w:rPr>
        <w:t xml:space="preserve"> средств мест, в том числе вне специально отведенных для стоянки транспортных средств ме</w:t>
      </w:r>
      <w:proofErr w:type="gramStart"/>
      <w:r>
        <w:rPr>
          <w:sz w:val="28"/>
          <w:szCs w:val="28"/>
        </w:rPr>
        <w:t>ст в гр</w:t>
      </w:r>
      <w:proofErr w:type="gramEnd"/>
      <w:r>
        <w:rPr>
          <w:sz w:val="28"/>
          <w:szCs w:val="28"/>
        </w:rPr>
        <w:t>аницах придомовой территории.</w:t>
      </w:r>
      <w:r w:rsidRPr="00D54D16">
        <w:rPr>
          <w:sz w:val="28"/>
          <w:szCs w:val="28"/>
        </w:rPr>
        <w:t xml:space="preserve"> </w:t>
      </w:r>
    </w:p>
    <w:p w:rsidR="00595FC5" w:rsidRDefault="00595FC5" w:rsidP="00595F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пунктом 1 </w:t>
      </w:r>
      <w:r w:rsidRPr="00607C6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07C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07C64">
        <w:rPr>
          <w:sz w:val="28"/>
          <w:szCs w:val="28"/>
        </w:rPr>
        <w:t xml:space="preserve"> Закона Новосибирской области от </w:t>
      </w:r>
      <w:smartTag w:uri="urn:schemas-microsoft-com:office:smarttags" w:element="date">
        <w:smartTagPr>
          <w:attr w:name="Year" w:val="2003"/>
          <w:attr w:name="Day" w:val="14"/>
          <w:attr w:name="Month" w:val="2"/>
          <w:attr w:name="ls" w:val="trans"/>
        </w:smartTagPr>
        <w:r w:rsidRPr="00607C64">
          <w:rPr>
            <w:sz w:val="28"/>
            <w:szCs w:val="28"/>
          </w:rPr>
          <w:t>14.02.2003</w:t>
        </w:r>
      </w:smartTag>
      <w:r w:rsidRPr="00607C64">
        <w:rPr>
          <w:sz w:val="28"/>
          <w:szCs w:val="28"/>
        </w:rPr>
        <w:t xml:space="preserve"> № 99-ОЗ «Об административных правонарушениях в Новосибирской области» (далее – Закон № 99-ОЗ)</w:t>
      </w:r>
      <w:r>
        <w:rPr>
          <w:sz w:val="28"/>
          <w:szCs w:val="28"/>
        </w:rPr>
        <w:t xml:space="preserve"> установлен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штраф для граждан в размере от одной тысячи до двух тысяч рублей.</w:t>
      </w:r>
    </w:p>
    <w:p w:rsidR="00595FC5" w:rsidRPr="00607C64" w:rsidRDefault="00595FC5" w:rsidP="00595FC5">
      <w:pPr>
        <w:ind w:firstLine="709"/>
        <w:jc w:val="both"/>
        <w:rPr>
          <w:sz w:val="28"/>
          <w:szCs w:val="28"/>
        </w:rPr>
      </w:pPr>
      <w:r w:rsidRPr="00607C64">
        <w:rPr>
          <w:sz w:val="28"/>
          <w:szCs w:val="28"/>
        </w:rPr>
        <w:t xml:space="preserve">В силу статьи 3.1 Кодекса Российской Федерации об административных правонарушениях административное наказание </w:t>
      </w:r>
      <w:proofErr w:type="gramStart"/>
      <w:r w:rsidRPr="00607C64">
        <w:rPr>
          <w:sz w:val="28"/>
          <w:szCs w:val="28"/>
        </w:rPr>
        <w:t>является установленной государством мерой ответственности за совершение административного правонарушения и применяется</w:t>
      </w:r>
      <w:proofErr w:type="gramEnd"/>
      <w:r w:rsidRPr="00607C64">
        <w:rPr>
          <w:sz w:val="28"/>
          <w:szCs w:val="28"/>
        </w:rPr>
        <w:t xml:space="preserve"> в целях предупреждения совершения новых правонарушений как самим нарушителем, так и другими лицами.</w:t>
      </w:r>
    </w:p>
    <w:p w:rsidR="00595FC5" w:rsidRPr="00607C64" w:rsidRDefault="00595FC5" w:rsidP="00595FC5">
      <w:pPr>
        <w:ind w:firstLine="709"/>
        <w:jc w:val="both"/>
        <w:rPr>
          <w:sz w:val="28"/>
          <w:szCs w:val="28"/>
        </w:rPr>
      </w:pPr>
      <w:r w:rsidRPr="00607C64">
        <w:rPr>
          <w:sz w:val="28"/>
          <w:szCs w:val="28"/>
        </w:rPr>
        <w:t xml:space="preserve">В соответствии со статьей 1.2 Закона № 99-ОЗ одной из задач законодательства об административных правонарушениях в Новосибирской области является защита общественного порядка и предупреждение административных правонарушений. </w:t>
      </w:r>
    </w:p>
    <w:p w:rsidR="00595FC5" w:rsidRPr="00607C64" w:rsidRDefault="00595FC5" w:rsidP="00595FC5">
      <w:pPr>
        <w:ind w:firstLine="709"/>
        <w:jc w:val="both"/>
        <w:rPr>
          <w:sz w:val="28"/>
          <w:szCs w:val="28"/>
        </w:rPr>
      </w:pPr>
      <w:r w:rsidRPr="00607C64">
        <w:rPr>
          <w:sz w:val="28"/>
          <w:szCs w:val="28"/>
        </w:rPr>
        <w:t>По данным 202</w:t>
      </w:r>
      <w:r>
        <w:rPr>
          <w:sz w:val="28"/>
          <w:szCs w:val="28"/>
        </w:rPr>
        <w:t xml:space="preserve">1, </w:t>
      </w:r>
      <w:r w:rsidRPr="00607C64">
        <w:rPr>
          <w:sz w:val="28"/>
          <w:szCs w:val="28"/>
        </w:rPr>
        <w:t>202</w:t>
      </w:r>
      <w:r>
        <w:rPr>
          <w:sz w:val="28"/>
          <w:szCs w:val="28"/>
        </w:rPr>
        <w:t>2 (январь – май)</w:t>
      </w:r>
      <w:r w:rsidRPr="00607C6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607C64">
        <w:rPr>
          <w:sz w:val="28"/>
          <w:szCs w:val="28"/>
        </w:rPr>
        <w:t xml:space="preserve"> административными комиссиями районов (округа по районам) города Новосибирска </w:t>
      </w:r>
      <w:r>
        <w:rPr>
          <w:sz w:val="28"/>
          <w:szCs w:val="28"/>
        </w:rPr>
        <w:t xml:space="preserve">в отношении граждан </w:t>
      </w:r>
      <w:r w:rsidRPr="00607C64">
        <w:rPr>
          <w:sz w:val="28"/>
          <w:szCs w:val="28"/>
        </w:rPr>
        <w:t xml:space="preserve">рассмотрено более </w:t>
      </w:r>
      <w:r>
        <w:rPr>
          <w:sz w:val="28"/>
          <w:szCs w:val="28"/>
        </w:rPr>
        <w:t>400</w:t>
      </w:r>
      <w:r w:rsidRPr="00607C64">
        <w:rPr>
          <w:sz w:val="28"/>
          <w:szCs w:val="28"/>
        </w:rPr>
        <w:t xml:space="preserve"> дел об административных правонарушениях по </w:t>
      </w:r>
      <w:r>
        <w:rPr>
          <w:sz w:val="28"/>
          <w:szCs w:val="28"/>
        </w:rPr>
        <w:t xml:space="preserve">пункту 1 </w:t>
      </w:r>
      <w:r w:rsidRPr="00607C6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07C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07C64">
        <w:rPr>
          <w:sz w:val="28"/>
          <w:szCs w:val="28"/>
        </w:rPr>
        <w:t xml:space="preserve"> Закона № 99-ОЗ</w:t>
      </w:r>
      <w:r>
        <w:rPr>
          <w:sz w:val="28"/>
          <w:szCs w:val="28"/>
        </w:rPr>
        <w:t>, назначено наказание в виде штрафа на общую сумму более 400 тыс. рублей.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совершаемых правонарушений</w:t>
      </w:r>
      <w:r w:rsidRPr="00607C64">
        <w:rPr>
          <w:sz w:val="28"/>
          <w:szCs w:val="28"/>
        </w:rPr>
        <w:t xml:space="preserve"> свидетельству</w:t>
      </w:r>
      <w:r>
        <w:rPr>
          <w:sz w:val="28"/>
          <w:szCs w:val="28"/>
        </w:rPr>
        <w:t>е</w:t>
      </w:r>
      <w:r w:rsidRPr="00607C64">
        <w:rPr>
          <w:sz w:val="28"/>
          <w:szCs w:val="28"/>
        </w:rPr>
        <w:t>т о том, что действующи</w:t>
      </w:r>
      <w:r>
        <w:rPr>
          <w:sz w:val="28"/>
          <w:szCs w:val="28"/>
        </w:rPr>
        <w:t>й</w:t>
      </w:r>
      <w:r w:rsidRPr="00607C64">
        <w:rPr>
          <w:sz w:val="28"/>
          <w:szCs w:val="28"/>
        </w:rPr>
        <w:t xml:space="preserve"> размер штраф</w:t>
      </w:r>
      <w:r>
        <w:rPr>
          <w:sz w:val="28"/>
          <w:szCs w:val="28"/>
        </w:rPr>
        <w:t>а</w:t>
      </w:r>
      <w:r w:rsidRPr="00607C64">
        <w:rPr>
          <w:sz w:val="28"/>
          <w:szCs w:val="28"/>
        </w:rPr>
        <w:t xml:space="preserve"> за </w:t>
      </w:r>
      <w:r>
        <w:rPr>
          <w:sz w:val="28"/>
          <w:szCs w:val="28"/>
        </w:rPr>
        <w:t>указанные правонарушения</w:t>
      </w:r>
      <w:r w:rsidRPr="00607C64">
        <w:rPr>
          <w:sz w:val="28"/>
          <w:szCs w:val="28"/>
        </w:rPr>
        <w:t xml:space="preserve"> недостаточ</w:t>
      </w:r>
      <w:r>
        <w:rPr>
          <w:sz w:val="28"/>
          <w:szCs w:val="28"/>
        </w:rPr>
        <w:t>ен</w:t>
      </w:r>
      <w:r w:rsidRPr="00607C64">
        <w:rPr>
          <w:sz w:val="28"/>
          <w:szCs w:val="28"/>
        </w:rPr>
        <w:t xml:space="preserve"> для реализации превентивного характера административного наказания.</w:t>
      </w:r>
    </w:p>
    <w:p w:rsidR="00595FC5" w:rsidRPr="00F61CD5" w:rsidRDefault="00595FC5" w:rsidP="00595FC5">
      <w:pPr>
        <w:ind w:firstLine="709"/>
        <w:jc w:val="both"/>
        <w:rPr>
          <w:sz w:val="28"/>
          <w:szCs w:val="28"/>
        </w:rPr>
      </w:pPr>
      <w:r w:rsidRPr="00607C64">
        <w:rPr>
          <w:sz w:val="28"/>
          <w:szCs w:val="28"/>
        </w:rPr>
        <w:t>Кроме того, следует отметить, что размер штраф</w:t>
      </w:r>
      <w:r>
        <w:rPr>
          <w:sz w:val="28"/>
          <w:szCs w:val="28"/>
        </w:rPr>
        <w:t>а</w:t>
      </w:r>
      <w:r w:rsidRPr="00607C64">
        <w:rPr>
          <w:sz w:val="28"/>
          <w:szCs w:val="28"/>
        </w:rPr>
        <w:t>, предусмотренны</w:t>
      </w:r>
      <w:r>
        <w:rPr>
          <w:sz w:val="28"/>
          <w:szCs w:val="28"/>
        </w:rPr>
        <w:t>й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граждан пунктом 1 </w:t>
      </w:r>
      <w:r w:rsidRPr="00607C6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607C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07C64">
        <w:rPr>
          <w:sz w:val="28"/>
          <w:szCs w:val="28"/>
        </w:rPr>
        <w:t xml:space="preserve"> Закона № 99-ОЗ, с 201</w:t>
      </w:r>
      <w:r>
        <w:rPr>
          <w:sz w:val="28"/>
          <w:szCs w:val="28"/>
        </w:rPr>
        <w:t>0</w:t>
      </w:r>
      <w:r w:rsidRPr="00607C64">
        <w:rPr>
          <w:sz w:val="28"/>
          <w:szCs w:val="28"/>
        </w:rPr>
        <w:t xml:space="preserve"> года не актуализировал</w:t>
      </w:r>
      <w:r>
        <w:rPr>
          <w:sz w:val="28"/>
          <w:szCs w:val="28"/>
        </w:rPr>
        <w:t>ся</w:t>
      </w:r>
      <w:r w:rsidRPr="00607C64">
        <w:rPr>
          <w:sz w:val="28"/>
          <w:szCs w:val="28"/>
        </w:rPr>
        <w:t xml:space="preserve">, в </w:t>
      </w:r>
      <w:proofErr w:type="gramStart"/>
      <w:r w:rsidRPr="00607C64">
        <w:rPr>
          <w:sz w:val="28"/>
          <w:szCs w:val="28"/>
        </w:rPr>
        <w:t>связи</w:t>
      </w:r>
      <w:proofErr w:type="gramEnd"/>
      <w:r w:rsidRPr="00607C64">
        <w:rPr>
          <w:sz w:val="28"/>
          <w:szCs w:val="28"/>
        </w:rPr>
        <w:t xml:space="preserve"> с чем не соотнос</w:t>
      </w:r>
      <w:r>
        <w:rPr>
          <w:sz w:val="28"/>
          <w:szCs w:val="28"/>
        </w:rPr>
        <w:t>и</w:t>
      </w:r>
      <w:r w:rsidRPr="00607C64">
        <w:rPr>
          <w:sz w:val="28"/>
          <w:szCs w:val="28"/>
        </w:rPr>
        <w:t>тся с существующими на сегодняшний день экономическими условиями жизнедеятельности</w:t>
      </w:r>
      <w:r>
        <w:rPr>
          <w:sz w:val="28"/>
          <w:szCs w:val="28"/>
        </w:rPr>
        <w:t xml:space="preserve"> и не способствует </w:t>
      </w:r>
      <w:r w:rsidRPr="00607C64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607C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совершения новых правонарушений</w:t>
      </w:r>
      <w:r w:rsidRPr="00607C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Предлагаемое проектом закона увеличение административного штрафа</w:t>
      </w:r>
      <w:r>
        <w:rPr>
          <w:sz w:val="28"/>
          <w:szCs w:val="28"/>
        </w:rPr>
        <w:t xml:space="preserve"> с двух до трех тысяч рублей повысит </w:t>
      </w:r>
      <w:r w:rsidRPr="00154D08">
        <w:rPr>
          <w:sz w:val="28"/>
          <w:szCs w:val="28"/>
          <w:shd w:val="clear" w:color="auto" w:fill="FFFFFF"/>
        </w:rPr>
        <w:t>уров</w:t>
      </w:r>
      <w:r>
        <w:rPr>
          <w:sz w:val="28"/>
          <w:szCs w:val="28"/>
          <w:shd w:val="clear" w:color="auto" w:fill="FFFFFF"/>
        </w:rPr>
        <w:t>ень</w:t>
      </w:r>
      <w:r w:rsidRPr="00154D08">
        <w:rPr>
          <w:sz w:val="28"/>
          <w:szCs w:val="28"/>
          <w:shd w:val="clear" w:color="auto" w:fill="FFFFFF"/>
        </w:rPr>
        <w:t xml:space="preserve"> сознательности и о</w:t>
      </w:r>
      <w:r>
        <w:rPr>
          <w:sz w:val="28"/>
          <w:szCs w:val="28"/>
          <w:shd w:val="clear" w:color="auto" w:fill="FFFFFF"/>
        </w:rPr>
        <w:t xml:space="preserve">тветственности граждан, </w:t>
      </w:r>
      <w:r>
        <w:rPr>
          <w:bCs/>
          <w:sz w:val="28"/>
          <w:szCs w:val="28"/>
        </w:rPr>
        <w:t>эффективность мер предупреждения правонарушений.</w:t>
      </w:r>
    </w:p>
    <w:p w:rsidR="00595FC5" w:rsidRPr="002E628D" w:rsidRDefault="00595FC5" w:rsidP="00595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64CD">
        <w:rPr>
          <w:bCs/>
          <w:sz w:val="28"/>
          <w:szCs w:val="28"/>
        </w:rPr>
        <w:t>Анализ региональной практики</w:t>
      </w:r>
      <w:r w:rsidRPr="0055706A">
        <w:rPr>
          <w:bCs/>
          <w:sz w:val="28"/>
          <w:szCs w:val="28"/>
        </w:rPr>
        <w:t xml:space="preserve"> свидетельствует о том, что во многих </w:t>
      </w:r>
      <w:r>
        <w:rPr>
          <w:bCs/>
          <w:sz w:val="28"/>
          <w:szCs w:val="28"/>
        </w:rPr>
        <w:t xml:space="preserve">субъектах Российской Федерации за нахождение транспортных средств в непредназначенных для этого местах </w:t>
      </w:r>
      <w:r w:rsidRPr="002E628D">
        <w:rPr>
          <w:bCs/>
          <w:sz w:val="28"/>
          <w:szCs w:val="28"/>
        </w:rPr>
        <w:t xml:space="preserve">установлена административная </w:t>
      </w:r>
      <w:r w:rsidRPr="002E628D">
        <w:rPr>
          <w:bCs/>
          <w:sz w:val="28"/>
          <w:szCs w:val="28"/>
        </w:rPr>
        <w:lastRenderedPageBreak/>
        <w:t xml:space="preserve">ответственность в виде штрафа в размере от 1000 до </w:t>
      </w:r>
      <w:r>
        <w:rPr>
          <w:bCs/>
          <w:sz w:val="28"/>
          <w:szCs w:val="28"/>
        </w:rPr>
        <w:t>5</w:t>
      </w:r>
      <w:r w:rsidRPr="002E628D">
        <w:rPr>
          <w:bCs/>
          <w:sz w:val="28"/>
          <w:szCs w:val="28"/>
        </w:rPr>
        <w:t>000 рублей</w:t>
      </w:r>
      <w:r w:rsidRPr="005614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(города Москва, Санкт-Петербург, Московская, Ленинградская, Кемеровская, Самарская, Свердловская области и др.</w:t>
      </w:r>
      <w:r w:rsidRPr="0055706A">
        <w:rPr>
          <w:bCs/>
          <w:sz w:val="28"/>
          <w:szCs w:val="28"/>
        </w:rPr>
        <w:t>)</w:t>
      </w:r>
      <w:r w:rsidRPr="002E628D">
        <w:rPr>
          <w:bCs/>
          <w:sz w:val="28"/>
          <w:szCs w:val="28"/>
        </w:rPr>
        <w:t>.</w:t>
      </w:r>
    </w:p>
    <w:p w:rsidR="00595FC5" w:rsidRDefault="00595FC5" w:rsidP="0059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 xml:space="preserve">Законопроект состоит из </w:t>
      </w:r>
      <w:r>
        <w:rPr>
          <w:sz w:val="28"/>
          <w:szCs w:val="28"/>
        </w:rPr>
        <w:t>двух</w:t>
      </w:r>
      <w:r w:rsidRPr="00FD6A4B">
        <w:rPr>
          <w:sz w:val="28"/>
          <w:szCs w:val="28"/>
        </w:rPr>
        <w:t xml:space="preserve"> статей.</w:t>
      </w:r>
      <w:r>
        <w:rPr>
          <w:sz w:val="28"/>
          <w:szCs w:val="28"/>
        </w:rPr>
        <w:t xml:space="preserve"> </w:t>
      </w:r>
    </w:p>
    <w:p w:rsidR="00595FC5" w:rsidRDefault="00595FC5" w:rsidP="0059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>Стат</w:t>
      </w:r>
      <w:r>
        <w:rPr>
          <w:sz w:val="28"/>
          <w:szCs w:val="28"/>
        </w:rPr>
        <w:t>ь</w:t>
      </w:r>
      <w:r w:rsidRPr="00FD6A4B">
        <w:rPr>
          <w:sz w:val="28"/>
          <w:szCs w:val="28"/>
        </w:rPr>
        <w:t xml:space="preserve">ей 1 </w:t>
      </w:r>
      <w:r>
        <w:rPr>
          <w:sz w:val="28"/>
          <w:szCs w:val="28"/>
        </w:rPr>
        <w:t xml:space="preserve">вносится изменение </w:t>
      </w:r>
      <w:r w:rsidRPr="00FD6A4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1 статьи 8.2 </w:t>
      </w:r>
      <w:r w:rsidRPr="00607C64">
        <w:rPr>
          <w:sz w:val="28"/>
          <w:szCs w:val="28"/>
        </w:rPr>
        <w:t>Закона № 99-ОЗ</w:t>
      </w:r>
      <w:r>
        <w:rPr>
          <w:rFonts w:eastAsia="Calibri"/>
          <w:bCs/>
          <w:sz w:val="28"/>
          <w:szCs w:val="28"/>
        </w:rPr>
        <w:t>.</w:t>
      </w:r>
    </w:p>
    <w:p w:rsidR="00595FC5" w:rsidRDefault="00595FC5" w:rsidP="0059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A4B">
        <w:rPr>
          <w:sz w:val="28"/>
          <w:szCs w:val="28"/>
        </w:rPr>
        <w:t>Статьей </w:t>
      </w:r>
      <w:r>
        <w:rPr>
          <w:sz w:val="28"/>
          <w:szCs w:val="28"/>
        </w:rPr>
        <w:t>2</w:t>
      </w:r>
      <w:r w:rsidRPr="00FD6A4B">
        <w:rPr>
          <w:sz w:val="28"/>
          <w:szCs w:val="28"/>
        </w:rPr>
        <w:t xml:space="preserve"> определяется порядок вступления </w:t>
      </w:r>
      <w:r>
        <w:rPr>
          <w:sz w:val="28"/>
          <w:szCs w:val="28"/>
        </w:rPr>
        <w:t>закона</w:t>
      </w:r>
      <w:r w:rsidRPr="00FD6A4B">
        <w:rPr>
          <w:sz w:val="28"/>
          <w:szCs w:val="28"/>
        </w:rPr>
        <w:t xml:space="preserve"> в силу.</w:t>
      </w:r>
    </w:p>
    <w:p w:rsidR="00595FC5" w:rsidRPr="00990D3B" w:rsidRDefault="00595FC5" w:rsidP="0059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FE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763FE6">
        <w:rPr>
          <w:sz w:val="28"/>
          <w:szCs w:val="28"/>
        </w:rPr>
        <w:t xml:space="preserve">не подлежит оценке регулирующего воздействия </w:t>
      </w:r>
      <w:r w:rsidRPr="00F210E8">
        <w:rPr>
          <w:sz w:val="28"/>
          <w:szCs w:val="28"/>
        </w:rPr>
        <w:t xml:space="preserve">в связи </w:t>
      </w:r>
      <w:r w:rsidRPr="00DC00A8">
        <w:rPr>
          <w:sz w:val="28"/>
          <w:szCs w:val="28"/>
        </w:rPr>
        <w:t xml:space="preserve">с тем, что не содержит положений, </w:t>
      </w:r>
      <w:r>
        <w:rPr>
          <w:sz w:val="28"/>
          <w:szCs w:val="28"/>
        </w:rPr>
        <w:t>устанавливающих новые, изменяющих или отменяющих ранее предусмотренные нормативными правовыми актами обязательные требования, связанные с осуществлением предпринимательской и иной экономической деятельности, обязанности и запреты для субъектов предпринимательской и инвестиционной деятельности, устанавливающих, изменяющих или отменяющих ответственность за нарушение нормативных правовых актов, затрагивающих вопросы осуществления предпринимательской и иной</w:t>
      </w:r>
      <w:proofErr w:type="gramEnd"/>
      <w:r>
        <w:rPr>
          <w:sz w:val="28"/>
          <w:szCs w:val="28"/>
        </w:rPr>
        <w:t xml:space="preserve"> экономической деятельности.</w:t>
      </w:r>
    </w:p>
    <w:p w:rsidR="00595FC5" w:rsidRDefault="00595FC5" w:rsidP="00595FC5">
      <w:pPr>
        <w:tabs>
          <w:tab w:val="left" w:pos="3392"/>
        </w:tabs>
      </w:pPr>
    </w:p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Default="00595FC5" w:rsidP="00595FC5"/>
    <w:p w:rsidR="00595FC5" w:rsidRDefault="00595FC5" w:rsidP="00595FC5"/>
    <w:p w:rsidR="00595FC5" w:rsidRPr="00FD6A4B" w:rsidRDefault="00595FC5" w:rsidP="00595FC5">
      <w:pPr>
        <w:jc w:val="center"/>
        <w:rPr>
          <w:b/>
          <w:bCs/>
          <w:sz w:val="28"/>
        </w:rPr>
      </w:pPr>
      <w:r w:rsidRPr="00FD6A4B">
        <w:rPr>
          <w:b/>
          <w:bCs/>
          <w:sz w:val="28"/>
        </w:rPr>
        <w:lastRenderedPageBreak/>
        <w:t>ФИНАНСОВО-ЭКОНОМИЧЕСКОЕ ОБОСНОВАНИЕ</w:t>
      </w:r>
    </w:p>
    <w:p w:rsid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D6A4B">
        <w:rPr>
          <w:b/>
          <w:sz w:val="28"/>
        </w:rPr>
        <w:t xml:space="preserve">к проекту </w:t>
      </w:r>
      <w:r>
        <w:rPr>
          <w:b/>
          <w:sz w:val="28"/>
        </w:rPr>
        <w:t>з</w:t>
      </w:r>
      <w:r w:rsidRPr="00FD6A4B">
        <w:rPr>
          <w:b/>
          <w:sz w:val="28"/>
        </w:rPr>
        <w:t>акона Новосибирской области «</w:t>
      </w:r>
      <w:r w:rsidRPr="00FD6A4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FD6A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статью 8.2 Закона</w:t>
      </w:r>
      <w:r w:rsidRPr="00FD6A4B">
        <w:rPr>
          <w:b/>
          <w:sz w:val="28"/>
          <w:szCs w:val="28"/>
        </w:rPr>
        <w:t xml:space="preserve"> Новосибирской области «Об административных правонарушениях в Новосибирской области»</w:t>
      </w:r>
    </w:p>
    <w:p w:rsid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95FC5" w:rsidRPr="00885FF5" w:rsidRDefault="00595FC5" w:rsidP="00595F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</w:rPr>
        <w:t>Принятие З</w:t>
      </w:r>
      <w:r w:rsidRPr="00FD6A4B">
        <w:rPr>
          <w:sz w:val="28"/>
        </w:rPr>
        <w:t xml:space="preserve">акона Новосибирской области </w:t>
      </w:r>
      <w:r w:rsidRPr="00283DCD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я</w:t>
      </w:r>
      <w:r w:rsidRPr="00283DC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8.2 </w:t>
      </w:r>
      <w:r w:rsidRPr="00283DC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83DCD">
        <w:rPr>
          <w:sz w:val="28"/>
          <w:szCs w:val="28"/>
        </w:rPr>
        <w:t xml:space="preserve"> Новосибирской области «Об административных правонарушениях в Новосиби</w:t>
      </w:r>
      <w:r>
        <w:rPr>
          <w:sz w:val="28"/>
          <w:szCs w:val="28"/>
        </w:rPr>
        <w:t xml:space="preserve">рской области» </w:t>
      </w:r>
      <w:r w:rsidRPr="00FD6A4B">
        <w:rPr>
          <w:sz w:val="28"/>
        </w:rPr>
        <w:t>не потребует затрат из областного бюджета Новосибирской области.</w:t>
      </w:r>
    </w:p>
    <w:p w:rsidR="00595FC5" w:rsidRDefault="00595FC5" w:rsidP="00595FC5"/>
    <w:p w:rsid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Pr="00595FC5" w:rsidRDefault="00595FC5" w:rsidP="00595FC5"/>
    <w:p w:rsidR="00595FC5" w:rsidRDefault="00595FC5" w:rsidP="00595FC5"/>
    <w:p w:rsidR="00595FC5" w:rsidRDefault="00595FC5" w:rsidP="00595FC5"/>
    <w:p w:rsidR="00595FC5" w:rsidRDefault="00595FC5" w:rsidP="00595FC5"/>
    <w:p w:rsidR="00595FC5" w:rsidRDefault="00595FC5" w:rsidP="00595FC5"/>
    <w:p w:rsidR="00595FC5" w:rsidRDefault="00595FC5" w:rsidP="00595FC5"/>
    <w:p w:rsidR="00595FC5" w:rsidRPr="00FD6A4B" w:rsidRDefault="00595FC5" w:rsidP="00595FC5">
      <w:pPr>
        <w:jc w:val="center"/>
        <w:rPr>
          <w:b/>
          <w:sz w:val="28"/>
          <w:szCs w:val="24"/>
        </w:rPr>
      </w:pPr>
      <w:r w:rsidRPr="00FD6A4B">
        <w:rPr>
          <w:b/>
          <w:sz w:val="28"/>
          <w:szCs w:val="24"/>
        </w:rPr>
        <w:lastRenderedPageBreak/>
        <w:t>ПЕРЕЧЕНЬ</w:t>
      </w:r>
    </w:p>
    <w:p w:rsidR="00595FC5" w:rsidRDefault="00595FC5" w:rsidP="00595F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D6A4B">
        <w:rPr>
          <w:b/>
          <w:sz w:val="28"/>
          <w:szCs w:val="24"/>
        </w:rPr>
        <w:t xml:space="preserve">законов Новосибирской области, подлежащих признанию </w:t>
      </w:r>
      <w:proofErr w:type="gramStart"/>
      <w:r w:rsidRPr="00FD6A4B">
        <w:rPr>
          <w:b/>
          <w:sz w:val="28"/>
          <w:szCs w:val="24"/>
        </w:rPr>
        <w:t>утратившими</w:t>
      </w:r>
      <w:proofErr w:type="gramEnd"/>
      <w:r>
        <w:rPr>
          <w:b/>
          <w:sz w:val="28"/>
          <w:szCs w:val="24"/>
        </w:rPr>
        <w:t xml:space="preserve"> </w:t>
      </w:r>
      <w:r w:rsidRPr="00FD6A4B">
        <w:rPr>
          <w:b/>
          <w:sz w:val="28"/>
          <w:szCs w:val="24"/>
        </w:rPr>
        <w:t xml:space="preserve">силу, приостановлению, изменению или принятию в </w:t>
      </w:r>
      <w:r>
        <w:rPr>
          <w:b/>
          <w:sz w:val="28"/>
          <w:szCs w:val="24"/>
        </w:rPr>
        <w:t>связи с принятием З</w:t>
      </w:r>
      <w:r w:rsidRPr="00FD6A4B">
        <w:rPr>
          <w:b/>
          <w:sz w:val="28"/>
          <w:szCs w:val="24"/>
        </w:rPr>
        <w:t xml:space="preserve">акона Новосибирской области </w:t>
      </w:r>
      <w:r w:rsidRPr="00FD6A4B">
        <w:rPr>
          <w:b/>
          <w:sz w:val="28"/>
          <w:szCs w:val="28"/>
        </w:rPr>
        <w:t>«О внесении изменени</w:t>
      </w:r>
      <w:r>
        <w:rPr>
          <w:b/>
          <w:sz w:val="28"/>
          <w:szCs w:val="28"/>
        </w:rPr>
        <w:t>я</w:t>
      </w:r>
      <w:r w:rsidRPr="00FD6A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статью 8.2 Закона</w:t>
      </w:r>
      <w:r w:rsidRPr="00FD6A4B">
        <w:rPr>
          <w:b/>
          <w:sz w:val="28"/>
          <w:szCs w:val="28"/>
        </w:rPr>
        <w:t xml:space="preserve"> Новосибирской области «Об административных правонарушениях в Новосибирской области»</w:t>
      </w:r>
      <w:r>
        <w:rPr>
          <w:b/>
          <w:sz w:val="28"/>
          <w:szCs w:val="28"/>
        </w:rPr>
        <w:t xml:space="preserve"> </w:t>
      </w:r>
    </w:p>
    <w:p w:rsidR="00595FC5" w:rsidRPr="00FD6A4B" w:rsidRDefault="00595FC5" w:rsidP="00595FC5">
      <w:pPr>
        <w:ind w:firstLine="709"/>
        <w:jc w:val="center"/>
        <w:rPr>
          <w:b/>
          <w:sz w:val="28"/>
          <w:szCs w:val="24"/>
        </w:rPr>
      </w:pPr>
    </w:p>
    <w:p w:rsidR="00595FC5" w:rsidRDefault="00595FC5" w:rsidP="00595F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283DCD">
        <w:rPr>
          <w:bCs/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283DCD">
        <w:rPr>
          <w:sz w:val="28"/>
          <w:szCs w:val="28"/>
        </w:rPr>
        <w:t>акона Новосибирской области «О внесении изменени</w:t>
      </w:r>
      <w:r>
        <w:rPr>
          <w:sz w:val="28"/>
          <w:szCs w:val="28"/>
        </w:rPr>
        <w:t>я</w:t>
      </w:r>
      <w:r w:rsidRPr="00283DC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8.2 </w:t>
      </w:r>
      <w:r w:rsidRPr="00283DC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83DCD">
        <w:rPr>
          <w:sz w:val="28"/>
          <w:szCs w:val="28"/>
        </w:rPr>
        <w:t xml:space="preserve"> Новосибирской области «Об административных правонарушениях в Новоси</w:t>
      </w:r>
      <w:r>
        <w:rPr>
          <w:sz w:val="28"/>
          <w:szCs w:val="28"/>
        </w:rPr>
        <w:t xml:space="preserve">бирской области» </w:t>
      </w:r>
      <w:r w:rsidRPr="00283DCD">
        <w:rPr>
          <w:sz w:val="28"/>
          <w:szCs w:val="28"/>
        </w:rPr>
        <w:t xml:space="preserve">не </w:t>
      </w:r>
      <w:r w:rsidRPr="00283DCD">
        <w:rPr>
          <w:bCs/>
          <w:sz w:val="28"/>
          <w:szCs w:val="28"/>
        </w:rPr>
        <w:t xml:space="preserve">потребует признания </w:t>
      </w:r>
      <w:proofErr w:type="gramStart"/>
      <w:r w:rsidRPr="00283DCD">
        <w:rPr>
          <w:bCs/>
          <w:sz w:val="28"/>
          <w:szCs w:val="28"/>
        </w:rPr>
        <w:t>утратившими</w:t>
      </w:r>
      <w:proofErr w:type="gramEnd"/>
      <w:r w:rsidRPr="00283DCD">
        <w:rPr>
          <w:bCs/>
          <w:sz w:val="28"/>
          <w:szCs w:val="28"/>
        </w:rPr>
        <w:t xml:space="preserve"> силу, приостановления, изменения или принятия законов Новосибирской области.</w:t>
      </w:r>
    </w:p>
    <w:p w:rsidR="00595FC5" w:rsidRPr="00595FC5" w:rsidRDefault="00595FC5" w:rsidP="00595FC5"/>
    <w:sectPr w:rsidR="00595FC5" w:rsidRPr="00595FC5" w:rsidSect="008060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31" w:rsidRDefault="00824131" w:rsidP="00595FC5">
      <w:r>
        <w:separator/>
      </w:r>
    </w:p>
  </w:endnote>
  <w:endnote w:type="continuationSeparator" w:id="0">
    <w:p w:rsidR="00824131" w:rsidRDefault="00824131" w:rsidP="0059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31" w:rsidRDefault="00824131" w:rsidP="00595FC5">
      <w:r>
        <w:separator/>
      </w:r>
    </w:p>
  </w:footnote>
  <w:footnote w:type="continuationSeparator" w:id="0">
    <w:p w:rsidR="00824131" w:rsidRDefault="00824131" w:rsidP="0059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0AA"/>
    <w:rsid w:val="0002219E"/>
    <w:rsid w:val="000C31E8"/>
    <w:rsid w:val="000E491D"/>
    <w:rsid w:val="0011796C"/>
    <w:rsid w:val="00150D59"/>
    <w:rsid w:val="001A1482"/>
    <w:rsid w:val="0020317A"/>
    <w:rsid w:val="002112C2"/>
    <w:rsid w:val="00217D0F"/>
    <w:rsid w:val="0029212A"/>
    <w:rsid w:val="003C1AAA"/>
    <w:rsid w:val="00401C67"/>
    <w:rsid w:val="004241B1"/>
    <w:rsid w:val="00431E2F"/>
    <w:rsid w:val="0049438B"/>
    <w:rsid w:val="004C41C2"/>
    <w:rsid w:val="00503CB0"/>
    <w:rsid w:val="00521AC1"/>
    <w:rsid w:val="00547740"/>
    <w:rsid w:val="005548A6"/>
    <w:rsid w:val="00561A4D"/>
    <w:rsid w:val="00595FC5"/>
    <w:rsid w:val="005A1847"/>
    <w:rsid w:val="005C6197"/>
    <w:rsid w:val="005C692F"/>
    <w:rsid w:val="005F3CAF"/>
    <w:rsid w:val="00605659"/>
    <w:rsid w:val="006F78A1"/>
    <w:rsid w:val="00747D0D"/>
    <w:rsid w:val="008060AA"/>
    <w:rsid w:val="00824131"/>
    <w:rsid w:val="009464BE"/>
    <w:rsid w:val="00960530"/>
    <w:rsid w:val="009B0BD5"/>
    <w:rsid w:val="009E49C6"/>
    <w:rsid w:val="00A40474"/>
    <w:rsid w:val="00A441FF"/>
    <w:rsid w:val="00AE69C3"/>
    <w:rsid w:val="00B4008D"/>
    <w:rsid w:val="00BA1841"/>
    <w:rsid w:val="00BC01BC"/>
    <w:rsid w:val="00BD21F6"/>
    <w:rsid w:val="00CB4E3F"/>
    <w:rsid w:val="00CE779D"/>
    <w:rsid w:val="00D666D1"/>
    <w:rsid w:val="00D80F6E"/>
    <w:rsid w:val="00DC3D63"/>
    <w:rsid w:val="00DE3B0C"/>
    <w:rsid w:val="00E63DD3"/>
    <w:rsid w:val="00E709D7"/>
    <w:rsid w:val="00E72FC3"/>
    <w:rsid w:val="00E87E39"/>
    <w:rsid w:val="00EB4A5D"/>
    <w:rsid w:val="00EC6750"/>
    <w:rsid w:val="00ED7ECD"/>
    <w:rsid w:val="00F96819"/>
    <w:rsid w:val="00F97243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60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060AA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806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060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60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5F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5F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F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301182057AAF8CB8977E85EA9A3B8C1CC380259B383241D77FA389E91449F27q7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6KDV5W64NSFS-851842435-4019</_dlc_DocId>
    <_dlc_DocIdUrl xmlns="746016b1-ecc9-410e-95eb-a13f7eb3881b">
      <Url>http://port.admnsk.ru/sites/main/sovet/_layouts/DocIdRedir.aspx?ID=6KDV5W64NSFS-851842435-4019</Url>
      <Description>6KDV5W64NSFS-851842435-4019</Description>
    </_dlc_DocIdUrl>
  </documentManagement>
</p:properties>
</file>

<file path=customXml/itemProps1.xml><?xml version="1.0" encoding="utf-8"?>
<ds:datastoreItem xmlns:ds="http://schemas.openxmlformats.org/officeDocument/2006/customXml" ds:itemID="{34BCC084-4BB9-4446-81FD-E7279AF9FBD3}"/>
</file>

<file path=customXml/itemProps2.xml><?xml version="1.0" encoding="utf-8"?>
<ds:datastoreItem xmlns:ds="http://schemas.openxmlformats.org/officeDocument/2006/customXml" ds:itemID="{2FCD8DC5-3545-4011-99C4-4BD056112575}"/>
</file>

<file path=customXml/itemProps3.xml><?xml version="1.0" encoding="utf-8"?>
<ds:datastoreItem xmlns:ds="http://schemas.openxmlformats.org/officeDocument/2006/customXml" ds:itemID="{15B6F300-4537-4D05-9601-6ED03B8BD6D5}"/>
</file>

<file path=customXml/itemProps4.xml><?xml version="1.0" encoding="utf-8"?>
<ds:datastoreItem xmlns:ds="http://schemas.openxmlformats.org/officeDocument/2006/customXml" ds:itemID="{71188100-DEB1-4495-8516-4519E048E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apolyanskaya</dc:creator>
  <cp:keywords/>
  <dc:description/>
  <cp:lastModifiedBy>apolyanskaya</cp:lastModifiedBy>
  <cp:revision>8</cp:revision>
  <cp:lastPrinted>2022-09-13T03:46:00Z</cp:lastPrinted>
  <dcterms:created xsi:type="dcterms:W3CDTF">2022-09-05T05:15:00Z</dcterms:created>
  <dcterms:modified xsi:type="dcterms:W3CDTF">2022-09-16T03:49:00Z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e50fca0c-15f4-49c3-970b-25fa1c78de4e</vt:lpwstr>
  </property>
</Properties>
</file>