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ED" w:rsidRDefault="006848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48ED" w:rsidRDefault="006848ED">
      <w:pPr>
        <w:pStyle w:val="ConsPlusNormal"/>
        <w:outlineLvl w:val="0"/>
      </w:pPr>
    </w:p>
    <w:p w:rsidR="006848ED" w:rsidRDefault="006848ED">
      <w:pPr>
        <w:pStyle w:val="ConsPlusTitle"/>
        <w:jc w:val="center"/>
        <w:outlineLvl w:val="0"/>
      </w:pPr>
      <w:r>
        <w:t>МЭРИЯ ГОРОДА НОВОСИБИРСКА</w:t>
      </w:r>
    </w:p>
    <w:p w:rsidR="006848ED" w:rsidRDefault="006848ED">
      <w:pPr>
        <w:pStyle w:val="ConsPlusTitle"/>
        <w:jc w:val="center"/>
      </w:pPr>
    </w:p>
    <w:p w:rsidR="006848ED" w:rsidRDefault="006848ED">
      <w:pPr>
        <w:pStyle w:val="ConsPlusTitle"/>
        <w:jc w:val="center"/>
      </w:pPr>
      <w:r>
        <w:t>ПОСТАНОВЛЕНИЕ</w:t>
      </w:r>
    </w:p>
    <w:p w:rsidR="006848ED" w:rsidRDefault="006848ED">
      <w:pPr>
        <w:pStyle w:val="ConsPlusTitle"/>
        <w:jc w:val="center"/>
      </w:pPr>
      <w:r>
        <w:t>от 2 октября 2018 г. N 3633</w:t>
      </w:r>
    </w:p>
    <w:p w:rsidR="006848ED" w:rsidRDefault="006848ED">
      <w:pPr>
        <w:pStyle w:val="ConsPlusTitle"/>
        <w:jc w:val="center"/>
      </w:pPr>
    </w:p>
    <w:p w:rsidR="006848ED" w:rsidRDefault="006848ED">
      <w:pPr>
        <w:pStyle w:val="ConsPlusTitle"/>
        <w:jc w:val="center"/>
      </w:pPr>
      <w:r>
        <w:t xml:space="preserve">О МУНИЦИПАЛЬНОЙ ПРОГРАММЕ "СОЗДАНИЕ УСЛОВИЙ </w:t>
      </w:r>
      <w:proofErr w:type="gramStart"/>
      <w:r>
        <w:t>ДЛЯ</w:t>
      </w:r>
      <w:proofErr w:type="gramEnd"/>
    </w:p>
    <w:p w:rsidR="006848ED" w:rsidRDefault="006848ED">
      <w:pPr>
        <w:pStyle w:val="ConsPlusTitle"/>
        <w:jc w:val="center"/>
      </w:pPr>
      <w:r>
        <w:t>ОСУЩЕСТВЛЕНИЯ ГРАЖДАНАМИ ПРАВА НА ЖИЛИЩЕ НА ТЕРРИТОРИИ</w:t>
      </w:r>
    </w:p>
    <w:p w:rsidR="006848ED" w:rsidRDefault="006848ED">
      <w:pPr>
        <w:pStyle w:val="ConsPlusTitle"/>
        <w:jc w:val="center"/>
      </w:pPr>
      <w:r>
        <w:t>ГОРОДА НОВОСИБИРСКА" НА 2019 - 2023 ГОДЫ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  <w:proofErr w:type="gramStart"/>
      <w:r>
        <w:t xml:space="preserve">В целях создания условий для осуществления гражданами права на жилище в городе Новосибирске,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принятия решений о</w:t>
      </w:r>
      <w:proofErr w:type="gramEnd"/>
      <w:r>
        <w:t xml:space="preserve"> разработке муниципальных программ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"Создание условий для осуществления гражданами права на жилище на территории города Новосибирска" на 2019 - 2023 годы (приложение).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 xml:space="preserve">2. Управлению по жилищным вопросам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jc w:val="right"/>
      </w:pPr>
      <w:r>
        <w:t>Мэр города Новосибирска</w:t>
      </w:r>
    </w:p>
    <w:p w:rsidR="006848ED" w:rsidRDefault="006848ED">
      <w:pPr>
        <w:pStyle w:val="ConsPlusNormal"/>
        <w:jc w:val="right"/>
      </w:pPr>
      <w:r>
        <w:t>А.Е.ЛОКОТЬ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jc w:val="right"/>
        <w:outlineLvl w:val="0"/>
      </w:pPr>
      <w:r>
        <w:t>Приложение</w:t>
      </w:r>
    </w:p>
    <w:p w:rsidR="006848ED" w:rsidRDefault="006848ED">
      <w:pPr>
        <w:pStyle w:val="ConsPlusNormal"/>
        <w:jc w:val="right"/>
      </w:pPr>
      <w:r>
        <w:t>к постановлению</w:t>
      </w:r>
    </w:p>
    <w:p w:rsidR="006848ED" w:rsidRDefault="006848ED">
      <w:pPr>
        <w:pStyle w:val="ConsPlusNormal"/>
        <w:jc w:val="right"/>
      </w:pPr>
      <w:r>
        <w:t>мэрии города Новосибирска</w:t>
      </w:r>
    </w:p>
    <w:p w:rsidR="006848ED" w:rsidRDefault="006848ED">
      <w:pPr>
        <w:pStyle w:val="ConsPlusNormal"/>
        <w:jc w:val="right"/>
      </w:pPr>
      <w:r>
        <w:t>от 02.10.2018 N 3633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</w:pPr>
      <w:bookmarkStart w:id="0" w:name="P28"/>
      <w:bookmarkEnd w:id="0"/>
      <w:r>
        <w:t>МУНИЦИПАЛЬНАЯ ПРОГРАММА</w:t>
      </w:r>
    </w:p>
    <w:p w:rsidR="006848ED" w:rsidRDefault="006848ED">
      <w:pPr>
        <w:pStyle w:val="ConsPlusTitle"/>
        <w:jc w:val="center"/>
      </w:pPr>
      <w:r>
        <w:t>"СОЗДАНИЕ УСЛОВИЙ ДЛЯ ОСУЩЕСТВЛЕНИЯ ГРАЖДАНАМИ</w:t>
      </w:r>
    </w:p>
    <w:p w:rsidR="006848ED" w:rsidRDefault="006848ED">
      <w:pPr>
        <w:pStyle w:val="ConsPlusTitle"/>
        <w:jc w:val="center"/>
      </w:pPr>
      <w:r>
        <w:t>ПРАВА НА ЖИЛИЩЕ НА ТЕРРИТОРИИ ГОРОДА</w:t>
      </w:r>
    </w:p>
    <w:p w:rsidR="006848ED" w:rsidRDefault="006848ED">
      <w:pPr>
        <w:pStyle w:val="ConsPlusTitle"/>
        <w:jc w:val="center"/>
      </w:pPr>
      <w:r>
        <w:t>НОВОСИБИРСКА" НА 2019 - 2023 ГОДЫ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  <w:outlineLvl w:val="1"/>
      </w:pPr>
      <w:r>
        <w:t>1. Паспорт</w:t>
      </w:r>
    </w:p>
    <w:p w:rsidR="006848ED" w:rsidRDefault="006848ED">
      <w:pPr>
        <w:pStyle w:val="ConsPlusTitle"/>
        <w:jc w:val="center"/>
      </w:pPr>
      <w:r>
        <w:t>муниципальной программы "Создание условий для осуществления</w:t>
      </w:r>
    </w:p>
    <w:p w:rsidR="006848ED" w:rsidRDefault="006848ED">
      <w:pPr>
        <w:pStyle w:val="ConsPlusTitle"/>
        <w:jc w:val="center"/>
      </w:pPr>
      <w:r>
        <w:lastRenderedPageBreak/>
        <w:t>гражданами права на жилище на территории города</w:t>
      </w:r>
    </w:p>
    <w:p w:rsidR="006848ED" w:rsidRDefault="006848ED">
      <w:pPr>
        <w:pStyle w:val="ConsPlusTitle"/>
        <w:jc w:val="center"/>
      </w:pPr>
      <w:r>
        <w:t>Новосибирска" на 2019 - 2023 годы</w:t>
      </w:r>
    </w:p>
    <w:p w:rsidR="006848ED" w:rsidRDefault="006848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6"/>
      </w:tblGrid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Муниципальная программа "Создание условий для осуществления гражданами права на жилище на территории города Новосибирска" на 2019 - 2023 годы (далее - Программа)</w:t>
            </w:r>
          </w:p>
        </w:tc>
      </w:tr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Разработчики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Управление по жилищным вопросам мэрии города Новосибирска (далее - УЖВ)</w:t>
            </w:r>
          </w:p>
        </w:tc>
      </w:tr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УЖВ;</w:t>
            </w:r>
          </w:p>
          <w:p w:rsidR="006848ED" w:rsidRDefault="006848ED">
            <w:pPr>
              <w:pStyle w:val="ConsPlusNormal"/>
              <w:jc w:val="both"/>
            </w:pPr>
            <w:r>
              <w:t>муниципальное казенное учреждение города Новосибирска "Городское жилищное агентство" (далее - МКУ ГЖА);</w:t>
            </w:r>
          </w:p>
          <w:p w:rsidR="006848ED" w:rsidRDefault="006848ED">
            <w:pPr>
              <w:pStyle w:val="ConsPlusNormal"/>
              <w:jc w:val="both"/>
            </w:pPr>
            <w:r>
              <w:t xml:space="preserve">привлеченные организации, заключившие договоры на конкурсной основе (далее - </w:t>
            </w:r>
            <w:proofErr w:type="gramStart"/>
            <w:r>
              <w:t>ПО</w:t>
            </w:r>
            <w:proofErr w:type="gramEnd"/>
            <w:r>
              <w:t>)</w:t>
            </w:r>
          </w:p>
        </w:tc>
      </w:tr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УЖВ</w:t>
            </w:r>
          </w:p>
        </w:tc>
      </w:tr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Цель:</w:t>
            </w:r>
          </w:p>
          <w:p w:rsidR="006848ED" w:rsidRDefault="006848ED">
            <w:pPr>
              <w:pStyle w:val="ConsPlusNormal"/>
              <w:jc w:val="both"/>
            </w:pPr>
            <w:r>
              <w:t>улучшение условий проживания граждан в городе Новосибирске.</w:t>
            </w:r>
          </w:p>
          <w:p w:rsidR="006848ED" w:rsidRDefault="006848ED">
            <w:pPr>
              <w:pStyle w:val="ConsPlusNormal"/>
              <w:jc w:val="both"/>
            </w:pPr>
            <w:r>
              <w:t>Задачи:</w:t>
            </w:r>
          </w:p>
          <w:p w:rsidR="006848ED" w:rsidRDefault="006848ED">
            <w:pPr>
              <w:pStyle w:val="ConsPlusNormal"/>
              <w:jc w:val="both"/>
            </w:pPr>
            <w:r>
              <w:t>расселение граждан из аварийного жилищного фонда;</w:t>
            </w:r>
          </w:p>
          <w:p w:rsidR="006848ED" w:rsidRDefault="006848ED">
            <w:pPr>
              <w:pStyle w:val="ConsPlusNormal"/>
              <w:jc w:val="both"/>
            </w:pPr>
            <w:r>
              <w:t>содействие в улучшении жилищных условий отдельных категорий граждан;</w:t>
            </w:r>
          </w:p>
          <w:p w:rsidR="006848ED" w:rsidRDefault="006848ED">
            <w:pPr>
              <w:pStyle w:val="ConsPlusNormal"/>
              <w:jc w:val="both"/>
            </w:pPr>
            <w:r>
              <w:t>организация управления муниципальным жилищным фондом города Новосибирска</w:t>
            </w:r>
          </w:p>
        </w:tc>
      </w:tr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 до 31.12.2017, расположенного в границах застроенных территорий, в отношении которых принято решение о развитии, - 3225 человек;</w:t>
            </w:r>
          </w:p>
          <w:p w:rsidR="006848ED" w:rsidRDefault="006848ED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 до 31.12.2017, расположенного на иных территориях, в отношении которых решение о развитии не принималось, - 1689 человек;</w:t>
            </w:r>
          </w:p>
          <w:p w:rsidR="006848ED" w:rsidRDefault="006848ED">
            <w:pPr>
              <w:pStyle w:val="ConsPlusNormal"/>
              <w:jc w:val="both"/>
            </w:pPr>
            <w:r>
              <w:t>доля семей из числа отдельных категорий граждан, улучшивших жилищные условия, от числа таких семей, состоящих на учете на 01.06.2018, - 30,8%;</w:t>
            </w:r>
          </w:p>
          <w:p w:rsidR="006848ED" w:rsidRDefault="006848ED">
            <w:pPr>
              <w:pStyle w:val="ConsPlusNormal"/>
              <w:jc w:val="both"/>
            </w:pPr>
            <w:r>
              <w:t>доля ликвидированного аварийного жилищного фонда, признанного таковым по состоянию на 31.12.2017, - 100%;</w:t>
            </w:r>
          </w:p>
          <w:p w:rsidR="006848ED" w:rsidRDefault="006848ED">
            <w:pPr>
              <w:pStyle w:val="ConsPlusNormal"/>
              <w:jc w:val="both"/>
            </w:pPr>
            <w:r>
              <w:t>количество отремонтированных жилых помещений муниципального жилищного фонда, не обремененных правами третьих лиц, - 10000 кв. м</w:t>
            </w:r>
          </w:p>
        </w:tc>
      </w:tr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2019 - 2023 годы</w:t>
            </w:r>
          </w:p>
        </w:tc>
      </w:tr>
      <w:tr w:rsidR="006848ED"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086" w:type="dxa"/>
          </w:tcPr>
          <w:p w:rsidR="006848ED" w:rsidRDefault="006848ED">
            <w:pPr>
              <w:pStyle w:val="ConsPlusNormal"/>
              <w:jc w:val="both"/>
            </w:pPr>
            <w:r>
              <w:t>Финансирование Программы осуществляется в объеме 5319703,4 тыс. рублей, в том числе:</w:t>
            </w:r>
          </w:p>
          <w:p w:rsidR="006848ED" w:rsidRDefault="006848ED">
            <w:pPr>
              <w:pStyle w:val="ConsPlusNormal"/>
              <w:jc w:val="both"/>
            </w:pPr>
            <w:r>
              <w:t>за счет средств федерального бюджета (далее - федеральный бюджет) - 327473,6 тыс. рублей;</w:t>
            </w:r>
          </w:p>
          <w:p w:rsidR="006848ED" w:rsidRDefault="006848ED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- 1728367,7 тыс. рублей;</w:t>
            </w:r>
          </w:p>
          <w:p w:rsidR="006848ED" w:rsidRDefault="006848ED">
            <w:pPr>
              <w:pStyle w:val="ConsPlusNormal"/>
              <w:jc w:val="both"/>
            </w:pPr>
            <w:r>
              <w:lastRenderedPageBreak/>
              <w:t>за счет средств бюджета города Новосибирска (далее - бюджет города) - 1223967,0 тыс. рублей;</w:t>
            </w:r>
          </w:p>
          <w:p w:rsidR="006848ED" w:rsidRDefault="006848ED">
            <w:pPr>
              <w:pStyle w:val="ConsPlusNormal"/>
              <w:jc w:val="both"/>
            </w:pPr>
            <w:r>
              <w:t>за счет внебюджетных источников - 2039895,1 тыс. рублей</w:t>
            </w:r>
          </w:p>
        </w:tc>
      </w:tr>
    </w:tbl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  <w:r>
        <w:t>Одним из приоритетных направлений жилищной политики Российской Федерации является обеспечение комфортных условий проживания граждан, в том числе выполнение обязательств государства по обеспечению жильем отдельных категорий граждан,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Одним из важнейших направлений жилищной политики в городе Новосибирске является улучшение жилищных условий граждан, переселяемых из аварийных домов.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По состоянию на 31.12.2017 в городе Новосибирске 174 дома признаны аварийными и подлежащими сносу в порядке, установленном Правительством Российской Федерации, в которых проживает 1831 семья (4914 граждан). Общая площадь аварийного жилищного фонда составляет 71952,7 кв. м.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более эффективного использования и ликвидации аварийного жилищного фонда. В границах застроенных территорий, в отношении которых принято решение о развитии, расположено 113 многоквартирных домов, признанных аварийными и подлежащими сносу, общей площадью 45365,0 кв. м, в которых проживает 1202 семьи (3225 граждан).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Кроме того, 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По состоянию на 01.06.2018: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 xml:space="preserve">на учете в качестве </w:t>
      </w:r>
      <w:proofErr w:type="gramStart"/>
      <w:r>
        <w:t>нуждающихся</w:t>
      </w:r>
      <w:proofErr w:type="gramEnd"/>
      <w:r>
        <w:t xml:space="preserve"> состоит: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родителей, - 1073;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ветеранов и инвалидов боевых действий, членов семей погибших (умерших) инвалидов и ветеранов боевых действий, нуждающихся в улучшении жилищных условий, вставших на учет до 01.01.2005, - 80;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инвалидов и семей, имеющих детей-инвалидов, нуждающихся в улучшении жилищных условий и вставших на учет в качестве нуждающихся в жилых помещениях до 01.01.2005, - 167;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на учет для получения социальных выплат на приобретение (строительство) жилья принята 251 молодая семья;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на учет в качестве нуждающихся в улучшении жилищных условий принято 26 многодетных малообеспеченных семей, имеющих пятерых и более несовершеннолетних детей.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Целью Программы является улучшение условий проживания граждан в городе Новосибирске, и она может быть достигнута выполнением мероприятий Программы.</w:t>
      </w:r>
    </w:p>
    <w:p w:rsidR="006848ED" w:rsidRDefault="006848ED">
      <w:pPr>
        <w:pStyle w:val="ConsPlusNormal"/>
        <w:spacing w:before="220"/>
        <w:ind w:firstLine="540"/>
        <w:jc w:val="both"/>
      </w:pPr>
      <w:proofErr w:type="gramStart"/>
      <w:r>
        <w:t>Опыт реализации ведомственных целевых программ "</w:t>
      </w:r>
      <w:hyperlink r:id="rId10" w:history="1">
        <w:r>
          <w:rPr>
            <w:color w:val="0000FF"/>
          </w:rPr>
          <w:t>Переселение граждан</w:t>
        </w:r>
      </w:hyperlink>
      <w:r>
        <w:t xml:space="preserve">, проживающих в городе Новосибирске, из жилых домов, признанных до 31.05.2013 аварийными и подлежащими </w:t>
      </w:r>
      <w:r>
        <w:lastRenderedPageBreak/>
        <w:t>сносу (ветхими и непригодными для проживания) и расположенных на земельных участках, не предоставленных для осуществления строительства" на 2011 - 2018 годы и "</w:t>
      </w:r>
      <w:hyperlink r:id="rId11" w:history="1">
        <w:r>
          <w:rPr>
            <w:color w:val="0000FF"/>
          </w:rPr>
          <w:t>Участие мэрии</w:t>
        </w:r>
      </w:hyperlink>
      <w:r>
        <w:t xml:space="preserve"> города Новосибирска в развитии застроенных территорий" на 2012 - 2018 годы свидетельствует об эффективности применения программно-целевого подхода в</w:t>
      </w:r>
      <w:proofErr w:type="gramEnd"/>
      <w:r>
        <w:t xml:space="preserve"> жилищной сфере. По состоянию на 01.07.2018 снесено 202 аварийных дома, обеспечены жилыми помещениями 6320 человек (2482 семьи), приобретено 127,0 тыс. кв. м жилых помещений для переселения граждан из аварийного жилищного фонда.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Комплексный подход в осуществлении мероприятий Программы позволит повысить эффективность их реализации, а также обеспечит эффективное управление направленными на финансирование программных мероприятий бюджетными средствами.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jc w:val="right"/>
      </w:pPr>
      <w:r>
        <w:t>Таблица 1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sectPr w:rsidR="006848ED" w:rsidSect="00FC7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3061"/>
        <w:gridCol w:w="737"/>
        <w:gridCol w:w="1020"/>
        <w:gridCol w:w="1020"/>
        <w:gridCol w:w="1020"/>
        <w:gridCol w:w="1020"/>
        <w:gridCol w:w="1020"/>
        <w:gridCol w:w="1020"/>
        <w:gridCol w:w="1020"/>
      </w:tblGrid>
      <w:tr w:rsidR="006848ED">
        <w:tc>
          <w:tcPr>
            <w:tcW w:w="567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061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37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0" w:type="dxa"/>
            <w:gridSpan w:val="7"/>
          </w:tcPr>
          <w:p w:rsidR="006848ED" w:rsidRDefault="006848ED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6848ED">
        <w:tc>
          <w:tcPr>
            <w:tcW w:w="567" w:type="dxa"/>
            <w:vMerge/>
          </w:tcPr>
          <w:p w:rsidR="006848ED" w:rsidRDefault="006848ED"/>
        </w:tc>
        <w:tc>
          <w:tcPr>
            <w:tcW w:w="2098" w:type="dxa"/>
            <w:vMerge/>
          </w:tcPr>
          <w:p w:rsidR="006848ED" w:rsidRDefault="006848ED"/>
        </w:tc>
        <w:tc>
          <w:tcPr>
            <w:tcW w:w="3061" w:type="dxa"/>
            <w:vMerge/>
          </w:tcPr>
          <w:p w:rsidR="006848ED" w:rsidRDefault="006848ED"/>
        </w:tc>
        <w:tc>
          <w:tcPr>
            <w:tcW w:w="737" w:type="dxa"/>
            <w:vMerge/>
          </w:tcPr>
          <w:p w:rsidR="006848ED" w:rsidRDefault="006848ED"/>
        </w:tc>
        <w:tc>
          <w:tcPr>
            <w:tcW w:w="102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2018 (оценка)</w:t>
            </w:r>
          </w:p>
        </w:tc>
        <w:tc>
          <w:tcPr>
            <w:tcW w:w="5100" w:type="dxa"/>
            <w:gridSpan w:val="5"/>
          </w:tcPr>
          <w:p w:rsidR="006848ED" w:rsidRDefault="006848ED">
            <w:pPr>
              <w:pStyle w:val="ConsPlusNormal"/>
              <w:jc w:val="center"/>
            </w:pPr>
            <w:r>
              <w:t>Период реализации Программы с разбивкой по годам</w:t>
            </w:r>
          </w:p>
        </w:tc>
        <w:tc>
          <w:tcPr>
            <w:tcW w:w="102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6848ED">
        <w:tc>
          <w:tcPr>
            <w:tcW w:w="567" w:type="dxa"/>
            <w:vMerge/>
          </w:tcPr>
          <w:p w:rsidR="006848ED" w:rsidRDefault="006848ED"/>
        </w:tc>
        <w:tc>
          <w:tcPr>
            <w:tcW w:w="2098" w:type="dxa"/>
            <w:vMerge/>
          </w:tcPr>
          <w:p w:rsidR="006848ED" w:rsidRDefault="006848ED"/>
        </w:tc>
        <w:tc>
          <w:tcPr>
            <w:tcW w:w="3061" w:type="dxa"/>
            <w:vMerge/>
          </w:tcPr>
          <w:p w:rsidR="006848ED" w:rsidRDefault="006848ED"/>
        </w:tc>
        <w:tc>
          <w:tcPr>
            <w:tcW w:w="737" w:type="dxa"/>
            <w:vMerge/>
          </w:tcPr>
          <w:p w:rsidR="006848ED" w:rsidRDefault="006848ED"/>
        </w:tc>
        <w:tc>
          <w:tcPr>
            <w:tcW w:w="1020" w:type="dxa"/>
            <w:vMerge/>
          </w:tcPr>
          <w:p w:rsidR="006848ED" w:rsidRDefault="006848ED"/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Merge/>
          </w:tcPr>
          <w:p w:rsidR="006848ED" w:rsidRDefault="006848ED"/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848ED" w:rsidRDefault="00684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848ED" w:rsidRDefault="00684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848ED" w:rsidRDefault="00684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11</w:t>
            </w:r>
          </w:p>
        </w:tc>
      </w:tr>
      <w:tr w:rsidR="006848ED">
        <w:tc>
          <w:tcPr>
            <w:tcW w:w="13603" w:type="dxa"/>
            <w:gridSpan w:val="11"/>
          </w:tcPr>
          <w:p w:rsidR="006848ED" w:rsidRDefault="006848ED">
            <w:pPr>
              <w:pStyle w:val="ConsPlusNormal"/>
              <w:jc w:val="center"/>
              <w:outlineLvl w:val="2"/>
            </w:pPr>
            <w:r>
              <w:t>1. Улучшение условий проживания граждан в городе Новосибирске</w:t>
            </w:r>
          </w:p>
        </w:tc>
      </w:tr>
      <w:tr w:rsidR="006848ED">
        <w:tc>
          <w:tcPr>
            <w:tcW w:w="567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Расселение граждан из аварийного жилищного фонда</w:t>
            </w:r>
          </w:p>
        </w:tc>
        <w:tc>
          <w:tcPr>
            <w:tcW w:w="3061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 до 31.12.2017, расположенного в границах застроенных территорий, в отношении которых принято решение о развитии</w:t>
            </w:r>
          </w:p>
        </w:tc>
        <w:tc>
          <w:tcPr>
            <w:tcW w:w="737" w:type="dxa"/>
          </w:tcPr>
          <w:p w:rsidR="006848ED" w:rsidRDefault="006848E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3225</w:t>
            </w:r>
          </w:p>
        </w:tc>
      </w:tr>
      <w:tr w:rsidR="006848ED">
        <w:tc>
          <w:tcPr>
            <w:tcW w:w="567" w:type="dxa"/>
            <w:vMerge/>
          </w:tcPr>
          <w:p w:rsidR="006848ED" w:rsidRDefault="006848ED"/>
        </w:tc>
        <w:tc>
          <w:tcPr>
            <w:tcW w:w="2098" w:type="dxa"/>
            <w:vMerge/>
          </w:tcPr>
          <w:p w:rsidR="006848ED" w:rsidRDefault="006848ED"/>
        </w:tc>
        <w:tc>
          <w:tcPr>
            <w:tcW w:w="3061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 до 31.12.2017, расположенного на иных территориях, в отношении которых решение о развитии не принималось</w:t>
            </w:r>
          </w:p>
        </w:tc>
        <w:tc>
          <w:tcPr>
            <w:tcW w:w="737" w:type="dxa"/>
          </w:tcPr>
          <w:p w:rsidR="006848ED" w:rsidRDefault="006848E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1689</w:t>
            </w:r>
          </w:p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</w:tcPr>
          <w:p w:rsidR="006848ED" w:rsidRDefault="006848ED">
            <w:pPr>
              <w:pStyle w:val="ConsPlusNormal"/>
              <w:jc w:val="both"/>
            </w:pPr>
            <w:r>
              <w:t xml:space="preserve">Содействие в улучшении жилищных условий отдельных </w:t>
            </w:r>
            <w:r>
              <w:lastRenderedPageBreak/>
              <w:t>категорий граждан</w:t>
            </w:r>
          </w:p>
        </w:tc>
        <w:tc>
          <w:tcPr>
            <w:tcW w:w="3061" w:type="dxa"/>
          </w:tcPr>
          <w:p w:rsidR="006848ED" w:rsidRDefault="006848ED">
            <w:pPr>
              <w:pStyle w:val="ConsPlusNormal"/>
              <w:jc w:val="both"/>
            </w:pPr>
            <w:r>
              <w:lastRenderedPageBreak/>
              <w:t xml:space="preserve">Доля семей из числа отдельных категорий граждан, улучшивших жилищные условия, от числа таких семей, </w:t>
            </w:r>
            <w:r>
              <w:lastRenderedPageBreak/>
              <w:t>состоящих на учете на 01.06.2018</w:t>
            </w:r>
          </w:p>
        </w:tc>
        <w:tc>
          <w:tcPr>
            <w:tcW w:w="73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30,8</w:t>
            </w:r>
          </w:p>
        </w:tc>
      </w:tr>
      <w:tr w:rsidR="006848ED">
        <w:tc>
          <w:tcPr>
            <w:tcW w:w="567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098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Организация управления муниципальным жилищным фондом города Новосибирска</w:t>
            </w:r>
          </w:p>
        </w:tc>
        <w:tc>
          <w:tcPr>
            <w:tcW w:w="3061" w:type="dxa"/>
          </w:tcPr>
          <w:p w:rsidR="006848ED" w:rsidRDefault="006848ED">
            <w:pPr>
              <w:pStyle w:val="ConsPlusNormal"/>
              <w:jc w:val="both"/>
            </w:pPr>
            <w:r>
              <w:t>Доля ликвидированного аварийного жилищного фонда, признанного таковым по состоянию на 31.12.2017</w:t>
            </w:r>
          </w:p>
        </w:tc>
        <w:tc>
          <w:tcPr>
            <w:tcW w:w="737" w:type="dxa"/>
          </w:tcPr>
          <w:p w:rsidR="006848ED" w:rsidRDefault="006848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100,0</w:t>
            </w:r>
          </w:p>
        </w:tc>
      </w:tr>
      <w:tr w:rsidR="006848ED">
        <w:tc>
          <w:tcPr>
            <w:tcW w:w="567" w:type="dxa"/>
            <w:vMerge/>
          </w:tcPr>
          <w:p w:rsidR="006848ED" w:rsidRDefault="006848ED"/>
        </w:tc>
        <w:tc>
          <w:tcPr>
            <w:tcW w:w="2098" w:type="dxa"/>
            <w:vMerge/>
          </w:tcPr>
          <w:p w:rsidR="006848ED" w:rsidRDefault="006848ED"/>
        </w:tc>
        <w:tc>
          <w:tcPr>
            <w:tcW w:w="3061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 отремонтированных жилых помещений муниципального жилищного фонда, не обремененных правами третьих лиц</w:t>
            </w:r>
          </w:p>
        </w:tc>
        <w:tc>
          <w:tcPr>
            <w:tcW w:w="737" w:type="dxa"/>
          </w:tcPr>
          <w:p w:rsidR="006848ED" w:rsidRDefault="00684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6848ED" w:rsidRDefault="006848ED">
            <w:pPr>
              <w:pStyle w:val="ConsPlusNormal"/>
              <w:jc w:val="center"/>
            </w:pPr>
            <w:r>
              <w:t>10000,0</w:t>
            </w:r>
          </w:p>
        </w:tc>
      </w:tr>
    </w:tbl>
    <w:p w:rsidR="006848ED" w:rsidRDefault="006848ED">
      <w:pPr>
        <w:sectPr w:rsidR="006848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jc w:val="right"/>
        <w:outlineLvl w:val="2"/>
      </w:pPr>
      <w:r>
        <w:t>Таблица 2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</w:pPr>
      <w:r>
        <w:t>Информация о порядке расчета значений</w:t>
      </w:r>
    </w:p>
    <w:p w:rsidR="006848ED" w:rsidRDefault="006848ED">
      <w:pPr>
        <w:pStyle w:val="ConsPlusTitle"/>
        <w:jc w:val="center"/>
      </w:pPr>
      <w:r>
        <w:t>целевых индикаторов Программы</w:t>
      </w:r>
    </w:p>
    <w:p w:rsidR="006848ED" w:rsidRDefault="006848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3231"/>
        <w:gridCol w:w="1984"/>
      </w:tblGrid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6848ED" w:rsidRDefault="006848E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3231" w:type="dxa"/>
          </w:tcPr>
          <w:p w:rsidR="006848ED" w:rsidRDefault="006848ED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1984" w:type="dxa"/>
          </w:tcPr>
          <w:p w:rsidR="006848ED" w:rsidRDefault="006848ED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848ED" w:rsidRDefault="00684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6848ED" w:rsidRDefault="00684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848ED" w:rsidRDefault="006848ED">
            <w:pPr>
              <w:pStyle w:val="ConsPlusNormal"/>
              <w:jc w:val="center"/>
            </w:pPr>
            <w:r>
              <w:t>4</w:t>
            </w:r>
          </w:p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 до 31.12.2017, расположенного в границах застроенных территорий, в отношении которых принято решение о развитии</w:t>
            </w:r>
          </w:p>
        </w:tc>
        <w:tc>
          <w:tcPr>
            <w:tcW w:w="3231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Отчет УЖВ</w:t>
            </w:r>
          </w:p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 граждан, переселенных из жилищного фонда, признанного аварийным и подлежащим сносу до 31.12.2017, расположенного на иных территориях, в отношении которых решение о развитии не принималось</w:t>
            </w:r>
          </w:p>
        </w:tc>
        <w:tc>
          <w:tcPr>
            <w:tcW w:w="3231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Отчет УЖВ</w:t>
            </w:r>
          </w:p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848ED" w:rsidRDefault="006848ED">
            <w:pPr>
              <w:pStyle w:val="ConsPlusNormal"/>
              <w:jc w:val="both"/>
            </w:pPr>
            <w:r>
              <w:t>Доля семей из числа отдельных категорий граждан, улучшивших жилищные условия, от числа таких семей, состоящих на учете на 01.06.2018</w:t>
            </w:r>
          </w:p>
        </w:tc>
        <w:tc>
          <w:tcPr>
            <w:tcW w:w="3231" w:type="dxa"/>
          </w:tcPr>
          <w:p w:rsidR="006848ED" w:rsidRDefault="006848ED">
            <w:pPr>
              <w:pStyle w:val="ConsPlusNormal"/>
              <w:jc w:val="both"/>
            </w:pPr>
            <w:r>
              <w:t>Отношение количества семей из числа отдельных категорий граждан, улучшивших жилищные условия, к общему количеству таких семей, состоящих на учете на 01.06.2018, нарастающим итогом</w:t>
            </w:r>
          </w:p>
        </w:tc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Отчет УЖВ</w:t>
            </w:r>
          </w:p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848ED" w:rsidRDefault="006848ED">
            <w:pPr>
              <w:pStyle w:val="ConsPlusNormal"/>
              <w:jc w:val="both"/>
            </w:pPr>
            <w:r>
              <w:t>Доля ликвидированного аварийного жилищного фонда, признанного таковым по состоянию на 31.12.2017</w:t>
            </w:r>
          </w:p>
        </w:tc>
        <w:tc>
          <w:tcPr>
            <w:tcW w:w="3231" w:type="dxa"/>
          </w:tcPr>
          <w:p w:rsidR="006848ED" w:rsidRDefault="006848ED">
            <w:pPr>
              <w:pStyle w:val="ConsPlusNormal"/>
              <w:jc w:val="both"/>
            </w:pPr>
            <w:r>
              <w:t>Отношение количества снесенных аварийных домов к общему количеству аварийных домов, жители которых расселены, нарастающим итогом</w:t>
            </w:r>
          </w:p>
        </w:tc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Отчет УЖВ</w:t>
            </w:r>
          </w:p>
        </w:tc>
      </w:tr>
      <w:tr w:rsidR="006848ED">
        <w:tc>
          <w:tcPr>
            <w:tcW w:w="567" w:type="dxa"/>
          </w:tcPr>
          <w:p w:rsidR="006848ED" w:rsidRDefault="00684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 отремонтированных жилых помещений муниципального жилищного фонда, не обремененных правами третьих лиц</w:t>
            </w:r>
          </w:p>
        </w:tc>
        <w:tc>
          <w:tcPr>
            <w:tcW w:w="3231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848ED" w:rsidRDefault="006848ED">
            <w:pPr>
              <w:pStyle w:val="ConsPlusNormal"/>
              <w:jc w:val="both"/>
            </w:pPr>
            <w:r>
              <w:t>Отчет МКУ ГЖА</w:t>
            </w:r>
          </w:p>
        </w:tc>
      </w:tr>
    </w:tbl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  <w:outlineLvl w:val="1"/>
      </w:pPr>
      <w:r>
        <w:t>4. Перечень мероприятий Программы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sectPr w:rsidR="006848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474"/>
        <w:gridCol w:w="1247"/>
        <w:gridCol w:w="907"/>
        <w:gridCol w:w="1247"/>
        <w:gridCol w:w="1247"/>
        <w:gridCol w:w="1247"/>
        <w:gridCol w:w="1247"/>
        <w:gridCol w:w="1247"/>
        <w:gridCol w:w="1247"/>
        <w:gridCol w:w="964"/>
        <w:gridCol w:w="850"/>
      </w:tblGrid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247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07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35" w:type="dxa"/>
            <w:gridSpan w:val="5"/>
          </w:tcPr>
          <w:p w:rsidR="006848ED" w:rsidRDefault="006848E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247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  <w:vMerge/>
          </w:tcPr>
          <w:p w:rsidR="006848ED" w:rsidRDefault="006848ED"/>
        </w:tc>
        <w:tc>
          <w:tcPr>
            <w:tcW w:w="907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vMerge/>
          </w:tcPr>
          <w:p w:rsidR="006848ED" w:rsidRDefault="006848ED"/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848ED" w:rsidRDefault="00684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848ED" w:rsidRDefault="00684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848ED" w:rsidRDefault="006848ED">
            <w:pPr>
              <w:pStyle w:val="ConsPlusNormal"/>
              <w:jc w:val="center"/>
            </w:pPr>
            <w:r>
              <w:t>12</w:t>
            </w:r>
          </w:p>
        </w:tc>
      </w:tr>
      <w:tr w:rsidR="006848ED">
        <w:tc>
          <w:tcPr>
            <w:tcW w:w="13604" w:type="dxa"/>
            <w:gridSpan w:val="12"/>
          </w:tcPr>
          <w:p w:rsidR="006848ED" w:rsidRDefault="006848ED">
            <w:pPr>
              <w:pStyle w:val="ConsPlusNormal"/>
              <w:jc w:val="center"/>
              <w:outlineLvl w:val="2"/>
            </w:pPr>
            <w:r>
              <w:t>1. Улучшение условий проживания граждан в городе Новосибирске</w:t>
            </w:r>
          </w:p>
        </w:tc>
      </w:tr>
      <w:tr w:rsidR="006848ED">
        <w:tc>
          <w:tcPr>
            <w:tcW w:w="13604" w:type="dxa"/>
            <w:gridSpan w:val="12"/>
          </w:tcPr>
          <w:p w:rsidR="006848ED" w:rsidRDefault="006848ED">
            <w:pPr>
              <w:pStyle w:val="ConsPlusNormal"/>
              <w:jc w:val="center"/>
              <w:outlineLvl w:val="3"/>
            </w:pPr>
            <w:r>
              <w:t>1.1. Расселение граждан из аварийного жилищного фонда</w:t>
            </w:r>
          </w:p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Строительство (приобретение) жилых помещений для переселения граждан из многоквартирных домов, признанных аварийными и подлежащими сносу до 31.12.2017 &lt;*&gt;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4556,2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4180,9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7007,2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4571,7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8059,3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28375,3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УЖВ,</w:t>
            </w:r>
          </w:p>
          <w:p w:rsidR="006848ED" w:rsidRDefault="006848ED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276398,5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253634,7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425088,0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277342,5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488917,0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1721380,7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146361,4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751807,0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33953,8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33263,5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31365,9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25107,7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24750,9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148441,8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96083,3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69009,8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242360,7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100873,4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312804,7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821131,9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 xml:space="preserve">Изъятие жилых </w:t>
            </w:r>
            <w:r>
              <w:lastRenderedPageBreak/>
              <w:t>помещений в многоквартирных домах, признанных аварийными и подлежащими сносу до 31.12.2017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6834,2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5759,5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10510,7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6857,6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12089,0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42051,0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УЖВ,</w:t>
            </w:r>
          </w:p>
          <w:p w:rsidR="006848ED" w:rsidRDefault="006848ED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&lt;***&gt;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414597,7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392612,7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654536,6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448563,9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766817,5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2677128,4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146361,4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151361,4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751807,0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137046,2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137736,5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139634,1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145892,3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146249,1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706558,2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131190,1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103514,8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363541,1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151310,2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469207,0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1218763,2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  <w:tcBorders>
              <w:right w:val="nil"/>
            </w:tcBorders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nil"/>
            </w:tcBorders>
          </w:tcPr>
          <w:p w:rsidR="006848ED" w:rsidRDefault="006848ED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690996,2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646247,4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1079624,6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725906,4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1255734,5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4398509,1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292722,8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302722,8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302722,8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302722,8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302722,8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1503614,0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171000,0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171000,0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171000,0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171000,0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171000,0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855000,0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227273,4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172524,6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605901,8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782011,7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2039895,1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13604" w:type="dxa"/>
            <w:gridSpan w:val="12"/>
          </w:tcPr>
          <w:p w:rsidR="006848ED" w:rsidRDefault="006848ED">
            <w:pPr>
              <w:pStyle w:val="ConsPlusNormal"/>
              <w:jc w:val="center"/>
              <w:outlineLvl w:val="3"/>
            </w:pPr>
            <w:r>
              <w:t>1.2. Содействие в улучшении жилищных условий отдельных категорий граждан</w:t>
            </w:r>
          </w:p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 xml:space="preserve">Строительство </w:t>
            </w:r>
            <w:r>
              <w:lastRenderedPageBreak/>
              <w:t>(приобретение) жилых помещений для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1386,0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1882,4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1882,4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1882,4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1882,4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8915,6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 &lt;**&gt;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55598,0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75512,4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75512,4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75512,4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75512,4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357647,6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23748,3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39987,5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39987,5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39987,5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39987,5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183698,3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31849,7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35524,9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35524,9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35524,9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35524,9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173949,3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 xml:space="preserve">Строительство (приобретение) жилых помещений для предоставления многодетным малообеспеченным семьям, имеющим пятерых и </w:t>
            </w:r>
            <w:r>
              <w:lastRenderedPageBreak/>
              <w:t>более несовершеннолетних детей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692,5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Предоставление ветеранам и инвалидам боевых действий, членам семей погибших (умерших) инвалидов и ветеранов боевых действий, нуждающимся в улучшении жилищных условий и вставшим на учет до 01.01.2005, единовременной денежной выплаты на строительство (приобретение) жилого помещения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14232,7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14197,2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14197,2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14197,2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6310,0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63134,3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14232,7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14197,2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14197,2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14197,2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6310,0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63134,3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Предоставлен</w:t>
            </w:r>
            <w:r>
              <w:lastRenderedPageBreak/>
              <w:t>ие инвалидам и семьям, имеющим детей-инвалидов, нуждающимся в улучшении жилищных условий и вставшим на учет до 01.01.2005, единовременной денежной выплаты на строительство (приобретение) жилого помещения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11433,6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57145,2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11433,6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11427,9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57145,2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выплат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2022,</w:t>
            </w:r>
          </w:p>
          <w:p w:rsidR="006848ED" w:rsidRDefault="006848ED">
            <w:pPr>
              <w:pStyle w:val="ConsPlusNormal"/>
              <w:jc w:val="center"/>
            </w:pPr>
            <w:r>
              <w:t>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37150,1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37150,1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74300,2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11747,9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11747,9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23495,8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25402,2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25402,2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50804,4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  <w:tcBorders>
              <w:right w:val="nil"/>
            </w:tcBorders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nil"/>
            </w:tcBorders>
          </w:tcPr>
          <w:p w:rsidR="006848ED" w:rsidRDefault="006848ED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87264,3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107137,5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107137,5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144287,6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136400,4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582227,3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49414,6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77360,5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69473,3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327473,6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31849,7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35524,9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35524,9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60927,1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60927,1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224753,7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13604" w:type="dxa"/>
            <w:gridSpan w:val="12"/>
          </w:tcPr>
          <w:p w:rsidR="006848ED" w:rsidRDefault="006848ED">
            <w:pPr>
              <w:pStyle w:val="ConsPlusNormal"/>
              <w:jc w:val="center"/>
              <w:outlineLvl w:val="3"/>
            </w:pPr>
            <w:r>
              <w:t>1.3. Организация управления муниципальным жилищным фондом города Новосибирска</w:t>
            </w:r>
          </w:p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Снос расселенного аварийного жилищного фонда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 xml:space="preserve">Организация работы по оценке жилых помещений, подготовка </w:t>
            </w:r>
            <w:r>
              <w:lastRenderedPageBreak/>
              <w:t>документов для регистрации права муниципальной собственности на жилые помещения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13615,0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2723,0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13615,0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Организация содержания жилых помещений муниципального жилищного фонда, не обремененных правами третьих лиц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Организация ремонта жилых помещений муниципального жилищного фонда, не обремененных правами третьих лиц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УЖВ,</w:t>
            </w:r>
          </w:p>
          <w:p w:rsidR="006848ED" w:rsidRDefault="006848ED">
            <w:pPr>
              <w:pStyle w:val="ConsPlusNormal"/>
              <w:jc w:val="center"/>
            </w:pPr>
            <w:r>
              <w:t>МКУ ГЖА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1.3.5</w:t>
            </w:r>
          </w:p>
        </w:tc>
        <w:tc>
          <w:tcPr>
            <w:tcW w:w="1474" w:type="dxa"/>
            <w:vMerge w:val="restart"/>
          </w:tcPr>
          <w:p w:rsidR="006848ED" w:rsidRDefault="006848ED">
            <w:pPr>
              <w:pStyle w:val="ConsPlusNormal"/>
              <w:jc w:val="both"/>
            </w:pPr>
            <w:r>
              <w:t>Финансовое обеспечение деятельности МКУ ГЖА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2019 - 2023</w:t>
            </w:r>
          </w:p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165352,0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</w:tcPr>
          <w:p w:rsidR="006848ED" w:rsidRDefault="006848ED"/>
        </w:tc>
        <w:tc>
          <w:tcPr>
            <w:tcW w:w="1474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33070,4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165352,0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  <w:tcBorders>
              <w:right w:val="nil"/>
            </w:tcBorders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nil"/>
            </w:tcBorders>
          </w:tcPr>
          <w:p w:rsidR="006848ED" w:rsidRDefault="006848ED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338967,0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67793,4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338967,0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  <w:tcBorders>
              <w:right w:val="nil"/>
            </w:tcBorders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nil"/>
            </w:tcBorders>
          </w:tcPr>
          <w:p w:rsidR="006848ED" w:rsidRDefault="006848ED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846053,9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821178,3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1254555,5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937987,4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1459928,3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5319703,4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49414,6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77360,5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69473,3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327473,6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324572,5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1728367,7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1223967,0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>227273,4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172524,6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605901,8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782011,7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2039895,1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 w:val="restart"/>
            <w:tcBorders>
              <w:right w:val="nil"/>
            </w:tcBorders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left w:val="nil"/>
            </w:tcBorders>
          </w:tcPr>
          <w:p w:rsidR="006848ED" w:rsidRDefault="006848ED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846053,9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821178,3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1254555,5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937987,4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1459928,3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5319703,4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49414,6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77360,5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69473,3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327473,6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324572,5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1728367,7</w:t>
            </w:r>
          </w:p>
        </w:tc>
        <w:tc>
          <w:tcPr>
            <w:tcW w:w="964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6848ED" w:rsidRDefault="006848ED">
            <w:pPr>
              <w:pStyle w:val="ConsPlusNormal"/>
              <w:jc w:val="center"/>
            </w:pPr>
          </w:p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1223967,0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  <w:tr w:rsidR="006848ED">
        <w:tc>
          <w:tcPr>
            <w:tcW w:w="680" w:type="dxa"/>
            <w:vMerge/>
            <w:tcBorders>
              <w:right w:val="nil"/>
            </w:tcBorders>
          </w:tcPr>
          <w:p w:rsidR="006848ED" w:rsidRDefault="006848ED"/>
        </w:tc>
        <w:tc>
          <w:tcPr>
            <w:tcW w:w="1474" w:type="dxa"/>
            <w:vMerge/>
            <w:tcBorders>
              <w:left w:val="nil"/>
            </w:tcBorders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6848ED" w:rsidRDefault="006848E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227273,4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172524,6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605901,8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782011,7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2039895,1</w:t>
            </w:r>
          </w:p>
        </w:tc>
        <w:tc>
          <w:tcPr>
            <w:tcW w:w="964" w:type="dxa"/>
            <w:vMerge/>
          </w:tcPr>
          <w:p w:rsidR="006848ED" w:rsidRDefault="006848ED"/>
        </w:tc>
        <w:tc>
          <w:tcPr>
            <w:tcW w:w="850" w:type="dxa"/>
            <w:vMerge/>
          </w:tcPr>
          <w:p w:rsidR="006848ED" w:rsidRDefault="006848ED"/>
        </w:tc>
      </w:tr>
    </w:tbl>
    <w:p w:rsidR="006848ED" w:rsidRDefault="006848ED">
      <w:pPr>
        <w:sectPr w:rsidR="006848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  <w:r>
        <w:t>Примечания: &lt;*&gt; - включая строительство (приобретение) жилых помещений для переселения граждан из многоквартирных домов, признанных аварийными и подлежащими сносу до 31.12.2017, в случае принятия решения о развитии застроенной территории;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&lt;**&gt; - стоимость единицы определяется индивидуально по каждому мероприятию, по результатам конкурсных процедур, на основании локально-сметного расчета;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 xml:space="preserve">&lt;***&gt; - стоимость единицы определяется индивидуально по каждому мероприятию в порядке, установленном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&lt;****&gt; - стоимость единицы определяется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  <w:outlineLvl w:val="1"/>
      </w:pPr>
      <w:r>
        <w:t>5. Механизм реализации Программы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города Новосибирска.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В целях реализации Программы на основании решения комиссии по рассмотрению вопросов о включении многоквартирных домов, признанных аварийными и подлежащими сносу, в перечень многоквартирных домов, подлежащих расселению и сносу, созданной постановлением мэрии города Новосибирска, определяется очередность расселения и сноса таких домов.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Перечень аварийных многоквартирных домов, подлежащих расселению и сносу, утверждается постановлением мэрии города Новосибирска, при этом: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очередность расселения многоквартирных домов, признанных аварийными и подлежащими сносу, расположенных в границах территории, в отношении которой принято решение о развитии застроенной территории, определяется исходя из даты принятия такого решения;</w:t>
      </w:r>
    </w:p>
    <w:p w:rsidR="006848ED" w:rsidRDefault="006848ED">
      <w:pPr>
        <w:pStyle w:val="ConsPlusNormal"/>
        <w:spacing w:before="220"/>
        <w:ind w:firstLine="540"/>
        <w:jc w:val="both"/>
      </w:pPr>
      <w:proofErr w:type="gramStart"/>
      <w:r>
        <w:t>очередность расселения многоквартирных домов, признанных аварийными и подлежащими сносу, расположенных на иных территориях, в отношении которых решение о развитии не принималось, определяется датой принятия межведомственной комиссией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города Новосибирска решения о выявлении оснований для признания многоквартирного дома аварийным и</w:t>
      </w:r>
      <w:proofErr w:type="gramEnd"/>
      <w:r>
        <w:t xml:space="preserve"> подлежащим сносу.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6848ED" w:rsidRDefault="006848ED">
      <w:pPr>
        <w:pStyle w:val="ConsPlusNormal"/>
        <w:spacing w:before="220"/>
        <w:ind w:firstLine="540"/>
        <w:jc w:val="both"/>
      </w:pPr>
      <w:r>
        <w:t>реализуют мероприятия в рамках Программы.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sectPr w:rsidR="006848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247"/>
        <w:gridCol w:w="1247"/>
        <w:gridCol w:w="1247"/>
        <w:gridCol w:w="1247"/>
        <w:gridCol w:w="1247"/>
        <w:gridCol w:w="1304"/>
      </w:tblGrid>
      <w:tr w:rsidR="006848ED">
        <w:tc>
          <w:tcPr>
            <w:tcW w:w="566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539" w:type="dxa"/>
            <w:gridSpan w:val="6"/>
          </w:tcPr>
          <w:p w:rsidR="006848ED" w:rsidRDefault="006848ED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6848ED">
        <w:tc>
          <w:tcPr>
            <w:tcW w:w="566" w:type="dxa"/>
            <w:vMerge/>
          </w:tcPr>
          <w:p w:rsidR="006848ED" w:rsidRDefault="006848ED"/>
        </w:tc>
        <w:tc>
          <w:tcPr>
            <w:tcW w:w="3855" w:type="dxa"/>
            <w:vMerge/>
          </w:tcPr>
          <w:p w:rsidR="006848ED" w:rsidRDefault="006848ED"/>
        </w:tc>
        <w:tc>
          <w:tcPr>
            <w:tcW w:w="6235" w:type="dxa"/>
            <w:gridSpan w:val="5"/>
          </w:tcPr>
          <w:p w:rsidR="006848ED" w:rsidRDefault="006848E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4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6848ED">
        <w:tc>
          <w:tcPr>
            <w:tcW w:w="566" w:type="dxa"/>
            <w:vMerge/>
          </w:tcPr>
          <w:p w:rsidR="006848ED" w:rsidRDefault="006848ED"/>
        </w:tc>
        <w:tc>
          <w:tcPr>
            <w:tcW w:w="3855" w:type="dxa"/>
            <w:vMerge/>
          </w:tcPr>
          <w:p w:rsidR="006848ED" w:rsidRDefault="006848ED"/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Merge/>
          </w:tcPr>
          <w:p w:rsidR="006848ED" w:rsidRDefault="006848ED"/>
        </w:tc>
      </w:tr>
      <w:tr w:rsidR="006848ED">
        <w:tc>
          <w:tcPr>
            <w:tcW w:w="566" w:type="dxa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848ED" w:rsidRDefault="00684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8</w:t>
            </w:r>
          </w:p>
        </w:tc>
      </w:tr>
      <w:tr w:rsidR="006848ED">
        <w:tc>
          <w:tcPr>
            <w:tcW w:w="566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848ED" w:rsidRDefault="006848ED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49414,6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77360,5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69473,3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327473,6</w:t>
            </w:r>
          </w:p>
        </w:tc>
      </w:tr>
      <w:tr w:rsidR="006848ED">
        <w:tc>
          <w:tcPr>
            <w:tcW w:w="566" w:type="dxa"/>
            <w:vMerge/>
          </w:tcPr>
          <w:p w:rsidR="006848ED" w:rsidRDefault="006848ED"/>
        </w:tc>
        <w:tc>
          <w:tcPr>
            <w:tcW w:w="3855" w:type="dxa"/>
          </w:tcPr>
          <w:p w:rsidR="006848ED" w:rsidRDefault="006848ED">
            <w:pPr>
              <w:pStyle w:val="ConsPlusNormal"/>
              <w:jc w:val="both"/>
            </w:pPr>
            <w:r>
              <w:t>УЖВ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49414,6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65612,6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77360,5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69473,3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327473,6</w:t>
            </w:r>
          </w:p>
        </w:tc>
      </w:tr>
      <w:tr w:rsidR="006848ED">
        <w:tc>
          <w:tcPr>
            <w:tcW w:w="566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6848ED" w:rsidRDefault="006848ED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324572,5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1728367,7</w:t>
            </w:r>
          </w:p>
        </w:tc>
      </w:tr>
      <w:tr w:rsidR="006848ED">
        <w:tc>
          <w:tcPr>
            <w:tcW w:w="566" w:type="dxa"/>
            <w:vMerge/>
          </w:tcPr>
          <w:p w:rsidR="006848ED" w:rsidRDefault="006848ED"/>
        </w:tc>
        <w:tc>
          <w:tcPr>
            <w:tcW w:w="3855" w:type="dxa"/>
          </w:tcPr>
          <w:p w:rsidR="006848ED" w:rsidRDefault="006848ED">
            <w:pPr>
              <w:pStyle w:val="ConsPlusNormal"/>
              <w:jc w:val="both"/>
            </w:pPr>
            <w:r>
              <w:t>УЖВ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324572,5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338247,7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363649,9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1728367,7</w:t>
            </w:r>
          </w:p>
        </w:tc>
      </w:tr>
      <w:tr w:rsidR="006848ED">
        <w:tc>
          <w:tcPr>
            <w:tcW w:w="566" w:type="dxa"/>
            <w:vMerge w:val="restart"/>
          </w:tcPr>
          <w:p w:rsidR="006848ED" w:rsidRDefault="00684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6848ED" w:rsidRDefault="006848ED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1223967,0</w:t>
            </w:r>
          </w:p>
        </w:tc>
      </w:tr>
      <w:tr w:rsidR="006848ED">
        <w:tc>
          <w:tcPr>
            <w:tcW w:w="566" w:type="dxa"/>
            <w:vMerge/>
          </w:tcPr>
          <w:p w:rsidR="006848ED" w:rsidRDefault="006848ED"/>
        </w:tc>
        <w:tc>
          <w:tcPr>
            <w:tcW w:w="3855" w:type="dxa"/>
          </w:tcPr>
          <w:p w:rsidR="006848ED" w:rsidRDefault="006848ED">
            <w:pPr>
              <w:pStyle w:val="ConsPlusNormal"/>
              <w:jc w:val="both"/>
            </w:pPr>
            <w:r>
              <w:t>УЖВ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244793,4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1223967,0</w:t>
            </w:r>
          </w:p>
        </w:tc>
      </w:tr>
      <w:tr w:rsidR="006848ED">
        <w:tc>
          <w:tcPr>
            <w:tcW w:w="566" w:type="dxa"/>
          </w:tcPr>
          <w:p w:rsidR="006848ED" w:rsidRDefault="00684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6848ED" w:rsidRDefault="006848ED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227273,4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172524,6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605901,8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252183,6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782011,7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2039895,1</w:t>
            </w:r>
          </w:p>
        </w:tc>
      </w:tr>
      <w:tr w:rsidR="006848ED">
        <w:tc>
          <w:tcPr>
            <w:tcW w:w="566" w:type="dxa"/>
            <w:tcBorders>
              <w:right w:val="nil"/>
            </w:tcBorders>
          </w:tcPr>
          <w:p w:rsidR="006848ED" w:rsidRDefault="006848ED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left w:val="nil"/>
            </w:tcBorders>
          </w:tcPr>
          <w:p w:rsidR="006848ED" w:rsidRDefault="006848ED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846053,9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821178,3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1254555,5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937987,4</w:t>
            </w:r>
          </w:p>
        </w:tc>
        <w:tc>
          <w:tcPr>
            <w:tcW w:w="1247" w:type="dxa"/>
          </w:tcPr>
          <w:p w:rsidR="006848ED" w:rsidRDefault="006848ED">
            <w:pPr>
              <w:pStyle w:val="ConsPlusNormal"/>
              <w:jc w:val="center"/>
            </w:pPr>
            <w:r>
              <w:t>1459928,3</w:t>
            </w:r>
          </w:p>
        </w:tc>
        <w:tc>
          <w:tcPr>
            <w:tcW w:w="1304" w:type="dxa"/>
          </w:tcPr>
          <w:p w:rsidR="006848ED" w:rsidRDefault="006848ED">
            <w:pPr>
              <w:pStyle w:val="ConsPlusNormal"/>
              <w:jc w:val="center"/>
            </w:pPr>
            <w:r>
              <w:t>5319703,4</w:t>
            </w:r>
          </w:p>
        </w:tc>
      </w:tr>
    </w:tbl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ind w:firstLine="540"/>
        <w:jc w:val="both"/>
      </w:pPr>
    </w:p>
    <w:p w:rsidR="006848ED" w:rsidRDefault="00684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6079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ED"/>
    <w:rsid w:val="006848ED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4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4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48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4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4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48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2DBFB8622B6282E8AE6142A246D66D7B251BA6B201068219C61FAB12077BDED4AE380AD5E63855CD8860DAC757452E613CD66D2476D4876AFC3C0yF1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2DBFB8622B6282E8AE6142A246D66D7B251BA63231A6825963CF0B9797BBFEA45BC97AA176F845CD8810FA42A7147F74BC266CE596C576AADC2yC18D" TargetMode="External"/><Relationship Id="rId12" Type="http://schemas.openxmlformats.org/officeDocument/2006/relationships/hyperlink" Target="consultantplus://offline/ref=C272DBFB8622B6282E8AF8193C48336FDDB90EBE6E26193D7FC967ADEE7071E8BF0ABDD9EC1870845DC68209AEy71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2DBFB8622B6282E8AF8193C48336FDDB80AB76D26193D7FC967ADEE7071E8AD0AE5D5EE1B6C8158D3D458EB2B2D01A058C065CE5B6D48y611D" TargetMode="External"/><Relationship Id="rId11" Type="http://schemas.openxmlformats.org/officeDocument/2006/relationships/hyperlink" Target="consultantplus://offline/ref=C272DBFB8622B6282E8AE6142A246D66D7B251BA6B21176D2B9A61FAB12077BDED4AE380AD5E63855CDA8808AE757452E613CD66D2476D4876AFC3C0yF1C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272DBFB8622B6282E8AE6142A246D66D7B251BA6B21176C249961FAB12077BDED4AE380AD5E63855CDC890AAD757452E613CD66D2476D4876AFC3C0yF1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2DBFB8622B6282E8AE6142A246D66D7B251BA6B21176D279B61FAB12077BDED4AE380AD5E63855CD88901A7757452E613CD66D2476D4876AFC3C0yF1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2019-01-22T03:53:00Z</dcterms:created>
  <dcterms:modified xsi:type="dcterms:W3CDTF">2019-01-22T03:54:00Z</dcterms:modified>
</cp:coreProperties>
</file>